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AD233" w14:textId="77777777" w:rsidR="00E115BA" w:rsidRPr="00824821" w:rsidRDefault="00E115BA" w:rsidP="003F3F0B">
      <w:pPr>
        <w:spacing w:before="4800" w:after="360" w:line="240" w:lineRule="auto"/>
        <w:jc w:val="center"/>
        <w:rPr>
          <w:rFonts w:eastAsia="Times New Roman" w:cstheme="minorHAnsi"/>
          <w:bCs/>
          <w:color w:val="000000"/>
          <w:sz w:val="72"/>
          <w:szCs w:val="72"/>
          <w:lang w:eastAsia="pl-PL"/>
        </w:rPr>
      </w:pPr>
      <w:r w:rsidRPr="00824821">
        <w:rPr>
          <w:rFonts w:eastAsia="Times New Roman" w:cstheme="minorHAnsi"/>
          <w:bCs/>
          <w:color w:val="000000"/>
          <w:sz w:val="72"/>
          <w:szCs w:val="72"/>
          <w:lang w:eastAsia="pl-PL"/>
        </w:rPr>
        <w:t>Regulamin wynagradzania</w:t>
      </w:r>
    </w:p>
    <w:p w14:paraId="01DE9784" w14:textId="77777777" w:rsidR="003F3F0B" w:rsidRPr="00D3548B" w:rsidRDefault="00E115BA" w:rsidP="00E115BA">
      <w:pPr>
        <w:spacing w:after="0" w:line="240" w:lineRule="auto"/>
        <w:jc w:val="center"/>
        <w:rPr>
          <w:rFonts w:eastAsia="Times New Roman" w:cstheme="minorHAnsi"/>
          <w:bCs/>
          <w:color w:val="000000"/>
          <w:sz w:val="72"/>
          <w:szCs w:val="56"/>
          <w:lang w:eastAsia="pl-PL"/>
        </w:rPr>
      </w:pPr>
      <w:r w:rsidRPr="00D3548B">
        <w:rPr>
          <w:rFonts w:eastAsia="Times New Roman" w:cstheme="minorHAnsi"/>
          <w:bCs/>
          <w:color w:val="000000"/>
          <w:sz w:val="72"/>
          <w:szCs w:val="56"/>
          <w:lang w:eastAsia="pl-PL"/>
        </w:rPr>
        <w:t>Politechniki Wrocławskiej</w:t>
      </w:r>
    </w:p>
    <w:p w14:paraId="53676424" w14:textId="77777777" w:rsidR="003F3F0B" w:rsidRPr="00824821" w:rsidRDefault="003F3F0B">
      <w:pPr>
        <w:rPr>
          <w:rFonts w:eastAsia="Times New Roman" w:cstheme="minorHAnsi"/>
          <w:bCs/>
          <w:color w:val="000000"/>
          <w:sz w:val="56"/>
          <w:szCs w:val="56"/>
          <w:lang w:eastAsia="pl-PL"/>
        </w:rPr>
      </w:pPr>
      <w:r w:rsidRPr="00824821">
        <w:rPr>
          <w:rFonts w:eastAsia="Times New Roman" w:cstheme="minorHAnsi"/>
          <w:bCs/>
          <w:color w:val="000000"/>
          <w:sz w:val="56"/>
          <w:szCs w:val="56"/>
          <w:lang w:eastAsia="pl-PL"/>
        </w:rPr>
        <w:br w:type="page"/>
      </w:r>
    </w:p>
    <w:p w14:paraId="407993F8" w14:textId="77777777" w:rsidR="00E115BA" w:rsidRPr="00824821" w:rsidRDefault="00E115BA" w:rsidP="00E115BA">
      <w:pPr>
        <w:tabs>
          <w:tab w:val="left" w:pos="3300"/>
        </w:tabs>
        <w:spacing w:after="0" w:line="240" w:lineRule="auto"/>
        <w:jc w:val="center"/>
        <w:rPr>
          <w:rFonts w:eastAsia="Times New Roman" w:cstheme="minorHAnsi"/>
          <w:lang w:eastAsia="pl-PL"/>
        </w:rPr>
      </w:pPr>
      <w:bookmarkStart w:id="0" w:name="_Toc420411889"/>
      <w:bookmarkStart w:id="1" w:name="_Toc420486811"/>
      <w:bookmarkEnd w:id="0"/>
      <w:bookmarkEnd w:id="1"/>
      <w:r w:rsidRPr="00824821">
        <w:rPr>
          <w:rFonts w:eastAsia="Times New Roman" w:cstheme="minorHAnsi"/>
          <w:lang w:eastAsia="pl-PL"/>
        </w:rPr>
        <w:lastRenderedPageBreak/>
        <w:t>SPIS TREŚCI</w:t>
      </w:r>
    </w:p>
    <w:p w14:paraId="132E683D" w14:textId="77777777" w:rsidR="00E115BA" w:rsidRPr="00824821" w:rsidRDefault="00E115BA" w:rsidP="00E115BA">
      <w:pPr>
        <w:spacing w:after="0" w:line="240" w:lineRule="auto"/>
        <w:rPr>
          <w:rFonts w:eastAsia="Times New Roman" w:cstheme="minorHAnsi"/>
          <w:lang w:eastAsia="pl-PL"/>
        </w:rPr>
      </w:pPr>
      <w:r w:rsidRPr="00824821">
        <w:rPr>
          <w:rFonts w:eastAsia="Times New Roman" w:cstheme="minorHAnsi"/>
          <w:lang w:eastAsia="pl-PL"/>
        </w:rPr>
        <w:t>__________________________________________________________________________________</w:t>
      </w:r>
    </w:p>
    <w:p w14:paraId="7661A926" w14:textId="77777777" w:rsidR="007B692D" w:rsidRPr="00F0482F" w:rsidRDefault="006F7957" w:rsidP="00F0482F">
      <w:pPr>
        <w:pStyle w:val="Spistreci1"/>
        <w:spacing w:before="60"/>
        <w:rPr>
          <w:rFonts w:asciiTheme="minorHAnsi" w:eastAsiaTheme="minorEastAsia" w:hAnsiTheme="minorHAnsi" w:cstheme="minorHAnsi"/>
          <w:b w:val="0"/>
          <w:sz w:val="20"/>
          <w:szCs w:val="20"/>
        </w:rPr>
      </w:pPr>
      <w:r w:rsidRPr="00F0482F">
        <w:rPr>
          <w:rFonts w:asciiTheme="minorHAnsi" w:hAnsiTheme="minorHAnsi" w:cstheme="minorHAnsi"/>
          <w:b w:val="0"/>
          <w:sz w:val="20"/>
          <w:szCs w:val="20"/>
        </w:rPr>
        <w:fldChar w:fldCharType="begin"/>
      </w:r>
      <w:r w:rsidRPr="00F0482F">
        <w:rPr>
          <w:rFonts w:asciiTheme="minorHAnsi" w:hAnsiTheme="minorHAnsi" w:cstheme="minorHAnsi"/>
          <w:b w:val="0"/>
          <w:sz w:val="20"/>
          <w:szCs w:val="20"/>
        </w:rPr>
        <w:instrText xml:space="preserve"> TOC \o "1-3" \h \z \u </w:instrText>
      </w:r>
      <w:r w:rsidRPr="00F0482F">
        <w:rPr>
          <w:rFonts w:asciiTheme="minorHAnsi" w:hAnsiTheme="minorHAnsi" w:cstheme="minorHAnsi"/>
          <w:b w:val="0"/>
          <w:sz w:val="20"/>
          <w:szCs w:val="20"/>
        </w:rPr>
        <w:fldChar w:fldCharType="separate"/>
      </w:r>
      <w:hyperlink w:anchor="_Toc184040458" w:history="1">
        <w:r w:rsidR="007B692D" w:rsidRPr="00F0482F">
          <w:rPr>
            <w:rStyle w:val="Hipercze"/>
            <w:rFonts w:asciiTheme="minorHAnsi" w:hAnsiTheme="minorHAnsi" w:cstheme="minorHAnsi"/>
            <w:sz w:val="20"/>
            <w:szCs w:val="20"/>
          </w:rPr>
          <w:t>DZIAŁ I POSTANOWIENIA OGÓLNE</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_Toc184040458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3</w:t>
        </w:r>
        <w:r w:rsidR="007B692D" w:rsidRPr="00F0482F">
          <w:rPr>
            <w:rFonts w:asciiTheme="minorHAnsi" w:hAnsiTheme="minorHAnsi" w:cstheme="minorHAnsi"/>
            <w:webHidden/>
            <w:sz w:val="20"/>
            <w:szCs w:val="20"/>
          </w:rPr>
          <w:fldChar w:fldCharType="end"/>
        </w:r>
      </w:hyperlink>
    </w:p>
    <w:p w14:paraId="1BA31177" w14:textId="77777777" w:rsidR="007B692D" w:rsidRPr="00F0482F" w:rsidRDefault="00000000" w:rsidP="00F0482F">
      <w:pPr>
        <w:pStyle w:val="Spistreci1"/>
        <w:spacing w:before="60"/>
        <w:rPr>
          <w:rFonts w:asciiTheme="minorHAnsi" w:eastAsiaTheme="minorEastAsia" w:hAnsiTheme="minorHAnsi" w:cstheme="minorHAnsi"/>
          <w:b w:val="0"/>
          <w:sz w:val="20"/>
          <w:szCs w:val="20"/>
        </w:rPr>
      </w:pPr>
      <w:hyperlink w:anchor="_Toc184040459" w:history="1">
        <w:r w:rsidR="007B692D" w:rsidRPr="00F0482F">
          <w:rPr>
            <w:rStyle w:val="Hipercze"/>
            <w:rFonts w:asciiTheme="minorHAnsi" w:hAnsiTheme="minorHAnsi" w:cstheme="minorHAnsi"/>
            <w:sz w:val="20"/>
            <w:szCs w:val="20"/>
          </w:rPr>
          <w:t>DZIAŁ II STAŁE SKŁADNIKI WYNAGRODZENIA ZA PRACĘ</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_Toc184040459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6</w:t>
        </w:r>
        <w:r w:rsidR="007B692D" w:rsidRPr="00F0482F">
          <w:rPr>
            <w:rFonts w:asciiTheme="minorHAnsi" w:hAnsiTheme="minorHAnsi" w:cstheme="minorHAnsi"/>
            <w:webHidden/>
            <w:sz w:val="20"/>
            <w:szCs w:val="20"/>
          </w:rPr>
          <w:fldChar w:fldCharType="end"/>
        </w:r>
      </w:hyperlink>
    </w:p>
    <w:p w14:paraId="59E1C30B" w14:textId="77777777" w:rsidR="007B692D" w:rsidRPr="00F0482F" w:rsidRDefault="00000000">
      <w:pPr>
        <w:pStyle w:val="Spistreci2"/>
        <w:rPr>
          <w:rFonts w:asciiTheme="minorHAnsi" w:eastAsiaTheme="minorEastAsia" w:hAnsiTheme="minorHAnsi" w:cstheme="minorHAnsi"/>
          <w:sz w:val="20"/>
          <w:szCs w:val="20"/>
        </w:rPr>
      </w:pPr>
      <w:hyperlink w:anchor="_Toc184040460" w:history="1">
        <w:r w:rsidR="007B692D" w:rsidRPr="00F0482F">
          <w:rPr>
            <w:rStyle w:val="Hipercze"/>
            <w:rFonts w:asciiTheme="minorHAnsi" w:hAnsiTheme="minorHAnsi" w:cstheme="minorHAnsi"/>
            <w:sz w:val="20"/>
            <w:szCs w:val="20"/>
          </w:rPr>
          <w:t>ROZDZIAŁ I WYNAGRODZENIE ZASADNICZE</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_Toc184040460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6</w:t>
        </w:r>
        <w:r w:rsidR="007B692D" w:rsidRPr="00F0482F">
          <w:rPr>
            <w:rFonts w:asciiTheme="minorHAnsi" w:hAnsiTheme="minorHAnsi" w:cstheme="minorHAnsi"/>
            <w:webHidden/>
            <w:sz w:val="20"/>
            <w:szCs w:val="20"/>
          </w:rPr>
          <w:fldChar w:fldCharType="end"/>
        </w:r>
      </w:hyperlink>
    </w:p>
    <w:p w14:paraId="45045B68" w14:textId="77777777" w:rsidR="007B692D" w:rsidRPr="00F0482F" w:rsidRDefault="00000000">
      <w:pPr>
        <w:pStyle w:val="Spistreci2"/>
        <w:rPr>
          <w:rFonts w:asciiTheme="minorHAnsi" w:eastAsiaTheme="minorEastAsia" w:hAnsiTheme="minorHAnsi" w:cstheme="minorHAnsi"/>
          <w:sz w:val="20"/>
          <w:szCs w:val="20"/>
        </w:rPr>
      </w:pPr>
      <w:hyperlink w:anchor="_Toc184040461" w:history="1">
        <w:r w:rsidR="007B692D" w:rsidRPr="00F0482F">
          <w:rPr>
            <w:rStyle w:val="Hipercze"/>
            <w:rFonts w:asciiTheme="minorHAnsi" w:hAnsiTheme="minorHAnsi" w:cstheme="minorHAnsi"/>
            <w:sz w:val="20"/>
            <w:szCs w:val="20"/>
          </w:rPr>
          <w:t>ROZDZIAŁ II DODATEK ZA STAŻ PRACY</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_Toc184040461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6</w:t>
        </w:r>
        <w:r w:rsidR="007B692D" w:rsidRPr="00F0482F">
          <w:rPr>
            <w:rFonts w:asciiTheme="minorHAnsi" w:hAnsiTheme="minorHAnsi" w:cstheme="minorHAnsi"/>
            <w:webHidden/>
            <w:sz w:val="20"/>
            <w:szCs w:val="20"/>
          </w:rPr>
          <w:fldChar w:fldCharType="end"/>
        </w:r>
      </w:hyperlink>
    </w:p>
    <w:p w14:paraId="53337986" w14:textId="77777777" w:rsidR="007B692D" w:rsidRPr="00F0482F" w:rsidRDefault="00000000" w:rsidP="00F0482F">
      <w:pPr>
        <w:pStyle w:val="Spistreci1"/>
        <w:spacing w:before="60"/>
        <w:rPr>
          <w:rFonts w:asciiTheme="minorHAnsi" w:eastAsiaTheme="minorEastAsia" w:hAnsiTheme="minorHAnsi" w:cstheme="minorHAnsi"/>
          <w:b w:val="0"/>
          <w:sz w:val="20"/>
          <w:szCs w:val="20"/>
        </w:rPr>
      </w:pPr>
      <w:hyperlink w:anchor="_Toc184040462" w:history="1">
        <w:r w:rsidR="007B692D" w:rsidRPr="00F0482F">
          <w:rPr>
            <w:rStyle w:val="Hipercze"/>
            <w:rFonts w:asciiTheme="minorHAnsi" w:hAnsiTheme="minorHAnsi" w:cstheme="minorHAnsi"/>
            <w:sz w:val="20"/>
            <w:szCs w:val="20"/>
          </w:rPr>
          <w:t>DZIAŁ III WYNAGRODZENIA DODATKOWE</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_Toc184040462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8</w:t>
        </w:r>
        <w:r w:rsidR="007B692D" w:rsidRPr="00F0482F">
          <w:rPr>
            <w:rFonts w:asciiTheme="minorHAnsi" w:hAnsiTheme="minorHAnsi" w:cstheme="minorHAnsi"/>
            <w:webHidden/>
            <w:sz w:val="20"/>
            <w:szCs w:val="20"/>
          </w:rPr>
          <w:fldChar w:fldCharType="end"/>
        </w:r>
      </w:hyperlink>
    </w:p>
    <w:p w14:paraId="78C9F439" w14:textId="77777777" w:rsidR="007B692D" w:rsidRPr="00F0482F" w:rsidRDefault="00000000">
      <w:pPr>
        <w:pStyle w:val="Spistreci2"/>
        <w:rPr>
          <w:rFonts w:asciiTheme="minorHAnsi" w:eastAsiaTheme="minorEastAsia" w:hAnsiTheme="minorHAnsi" w:cstheme="minorHAnsi"/>
          <w:sz w:val="20"/>
          <w:szCs w:val="20"/>
        </w:rPr>
      </w:pPr>
      <w:hyperlink w:anchor="_Toc184040463" w:history="1">
        <w:r w:rsidR="007B692D" w:rsidRPr="00F0482F">
          <w:rPr>
            <w:rStyle w:val="Hipercze"/>
            <w:rFonts w:asciiTheme="minorHAnsi" w:hAnsiTheme="minorHAnsi" w:cstheme="minorHAnsi"/>
            <w:sz w:val="20"/>
            <w:szCs w:val="20"/>
          </w:rPr>
          <w:t>ROZDZIAŁ I ZASADY OGÓLNE</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_Toc184040463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8</w:t>
        </w:r>
        <w:r w:rsidR="007B692D" w:rsidRPr="00F0482F">
          <w:rPr>
            <w:rFonts w:asciiTheme="minorHAnsi" w:hAnsiTheme="minorHAnsi" w:cstheme="minorHAnsi"/>
            <w:webHidden/>
            <w:sz w:val="20"/>
            <w:szCs w:val="20"/>
          </w:rPr>
          <w:fldChar w:fldCharType="end"/>
        </w:r>
      </w:hyperlink>
    </w:p>
    <w:p w14:paraId="76AB3A25" w14:textId="77777777" w:rsidR="007B692D" w:rsidRPr="00F0482F" w:rsidRDefault="00000000">
      <w:pPr>
        <w:pStyle w:val="Spistreci2"/>
        <w:rPr>
          <w:rFonts w:asciiTheme="minorHAnsi" w:eastAsiaTheme="minorEastAsia" w:hAnsiTheme="minorHAnsi" w:cstheme="minorHAnsi"/>
          <w:sz w:val="20"/>
          <w:szCs w:val="20"/>
        </w:rPr>
      </w:pPr>
      <w:hyperlink w:anchor="_Toc184040464" w:history="1">
        <w:r w:rsidR="007B692D" w:rsidRPr="00F0482F">
          <w:rPr>
            <w:rStyle w:val="Hipercze"/>
            <w:rFonts w:asciiTheme="minorHAnsi" w:hAnsiTheme="minorHAnsi" w:cstheme="minorHAnsi"/>
            <w:sz w:val="20"/>
            <w:szCs w:val="20"/>
          </w:rPr>
          <w:t>ROZDZIAŁ II WYNAGRODZENIA ZA GODZINY PONADWYMIAROWE</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_Toc184040464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8</w:t>
        </w:r>
        <w:r w:rsidR="007B692D" w:rsidRPr="00F0482F">
          <w:rPr>
            <w:rFonts w:asciiTheme="minorHAnsi" w:hAnsiTheme="minorHAnsi" w:cstheme="minorHAnsi"/>
            <w:webHidden/>
            <w:sz w:val="20"/>
            <w:szCs w:val="20"/>
          </w:rPr>
          <w:fldChar w:fldCharType="end"/>
        </w:r>
      </w:hyperlink>
    </w:p>
    <w:p w14:paraId="21E29EFF" w14:textId="77777777" w:rsidR="007B692D" w:rsidRPr="00F0482F" w:rsidRDefault="00000000">
      <w:pPr>
        <w:pStyle w:val="Spistreci2"/>
        <w:rPr>
          <w:rFonts w:asciiTheme="minorHAnsi" w:eastAsiaTheme="minorEastAsia" w:hAnsiTheme="minorHAnsi" w:cstheme="minorHAnsi"/>
          <w:sz w:val="20"/>
          <w:szCs w:val="20"/>
        </w:rPr>
      </w:pPr>
      <w:hyperlink w:anchor="_Toc184040465" w:history="1">
        <w:r w:rsidR="007B692D" w:rsidRPr="00F0482F">
          <w:rPr>
            <w:rStyle w:val="Hipercze"/>
            <w:rFonts w:asciiTheme="minorHAnsi" w:hAnsiTheme="minorHAnsi" w:cstheme="minorHAnsi"/>
            <w:sz w:val="20"/>
            <w:szCs w:val="20"/>
          </w:rPr>
          <w:t>ROZDZIAŁ III PRACA W KOMISJI REKRUTACYJNEJ</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_Toc184040465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9</w:t>
        </w:r>
        <w:r w:rsidR="007B692D" w:rsidRPr="00F0482F">
          <w:rPr>
            <w:rFonts w:asciiTheme="minorHAnsi" w:hAnsiTheme="minorHAnsi" w:cstheme="minorHAnsi"/>
            <w:webHidden/>
            <w:sz w:val="20"/>
            <w:szCs w:val="20"/>
          </w:rPr>
          <w:fldChar w:fldCharType="end"/>
        </w:r>
      </w:hyperlink>
    </w:p>
    <w:p w14:paraId="0DFA525D" w14:textId="77777777" w:rsidR="007B692D" w:rsidRPr="00F0482F" w:rsidRDefault="00000000">
      <w:pPr>
        <w:pStyle w:val="Spistreci2"/>
        <w:rPr>
          <w:rFonts w:asciiTheme="minorHAnsi" w:eastAsiaTheme="minorEastAsia" w:hAnsiTheme="minorHAnsi" w:cstheme="minorHAnsi"/>
          <w:sz w:val="20"/>
          <w:szCs w:val="20"/>
        </w:rPr>
      </w:pPr>
      <w:hyperlink w:anchor="_Toc184040466" w:history="1">
        <w:r w:rsidR="007B692D" w:rsidRPr="00F0482F">
          <w:rPr>
            <w:rStyle w:val="Hipercze"/>
            <w:rFonts w:asciiTheme="minorHAnsi" w:hAnsiTheme="minorHAnsi" w:cstheme="minorHAnsi"/>
            <w:sz w:val="20"/>
            <w:szCs w:val="20"/>
          </w:rPr>
          <w:t>ROZDZIAŁ IV OPIEKA NAD STUDENCKIMI PRAKTYKAMI ZAWODOWYMI LUB KOŁEM NAUKOWYM</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_Toc184040466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9</w:t>
        </w:r>
        <w:r w:rsidR="007B692D" w:rsidRPr="00F0482F">
          <w:rPr>
            <w:rFonts w:asciiTheme="minorHAnsi" w:hAnsiTheme="minorHAnsi" w:cstheme="minorHAnsi"/>
            <w:webHidden/>
            <w:sz w:val="20"/>
            <w:szCs w:val="20"/>
          </w:rPr>
          <w:fldChar w:fldCharType="end"/>
        </w:r>
      </w:hyperlink>
    </w:p>
    <w:p w14:paraId="57367653" w14:textId="77777777" w:rsidR="007B692D" w:rsidRPr="00F0482F" w:rsidRDefault="00000000">
      <w:pPr>
        <w:pStyle w:val="Spistreci2"/>
        <w:rPr>
          <w:rFonts w:asciiTheme="minorHAnsi" w:eastAsiaTheme="minorEastAsia" w:hAnsiTheme="minorHAnsi" w:cstheme="minorHAnsi"/>
          <w:sz w:val="20"/>
          <w:szCs w:val="20"/>
        </w:rPr>
      </w:pPr>
      <w:hyperlink w:anchor="_Toc184040467" w:history="1">
        <w:r w:rsidR="007B692D" w:rsidRPr="00F0482F">
          <w:rPr>
            <w:rStyle w:val="Hipercze"/>
            <w:rFonts w:asciiTheme="minorHAnsi" w:hAnsiTheme="minorHAnsi" w:cstheme="minorHAnsi"/>
            <w:sz w:val="20"/>
            <w:szCs w:val="20"/>
          </w:rPr>
          <w:t>ROZDZIAŁ V SPRAWOWANIE FUNKCJI PROMOTORA, RECENZENTA ORAZ CZŁONKA KOMISJI HABILITACYJNEJ</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_Toc184040467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10</w:t>
        </w:r>
        <w:r w:rsidR="007B692D" w:rsidRPr="00F0482F">
          <w:rPr>
            <w:rFonts w:asciiTheme="minorHAnsi" w:hAnsiTheme="minorHAnsi" w:cstheme="minorHAnsi"/>
            <w:webHidden/>
            <w:sz w:val="20"/>
            <w:szCs w:val="20"/>
          </w:rPr>
          <w:fldChar w:fldCharType="end"/>
        </w:r>
      </w:hyperlink>
    </w:p>
    <w:p w14:paraId="5F66455D" w14:textId="77777777" w:rsidR="007B692D" w:rsidRPr="00F0482F" w:rsidRDefault="00000000">
      <w:pPr>
        <w:pStyle w:val="Spistreci2"/>
        <w:rPr>
          <w:rFonts w:asciiTheme="minorHAnsi" w:eastAsiaTheme="minorEastAsia" w:hAnsiTheme="minorHAnsi" w:cstheme="minorHAnsi"/>
          <w:sz w:val="20"/>
          <w:szCs w:val="20"/>
        </w:rPr>
      </w:pPr>
      <w:hyperlink w:anchor="_Toc184040468" w:history="1">
        <w:r w:rsidR="007B692D" w:rsidRPr="00F0482F">
          <w:rPr>
            <w:rStyle w:val="Hipercze"/>
            <w:rFonts w:asciiTheme="minorHAnsi" w:hAnsiTheme="minorHAnsi" w:cstheme="minorHAnsi"/>
            <w:sz w:val="20"/>
            <w:szCs w:val="20"/>
          </w:rPr>
          <w:t>ROZDZIAŁ VI DODATEK DYDAKTYCZNY</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_Toc184040468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10</w:t>
        </w:r>
        <w:r w:rsidR="007B692D" w:rsidRPr="00F0482F">
          <w:rPr>
            <w:rFonts w:asciiTheme="minorHAnsi" w:hAnsiTheme="minorHAnsi" w:cstheme="minorHAnsi"/>
            <w:webHidden/>
            <w:sz w:val="20"/>
            <w:szCs w:val="20"/>
          </w:rPr>
          <w:fldChar w:fldCharType="end"/>
        </w:r>
      </w:hyperlink>
    </w:p>
    <w:p w14:paraId="717FDA3F" w14:textId="77777777" w:rsidR="007B692D" w:rsidRPr="00F0482F" w:rsidRDefault="00000000" w:rsidP="00F0482F">
      <w:pPr>
        <w:pStyle w:val="Spistreci1"/>
        <w:spacing w:before="60"/>
        <w:rPr>
          <w:rFonts w:asciiTheme="minorHAnsi" w:eastAsiaTheme="minorEastAsia" w:hAnsiTheme="minorHAnsi" w:cstheme="minorHAnsi"/>
          <w:b w:val="0"/>
          <w:sz w:val="20"/>
          <w:szCs w:val="20"/>
        </w:rPr>
      </w:pPr>
      <w:hyperlink w:anchor="_Toc184040469" w:history="1">
        <w:r w:rsidR="007B692D" w:rsidRPr="00F0482F">
          <w:rPr>
            <w:rStyle w:val="Hipercze"/>
            <w:rFonts w:asciiTheme="minorHAnsi" w:hAnsiTheme="minorHAnsi" w:cstheme="minorHAnsi"/>
            <w:sz w:val="20"/>
            <w:szCs w:val="20"/>
          </w:rPr>
          <w:t>DZIAŁ IV DODATKI DO WYNAGRODZENIA</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_Toc184040469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12</w:t>
        </w:r>
        <w:r w:rsidR="007B692D" w:rsidRPr="00F0482F">
          <w:rPr>
            <w:rFonts w:asciiTheme="minorHAnsi" w:hAnsiTheme="minorHAnsi" w:cstheme="minorHAnsi"/>
            <w:webHidden/>
            <w:sz w:val="20"/>
            <w:szCs w:val="20"/>
          </w:rPr>
          <w:fldChar w:fldCharType="end"/>
        </w:r>
      </w:hyperlink>
    </w:p>
    <w:p w14:paraId="50E49E71" w14:textId="77777777" w:rsidR="007B692D" w:rsidRPr="00F0482F" w:rsidRDefault="00000000">
      <w:pPr>
        <w:pStyle w:val="Spistreci2"/>
        <w:rPr>
          <w:rFonts w:asciiTheme="minorHAnsi" w:eastAsiaTheme="minorEastAsia" w:hAnsiTheme="minorHAnsi" w:cstheme="minorHAnsi"/>
          <w:sz w:val="20"/>
          <w:szCs w:val="20"/>
        </w:rPr>
      </w:pPr>
      <w:hyperlink w:anchor="_Toc184040470" w:history="1">
        <w:r w:rsidR="007B692D" w:rsidRPr="00F0482F">
          <w:rPr>
            <w:rStyle w:val="Hipercze"/>
            <w:rFonts w:asciiTheme="minorHAnsi" w:hAnsiTheme="minorHAnsi" w:cstheme="minorHAnsi"/>
            <w:sz w:val="20"/>
            <w:szCs w:val="20"/>
          </w:rPr>
          <w:t>ROZDZIAŁ I DODATEK FUNKCYJNY</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_Toc184040470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12</w:t>
        </w:r>
        <w:r w:rsidR="007B692D" w:rsidRPr="00F0482F">
          <w:rPr>
            <w:rFonts w:asciiTheme="minorHAnsi" w:hAnsiTheme="minorHAnsi" w:cstheme="minorHAnsi"/>
            <w:webHidden/>
            <w:sz w:val="20"/>
            <w:szCs w:val="20"/>
          </w:rPr>
          <w:fldChar w:fldCharType="end"/>
        </w:r>
      </w:hyperlink>
    </w:p>
    <w:p w14:paraId="6D9F431E" w14:textId="77777777" w:rsidR="007B692D" w:rsidRPr="00F0482F" w:rsidRDefault="00000000">
      <w:pPr>
        <w:pStyle w:val="Spistreci2"/>
        <w:rPr>
          <w:rFonts w:asciiTheme="minorHAnsi" w:eastAsiaTheme="minorEastAsia" w:hAnsiTheme="minorHAnsi" w:cstheme="minorHAnsi"/>
          <w:sz w:val="20"/>
          <w:szCs w:val="20"/>
        </w:rPr>
      </w:pPr>
      <w:hyperlink w:anchor="_Toc184040471" w:history="1">
        <w:r w:rsidR="007B692D" w:rsidRPr="00F0482F">
          <w:rPr>
            <w:rStyle w:val="Hipercze"/>
            <w:rFonts w:asciiTheme="minorHAnsi" w:hAnsiTheme="minorHAnsi" w:cstheme="minorHAnsi"/>
            <w:sz w:val="20"/>
            <w:szCs w:val="20"/>
          </w:rPr>
          <w:t>ROZDZIAŁ II DODATEK ORGANIZACYJNY</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_Toc184040471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13</w:t>
        </w:r>
        <w:r w:rsidR="007B692D" w:rsidRPr="00F0482F">
          <w:rPr>
            <w:rFonts w:asciiTheme="minorHAnsi" w:hAnsiTheme="minorHAnsi" w:cstheme="minorHAnsi"/>
            <w:webHidden/>
            <w:sz w:val="20"/>
            <w:szCs w:val="20"/>
          </w:rPr>
          <w:fldChar w:fldCharType="end"/>
        </w:r>
      </w:hyperlink>
    </w:p>
    <w:p w14:paraId="11DECF96" w14:textId="77777777" w:rsidR="007B692D" w:rsidRPr="00F0482F" w:rsidRDefault="00000000">
      <w:pPr>
        <w:pStyle w:val="Spistreci2"/>
        <w:rPr>
          <w:rFonts w:asciiTheme="minorHAnsi" w:eastAsiaTheme="minorEastAsia" w:hAnsiTheme="minorHAnsi" w:cstheme="minorHAnsi"/>
          <w:sz w:val="20"/>
          <w:szCs w:val="20"/>
        </w:rPr>
      </w:pPr>
      <w:hyperlink w:anchor="_Toc184040472" w:history="1">
        <w:r w:rsidR="007B692D" w:rsidRPr="00F0482F">
          <w:rPr>
            <w:rStyle w:val="Hipercze"/>
            <w:rFonts w:asciiTheme="minorHAnsi" w:hAnsiTheme="minorHAnsi" w:cstheme="minorHAnsi"/>
            <w:sz w:val="20"/>
            <w:szCs w:val="20"/>
          </w:rPr>
          <w:t>ROZDZIAŁ III DODATEK ZADANIOWY</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_Toc184040472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13</w:t>
        </w:r>
        <w:r w:rsidR="007B692D" w:rsidRPr="00F0482F">
          <w:rPr>
            <w:rFonts w:asciiTheme="minorHAnsi" w:hAnsiTheme="minorHAnsi" w:cstheme="minorHAnsi"/>
            <w:webHidden/>
            <w:sz w:val="20"/>
            <w:szCs w:val="20"/>
          </w:rPr>
          <w:fldChar w:fldCharType="end"/>
        </w:r>
      </w:hyperlink>
    </w:p>
    <w:p w14:paraId="2BCE605F" w14:textId="77777777" w:rsidR="007B692D" w:rsidRPr="00F0482F" w:rsidRDefault="00000000">
      <w:pPr>
        <w:pStyle w:val="Spistreci2"/>
        <w:rPr>
          <w:rFonts w:asciiTheme="minorHAnsi" w:eastAsiaTheme="minorEastAsia" w:hAnsiTheme="minorHAnsi" w:cstheme="minorHAnsi"/>
          <w:sz w:val="20"/>
          <w:szCs w:val="20"/>
        </w:rPr>
      </w:pPr>
      <w:hyperlink w:anchor="_Toc184040473" w:history="1">
        <w:r w:rsidR="007B692D" w:rsidRPr="00F0482F">
          <w:rPr>
            <w:rStyle w:val="Hipercze"/>
            <w:rFonts w:asciiTheme="minorHAnsi" w:hAnsiTheme="minorHAnsi" w:cstheme="minorHAnsi"/>
            <w:sz w:val="20"/>
            <w:szCs w:val="20"/>
          </w:rPr>
          <w:t>ROZDZIAŁ IV DODATEK KWOTOWY</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_Toc184040473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14</w:t>
        </w:r>
        <w:r w:rsidR="007B692D" w:rsidRPr="00F0482F">
          <w:rPr>
            <w:rFonts w:asciiTheme="minorHAnsi" w:hAnsiTheme="minorHAnsi" w:cstheme="minorHAnsi"/>
            <w:webHidden/>
            <w:sz w:val="20"/>
            <w:szCs w:val="20"/>
          </w:rPr>
          <w:fldChar w:fldCharType="end"/>
        </w:r>
      </w:hyperlink>
    </w:p>
    <w:p w14:paraId="2753DCCD" w14:textId="77777777" w:rsidR="007B692D" w:rsidRPr="00F0482F" w:rsidRDefault="00000000" w:rsidP="00F0482F">
      <w:pPr>
        <w:pStyle w:val="Spistreci2"/>
        <w:ind w:left="993" w:hanging="993"/>
        <w:rPr>
          <w:rFonts w:asciiTheme="minorHAnsi" w:eastAsiaTheme="minorEastAsia" w:hAnsiTheme="minorHAnsi" w:cstheme="minorHAnsi"/>
          <w:sz w:val="20"/>
          <w:szCs w:val="20"/>
        </w:rPr>
      </w:pPr>
      <w:hyperlink w:anchor="_Toc184040474" w:history="1">
        <w:r w:rsidR="007B692D" w:rsidRPr="00F0482F">
          <w:rPr>
            <w:rStyle w:val="Hipercze"/>
            <w:rFonts w:asciiTheme="minorHAnsi" w:hAnsiTheme="minorHAnsi" w:cstheme="minorHAnsi"/>
            <w:sz w:val="20"/>
            <w:szCs w:val="20"/>
          </w:rPr>
          <w:t>ROZDZIAŁ V DODATEK ZA PRACĘ W GODZINACH NADLICZBOWYCH  ORAZ W WARUNKACH SZKODLIWYCH DLA ZDROWIA LUB UCIĄŻLIWYCH</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_Toc184040474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16</w:t>
        </w:r>
        <w:r w:rsidR="007B692D" w:rsidRPr="00F0482F">
          <w:rPr>
            <w:rFonts w:asciiTheme="minorHAnsi" w:hAnsiTheme="minorHAnsi" w:cstheme="minorHAnsi"/>
            <w:webHidden/>
            <w:sz w:val="20"/>
            <w:szCs w:val="20"/>
          </w:rPr>
          <w:fldChar w:fldCharType="end"/>
        </w:r>
      </w:hyperlink>
    </w:p>
    <w:p w14:paraId="574A7877" w14:textId="77777777" w:rsidR="007B692D" w:rsidRPr="00F0482F" w:rsidRDefault="00000000">
      <w:pPr>
        <w:pStyle w:val="Spistreci2"/>
        <w:rPr>
          <w:rFonts w:asciiTheme="minorHAnsi" w:eastAsiaTheme="minorEastAsia" w:hAnsiTheme="minorHAnsi" w:cstheme="minorHAnsi"/>
          <w:sz w:val="20"/>
          <w:szCs w:val="20"/>
        </w:rPr>
      </w:pPr>
      <w:hyperlink w:anchor="_Toc184040475" w:history="1">
        <w:r w:rsidR="007B692D" w:rsidRPr="00F0482F">
          <w:rPr>
            <w:rStyle w:val="Hipercze"/>
            <w:rFonts w:asciiTheme="minorHAnsi" w:hAnsiTheme="minorHAnsi" w:cstheme="minorHAnsi"/>
            <w:sz w:val="20"/>
            <w:szCs w:val="20"/>
          </w:rPr>
          <w:t>ROZDZIAŁ VI DODATEK WYRÓWNAWCZY I DODATEK ZA PRACĘ W PORZE NOCNEJ</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_Toc184040475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17</w:t>
        </w:r>
        <w:r w:rsidR="007B692D" w:rsidRPr="00F0482F">
          <w:rPr>
            <w:rFonts w:asciiTheme="minorHAnsi" w:hAnsiTheme="minorHAnsi" w:cstheme="minorHAnsi"/>
            <w:webHidden/>
            <w:sz w:val="20"/>
            <w:szCs w:val="20"/>
          </w:rPr>
          <w:fldChar w:fldCharType="end"/>
        </w:r>
      </w:hyperlink>
    </w:p>
    <w:p w14:paraId="5EFC5ED2" w14:textId="77777777" w:rsidR="007B692D" w:rsidRPr="00F0482F" w:rsidRDefault="00000000">
      <w:pPr>
        <w:pStyle w:val="Spistreci2"/>
        <w:rPr>
          <w:rFonts w:asciiTheme="minorHAnsi" w:eastAsiaTheme="minorEastAsia" w:hAnsiTheme="minorHAnsi" w:cstheme="minorHAnsi"/>
          <w:sz w:val="20"/>
          <w:szCs w:val="20"/>
        </w:rPr>
      </w:pPr>
      <w:hyperlink w:anchor="_Toc184040476" w:history="1">
        <w:r w:rsidR="007B692D" w:rsidRPr="00F0482F">
          <w:rPr>
            <w:rStyle w:val="Hipercze"/>
            <w:rFonts w:asciiTheme="minorHAnsi" w:hAnsiTheme="minorHAnsi" w:cstheme="minorHAnsi"/>
            <w:sz w:val="20"/>
            <w:szCs w:val="20"/>
          </w:rPr>
          <w:t>ROZDZIAŁ VII DODATEK DLA SPOŁECZNEGO INSPEKTORA</w:t>
        </w:r>
        <w:r w:rsidR="007B692D" w:rsidRPr="00F0482F">
          <w:rPr>
            <w:rStyle w:val="Hipercze"/>
            <w:rFonts w:asciiTheme="minorHAnsi" w:hAnsiTheme="minorHAnsi" w:cstheme="minorHAnsi"/>
            <w:i/>
            <w:sz w:val="20"/>
            <w:szCs w:val="20"/>
          </w:rPr>
          <w:t xml:space="preserve"> </w:t>
        </w:r>
        <w:r w:rsidR="007B692D" w:rsidRPr="00F0482F">
          <w:rPr>
            <w:rStyle w:val="Hipercze"/>
            <w:rFonts w:asciiTheme="minorHAnsi" w:hAnsiTheme="minorHAnsi" w:cstheme="minorHAnsi"/>
            <w:sz w:val="20"/>
            <w:szCs w:val="20"/>
          </w:rPr>
          <w:t>PRACY</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_Toc184040476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17</w:t>
        </w:r>
        <w:r w:rsidR="007B692D" w:rsidRPr="00F0482F">
          <w:rPr>
            <w:rFonts w:asciiTheme="minorHAnsi" w:hAnsiTheme="minorHAnsi" w:cstheme="minorHAnsi"/>
            <w:webHidden/>
            <w:sz w:val="20"/>
            <w:szCs w:val="20"/>
          </w:rPr>
          <w:fldChar w:fldCharType="end"/>
        </w:r>
      </w:hyperlink>
    </w:p>
    <w:p w14:paraId="12CE8638" w14:textId="77777777" w:rsidR="007B692D" w:rsidRPr="00F0482F" w:rsidRDefault="00000000">
      <w:pPr>
        <w:pStyle w:val="Spistreci2"/>
        <w:rPr>
          <w:rFonts w:asciiTheme="minorHAnsi" w:eastAsiaTheme="minorEastAsia" w:hAnsiTheme="minorHAnsi" w:cstheme="minorHAnsi"/>
          <w:sz w:val="20"/>
          <w:szCs w:val="20"/>
        </w:rPr>
      </w:pPr>
      <w:hyperlink w:anchor="_Toc184040477" w:history="1">
        <w:r w:rsidR="007B692D" w:rsidRPr="00F0482F">
          <w:rPr>
            <w:rStyle w:val="Hipercze"/>
            <w:rFonts w:asciiTheme="minorHAnsi" w:hAnsiTheme="minorHAnsi" w:cstheme="minorHAnsi"/>
            <w:sz w:val="20"/>
            <w:szCs w:val="20"/>
          </w:rPr>
          <w:t>ROZDZIAŁ VIII EKWIWALENT PIENIĘŻNY ZA PRANIE ODZIEŻY ROBOCZEJ</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_Toc184040477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17</w:t>
        </w:r>
        <w:r w:rsidR="007B692D" w:rsidRPr="00F0482F">
          <w:rPr>
            <w:rFonts w:asciiTheme="minorHAnsi" w:hAnsiTheme="minorHAnsi" w:cstheme="minorHAnsi"/>
            <w:webHidden/>
            <w:sz w:val="20"/>
            <w:szCs w:val="20"/>
          </w:rPr>
          <w:fldChar w:fldCharType="end"/>
        </w:r>
      </w:hyperlink>
    </w:p>
    <w:p w14:paraId="17FFC35A" w14:textId="77777777" w:rsidR="007B692D" w:rsidRPr="00F0482F" w:rsidRDefault="00000000" w:rsidP="00F0482F">
      <w:pPr>
        <w:pStyle w:val="Spistreci1"/>
        <w:spacing w:before="60"/>
        <w:rPr>
          <w:rFonts w:asciiTheme="minorHAnsi" w:eastAsiaTheme="minorEastAsia" w:hAnsiTheme="minorHAnsi" w:cstheme="minorHAnsi"/>
          <w:b w:val="0"/>
          <w:sz w:val="20"/>
          <w:szCs w:val="20"/>
        </w:rPr>
      </w:pPr>
      <w:hyperlink w:anchor="_Toc184040478" w:history="1">
        <w:r w:rsidR="007B692D" w:rsidRPr="00F0482F">
          <w:rPr>
            <w:rStyle w:val="Hipercze"/>
            <w:rFonts w:asciiTheme="minorHAnsi" w:hAnsiTheme="minorHAnsi" w:cstheme="minorHAnsi"/>
            <w:sz w:val="20"/>
            <w:szCs w:val="20"/>
          </w:rPr>
          <w:t>DZIAŁ V PREMIE</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_Toc184040478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18</w:t>
        </w:r>
        <w:r w:rsidR="007B692D" w:rsidRPr="00F0482F">
          <w:rPr>
            <w:rFonts w:asciiTheme="minorHAnsi" w:hAnsiTheme="minorHAnsi" w:cstheme="minorHAnsi"/>
            <w:webHidden/>
            <w:sz w:val="20"/>
            <w:szCs w:val="20"/>
          </w:rPr>
          <w:fldChar w:fldCharType="end"/>
        </w:r>
      </w:hyperlink>
    </w:p>
    <w:p w14:paraId="49F5FF3A" w14:textId="77777777" w:rsidR="007B692D" w:rsidRPr="00F0482F" w:rsidRDefault="00000000" w:rsidP="00F0482F">
      <w:pPr>
        <w:pStyle w:val="Spistreci1"/>
        <w:spacing w:before="60"/>
        <w:rPr>
          <w:rFonts w:asciiTheme="minorHAnsi" w:eastAsiaTheme="minorEastAsia" w:hAnsiTheme="minorHAnsi" w:cstheme="minorHAnsi"/>
          <w:b w:val="0"/>
          <w:sz w:val="20"/>
          <w:szCs w:val="20"/>
        </w:rPr>
      </w:pPr>
      <w:hyperlink w:anchor="_Toc184040479" w:history="1">
        <w:r w:rsidR="007B692D" w:rsidRPr="00F0482F">
          <w:rPr>
            <w:rStyle w:val="Hipercze"/>
            <w:rFonts w:asciiTheme="minorHAnsi" w:hAnsiTheme="minorHAnsi" w:cstheme="minorHAnsi"/>
            <w:sz w:val="20"/>
            <w:szCs w:val="20"/>
          </w:rPr>
          <w:t>DZIAŁ VI DODATKOWE WYNAGRODZENIE ROCZNE ORAZ NAGRODY</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_Toc184040479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18</w:t>
        </w:r>
        <w:r w:rsidR="007B692D" w:rsidRPr="00F0482F">
          <w:rPr>
            <w:rFonts w:asciiTheme="minorHAnsi" w:hAnsiTheme="minorHAnsi" w:cstheme="minorHAnsi"/>
            <w:webHidden/>
            <w:sz w:val="20"/>
            <w:szCs w:val="20"/>
          </w:rPr>
          <w:fldChar w:fldCharType="end"/>
        </w:r>
      </w:hyperlink>
    </w:p>
    <w:p w14:paraId="7D4D425D" w14:textId="77777777" w:rsidR="007B692D" w:rsidRPr="00F0482F" w:rsidRDefault="00000000">
      <w:pPr>
        <w:pStyle w:val="Spistreci2"/>
        <w:rPr>
          <w:rFonts w:asciiTheme="minorHAnsi" w:eastAsiaTheme="minorEastAsia" w:hAnsiTheme="minorHAnsi" w:cstheme="minorHAnsi"/>
          <w:sz w:val="20"/>
          <w:szCs w:val="20"/>
        </w:rPr>
      </w:pPr>
      <w:hyperlink w:anchor="_Toc184040480" w:history="1">
        <w:r w:rsidR="007B692D" w:rsidRPr="00F0482F">
          <w:rPr>
            <w:rStyle w:val="Hipercze"/>
            <w:rFonts w:asciiTheme="minorHAnsi" w:hAnsiTheme="minorHAnsi" w:cstheme="minorHAnsi"/>
            <w:sz w:val="20"/>
            <w:szCs w:val="20"/>
          </w:rPr>
          <w:t>ROZDZIAŁ I DODATKOWE WYNAGRODZENIE ROCZNE</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_Toc184040480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18</w:t>
        </w:r>
        <w:r w:rsidR="007B692D" w:rsidRPr="00F0482F">
          <w:rPr>
            <w:rFonts w:asciiTheme="minorHAnsi" w:hAnsiTheme="minorHAnsi" w:cstheme="minorHAnsi"/>
            <w:webHidden/>
            <w:sz w:val="20"/>
            <w:szCs w:val="20"/>
          </w:rPr>
          <w:fldChar w:fldCharType="end"/>
        </w:r>
      </w:hyperlink>
    </w:p>
    <w:p w14:paraId="17F7D203" w14:textId="77777777" w:rsidR="007B692D" w:rsidRPr="00F0482F" w:rsidRDefault="00000000">
      <w:pPr>
        <w:pStyle w:val="Spistreci2"/>
        <w:rPr>
          <w:rFonts w:asciiTheme="minorHAnsi" w:eastAsiaTheme="minorEastAsia" w:hAnsiTheme="minorHAnsi" w:cstheme="minorHAnsi"/>
          <w:sz w:val="20"/>
          <w:szCs w:val="20"/>
        </w:rPr>
      </w:pPr>
      <w:hyperlink w:anchor="_Toc184040481" w:history="1">
        <w:r w:rsidR="007B692D" w:rsidRPr="00F0482F">
          <w:rPr>
            <w:rStyle w:val="Hipercze"/>
            <w:rFonts w:asciiTheme="minorHAnsi" w:hAnsiTheme="minorHAnsi" w:cstheme="minorHAnsi"/>
            <w:sz w:val="20"/>
            <w:szCs w:val="20"/>
          </w:rPr>
          <w:t>ROZDZIAŁ II NAGRODY ORAZ STYPENDIA PRZYNAWANE PRACOWNIKOM</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_Toc184040481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18</w:t>
        </w:r>
        <w:r w:rsidR="007B692D" w:rsidRPr="00F0482F">
          <w:rPr>
            <w:rFonts w:asciiTheme="minorHAnsi" w:hAnsiTheme="minorHAnsi" w:cstheme="minorHAnsi"/>
            <w:webHidden/>
            <w:sz w:val="20"/>
            <w:szCs w:val="20"/>
          </w:rPr>
          <w:fldChar w:fldCharType="end"/>
        </w:r>
      </w:hyperlink>
    </w:p>
    <w:p w14:paraId="19408A0B" w14:textId="77777777" w:rsidR="007B692D" w:rsidRPr="00F0482F" w:rsidRDefault="00000000">
      <w:pPr>
        <w:pStyle w:val="Spistreci2"/>
        <w:rPr>
          <w:rFonts w:asciiTheme="minorHAnsi" w:eastAsiaTheme="minorEastAsia" w:hAnsiTheme="minorHAnsi" w:cstheme="minorHAnsi"/>
          <w:sz w:val="20"/>
          <w:szCs w:val="20"/>
        </w:rPr>
      </w:pPr>
      <w:hyperlink w:anchor="_Toc184040482" w:history="1">
        <w:r w:rsidR="007B692D" w:rsidRPr="00F0482F">
          <w:rPr>
            <w:rStyle w:val="Hipercze"/>
            <w:rFonts w:asciiTheme="minorHAnsi" w:hAnsiTheme="minorHAnsi" w:cstheme="minorHAnsi"/>
            <w:sz w:val="20"/>
            <w:szCs w:val="20"/>
          </w:rPr>
          <w:t>ROZDZIAŁ III NAGRODA JUBILEUSZOWA</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_Toc184040482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19</w:t>
        </w:r>
        <w:r w:rsidR="007B692D" w:rsidRPr="00F0482F">
          <w:rPr>
            <w:rFonts w:asciiTheme="minorHAnsi" w:hAnsiTheme="minorHAnsi" w:cstheme="minorHAnsi"/>
            <w:webHidden/>
            <w:sz w:val="20"/>
            <w:szCs w:val="20"/>
          </w:rPr>
          <w:fldChar w:fldCharType="end"/>
        </w:r>
      </w:hyperlink>
    </w:p>
    <w:p w14:paraId="5BFC9060" w14:textId="77777777" w:rsidR="007B692D" w:rsidRPr="00F0482F" w:rsidRDefault="00000000" w:rsidP="00F0482F">
      <w:pPr>
        <w:pStyle w:val="Spistreci1"/>
        <w:spacing w:before="60"/>
        <w:rPr>
          <w:rFonts w:asciiTheme="minorHAnsi" w:eastAsiaTheme="minorEastAsia" w:hAnsiTheme="minorHAnsi" w:cstheme="minorHAnsi"/>
          <w:b w:val="0"/>
          <w:sz w:val="20"/>
          <w:szCs w:val="20"/>
        </w:rPr>
      </w:pPr>
      <w:hyperlink w:anchor="_Toc184040483" w:history="1">
        <w:r w:rsidR="007B692D" w:rsidRPr="00F0482F">
          <w:rPr>
            <w:rStyle w:val="Hipercze"/>
            <w:rFonts w:asciiTheme="minorHAnsi" w:hAnsiTheme="minorHAnsi" w:cstheme="minorHAnsi"/>
            <w:sz w:val="20"/>
            <w:szCs w:val="20"/>
          </w:rPr>
          <w:t>DZIAŁ VII ODPRAWY</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_Toc184040483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21</w:t>
        </w:r>
        <w:r w:rsidR="007B692D" w:rsidRPr="00F0482F">
          <w:rPr>
            <w:rFonts w:asciiTheme="minorHAnsi" w:hAnsiTheme="minorHAnsi" w:cstheme="minorHAnsi"/>
            <w:webHidden/>
            <w:sz w:val="20"/>
            <w:szCs w:val="20"/>
          </w:rPr>
          <w:fldChar w:fldCharType="end"/>
        </w:r>
      </w:hyperlink>
    </w:p>
    <w:p w14:paraId="033B9E8D" w14:textId="77777777" w:rsidR="007B692D" w:rsidRPr="00F0482F" w:rsidRDefault="00000000">
      <w:pPr>
        <w:pStyle w:val="Spistreci2"/>
        <w:rPr>
          <w:rFonts w:asciiTheme="minorHAnsi" w:eastAsiaTheme="minorEastAsia" w:hAnsiTheme="minorHAnsi" w:cstheme="minorHAnsi"/>
          <w:sz w:val="20"/>
          <w:szCs w:val="20"/>
        </w:rPr>
      </w:pPr>
      <w:hyperlink w:anchor="_Toc184040484" w:history="1">
        <w:r w:rsidR="007B692D" w:rsidRPr="00F0482F">
          <w:rPr>
            <w:rStyle w:val="Hipercze"/>
            <w:rFonts w:asciiTheme="minorHAnsi" w:hAnsiTheme="minorHAnsi" w:cstheme="minorHAnsi"/>
            <w:sz w:val="20"/>
            <w:szCs w:val="20"/>
          </w:rPr>
          <w:t>ROZDZIAŁ I ODPRAWA EMERYTALNA I RENTOWA</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_Toc184040484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21</w:t>
        </w:r>
        <w:r w:rsidR="007B692D" w:rsidRPr="00F0482F">
          <w:rPr>
            <w:rFonts w:asciiTheme="minorHAnsi" w:hAnsiTheme="minorHAnsi" w:cstheme="minorHAnsi"/>
            <w:webHidden/>
            <w:sz w:val="20"/>
            <w:szCs w:val="20"/>
          </w:rPr>
          <w:fldChar w:fldCharType="end"/>
        </w:r>
      </w:hyperlink>
    </w:p>
    <w:p w14:paraId="213E3B60" w14:textId="77777777" w:rsidR="007B692D" w:rsidRPr="00F0482F" w:rsidRDefault="00000000" w:rsidP="00F0482F">
      <w:pPr>
        <w:pStyle w:val="Spistreci1"/>
        <w:spacing w:before="60"/>
        <w:ind w:left="851" w:hanging="851"/>
        <w:rPr>
          <w:rFonts w:asciiTheme="minorHAnsi" w:eastAsiaTheme="minorEastAsia" w:hAnsiTheme="minorHAnsi" w:cstheme="minorHAnsi"/>
          <w:b w:val="0"/>
          <w:sz w:val="20"/>
          <w:szCs w:val="20"/>
        </w:rPr>
      </w:pPr>
      <w:hyperlink w:anchor="_Toc184040485" w:history="1">
        <w:r w:rsidR="007B692D" w:rsidRPr="00F0482F">
          <w:rPr>
            <w:rStyle w:val="Hipercze"/>
            <w:rFonts w:asciiTheme="minorHAnsi" w:hAnsiTheme="minorHAnsi" w:cstheme="minorHAnsi"/>
            <w:sz w:val="20"/>
            <w:szCs w:val="20"/>
          </w:rPr>
          <w:t>DZIAŁ VIII WYNAGRODZENIE ZA CZAS URLOPU, EKWIWALENT ZA URLOP ORAZ WYNAGRODZENIE ZA CZAS NIEZDOLNOŚCI DO PRACY</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_Toc184040485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22</w:t>
        </w:r>
        <w:r w:rsidR="007B692D" w:rsidRPr="00F0482F">
          <w:rPr>
            <w:rFonts w:asciiTheme="minorHAnsi" w:hAnsiTheme="minorHAnsi" w:cstheme="minorHAnsi"/>
            <w:webHidden/>
            <w:sz w:val="20"/>
            <w:szCs w:val="20"/>
          </w:rPr>
          <w:fldChar w:fldCharType="end"/>
        </w:r>
      </w:hyperlink>
    </w:p>
    <w:p w14:paraId="6B789589" w14:textId="77777777" w:rsidR="007B692D" w:rsidRPr="00F0482F" w:rsidRDefault="00000000">
      <w:pPr>
        <w:pStyle w:val="Spistreci2"/>
        <w:rPr>
          <w:rFonts w:asciiTheme="minorHAnsi" w:eastAsiaTheme="minorEastAsia" w:hAnsiTheme="minorHAnsi" w:cstheme="minorHAnsi"/>
          <w:sz w:val="20"/>
          <w:szCs w:val="20"/>
        </w:rPr>
      </w:pPr>
      <w:hyperlink w:anchor="_Toc184040486" w:history="1">
        <w:r w:rsidR="007B692D" w:rsidRPr="00F0482F">
          <w:rPr>
            <w:rStyle w:val="Hipercze"/>
            <w:rFonts w:asciiTheme="minorHAnsi" w:hAnsiTheme="minorHAnsi" w:cstheme="minorHAnsi"/>
            <w:sz w:val="20"/>
            <w:szCs w:val="20"/>
          </w:rPr>
          <w:t>ROZDZIAŁ I WYNAGRODZENIE ZA CZAS URLOPU ORAZ EKWIWALENT ZA URLOP</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_Toc184040486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22</w:t>
        </w:r>
        <w:r w:rsidR="007B692D" w:rsidRPr="00F0482F">
          <w:rPr>
            <w:rFonts w:asciiTheme="minorHAnsi" w:hAnsiTheme="minorHAnsi" w:cstheme="minorHAnsi"/>
            <w:webHidden/>
            <w:sz w:val="20"/>
            <w:szCs w:val="20"/>
          </w:rPr>
          <w:fldChar w:fldCharType="end"/>
        </w:r>
      </w:hyperlink>
    </w:p>
    <w:p w14:paraId="0C0D9A70" w14:textId="77777777" w:rsidR="007B692D" w:rsidRPr="00F0482F" w:rsidRDefault="00000000">
      <w:pPr>
        <w:pStyle w:val="Spistreci2"/>
        <w:rPr>
          <w:rFonts w:asciiTheme="minorHAnsi" w:eastAsiaTheme="minorEastAsia" w:hAnsiTheme="minorHAnsi" w:cstheme="minorHAnsi"/>
          <w:sz w:val="20"/>
          <w:szCs w:val="20"/>
        </w:rPr>
      </w:pPr>
      <w:hyperlink w:anchor="_Toc184040487" w:history="1">
        <w:r w:rsidR="007B692D" w:rsidRPr="00F0482F">
          <w:rPr>
            <w:rStyle w:val="Hipercze"/>
            <w:rFonts w:asciiTheme="minorHAnsi" w:hAnsiTheme="minorHAnsi" w:cstheme="minorHAnsi"/>
            <w:sz w:val="20"/>
            <w:szCs w:val="20"/>
          </w:rPr>
          <w:t>ROZDZIAŁ II WYNAGRODZENIE ZA URLOP DLA PORATOWANIA ZDROWIA  ORAZ PŁATNY URLOP NAUKOWY</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_Toc184040487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24</w:t>
        </w:r>
        <w:r w:rsidR="007B692D" w:rsidRPr="00F0482F">
          <w:rPr>
            <w:rFonts w:asciiTheme="minorHAnsi" w:hAnsiTheme="minorHAnsi" w:cstheme="minorHAnsi"/>
            <w:webHidden/>
            <w:sz w:val="20"/>
            <w:szCs w:val="20"/>
          </w:rPr>
          <w:fldChar w:fldCharType="end"/>
        </w:r>
      </w:hyperlink>
    </w:p>
    <w:p w14:paraId="00EA834C" w14:textId="77777777" w:rsidR="007B692D" w:rsidRPr="00F0482F" w:rsidRDefault="00000000">
      <w:pPr>
        <w:pStyle w:val="Spistreci2"/>
        <w:rPr>
          <w:rFonts w:asciiTheme="minorHAnsi" w:eastAsiaTheme="minorEastAsia" w:hAnsiTheme="minorHAnsi" w:cstheme="minorHAnsi"/>
          <w:sz w:val="20"/>
          <w:szCs w:val="20"/>
        </w:rPr>
      </w:pPr>
      <w:hyperlink w:anchor="_Toc184040488" w:history="1">
        <w:r w:rsidR="007B692D" w:rsidRPr="00F0482F">
          <w:rPr>
            <w:rStyle w:val="Hipercze"/>
            <w:rFonts w:asciiTheme="minorHAnsi" w:hAnsiTheme="minorHAnsi" w:cstheme="minorHAnsi"/>
            <w:sz w:val="20"/>
            <w:szCs w:val="20"/>
          </w:rPr>
          <w:t>ROZDZIAŁ III WYNAGRODZENIE ZA CZAS NIEZDOLNOŚCI DO PRACY</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_Toc184040488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24</w:t>
        </w:r>
        <w:r w:rsidR="007B692D" w:rsidRPr="00F0482F">
          <w:rPr>
            <w:rFonts w:asciiTheme="minorHAnsi" w:hAnsiTheme="minorHAnsi" w:cstheme="minorHAnsi"/>
            <w:webHidden/>
            <w:sz w:val="20"/>
            <w:szCs w:val="20"/>
          </w:rPr>
          <w:fldChar w:fldCharType="end"/>
        </w:r>
      </w:hyperlink>
    </w:p>
    <w:p w14:paraId="3FBBAE76" w14:textId="77777777" w:rsidR="007B692D" w:rsidRPr="00F0482F" w:rsidRDefault="00000000" w:rsidP="00F0482F">
      <w:pPr>
        <w:pStyle w:val="Spistreci1"/>
        <w:spacing w:before="60"/>
        <w:rPr>
          <w:rFonts w:asciiTheme="minorHAnsi" w:eastAsiaTheme="minorEastAsia" w:hAnsiTheme="minorHAnsi" w:cstheme="minorHAnsi"/>
          <w:b w:val="0"/>
          <w:sz w:val="20"/>
          <w:szCs w:val="20"/>
        </w:rPr>
      </w:pPr>
      <w:hyperlink w:anchor="_Toc184040489" w:history="1">
        <w:r w:rsidR="007B692D" w:rsidRPr="00F0482F">
          <w:rPr>
            <w:rStyle w:val="Hipercze"/>
            <w:rFonts w:asciiTheme="minorHAnsi" w:hAnsiTheme="minorHAnsi" w:cstheme="minorHAnsi"/>
            <w:sz w:val="20"/>
            <w:szCs w:val="20"/>
          </w:rPr>
          <w:t>DZIAŁ IX ZWROT KOSZTÓW ZWIĄZANYCH Z PODRÓŻĄ SŁUŻBOWĄ</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_Toc184040489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25</w:t>
        </w:r>
        <w:r w:rsidR="007B692D" w:rsidRPr="00F0482F">
          <w:rPr>
            <w:rFonts w:asciiTheme="minorHAnsi" w:hAnsiTheme="minorHAnsi" w:cstheme="minorHAnsi"/>
            <w:webHidden/>
            <w:sz w:val="20"/>
            <w:szCs w:val="20"/>
          </w:rPr>
          <w:fldChar w:fldCharType="end"/>
        </w:r>
      </w:hyperlink>
    </w:p>
    <w:p w14:paraId="1E20B305" w14:textId="77777777" w:rsidR="007B692D" w:rsidRPr="00F0482F" w:rsidRDefault="00000000" w:rsidP="00F0482F">
      <w:pPr>
        <w:pStyle w:val="Spistreci1"/>
        <w:spacing w:before="60"/>
        <w:rPr>
          <w:rFonts w:asciiTheme="minorHAnsi" w:eastAsiaTheme="minorEastAsia" w:hAnsiTheme="minorHAnsi" w:cstheme="minorHAnsi"/>
          <w:b w:val="0"/>
          <w:sz w:val="20"/>
          <w:szCs w:val="20"/>
        </w:rPr>
      </w:pPr>
      <w:hyperlink w:anchor="_Toc184040490" w:history="1">
        <w:r w:rsidR="007B692D" w:rsidRPr="00F0482F">
          <w:rPr>
            <w:rStyle w:val="Hipercze"/>
            <w:rFonts w:asciiTheme="minorHAnsi" w:hAnsiTheme="minorHAnsi" w:cstheme="minorHAnsi"/>
            <w:sz w:val="20"/>
            <w:szCs w:val="20"/>
          </w:rPr>
          <w:t>DZIAŁ X WYPŁATY Z ZAKŁADOWEGO FUNDUSZU ŚWIADCZEŃ SOCJALNYCH</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_Toc184040490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26</w:t>
        </w:r>
        <w:r w:rsidR="007B692D" w:rsidRPr="00F0482F">
          <w:rPr>
            <w:rFonts w:asciiTheme="minorHAnsi" w:hAnsiTheme="minorHAnsi" w:cstheme="minorHAnsi"/>
            <w:webHidden/>
            <w:sz w:val="20"/>
            <w:szCs w:val="20"/>
          </w:rPr>
          <w:fldChar w:fldCharType="end"/>
        </w:r>
      </w:hyperlink>
    </w:p>
    <w:p w14:paraId="67809710" w14:textId="77777777" w:rsidR="007B692D" w:rsidRPr="00F0482F" w:rsidRDefault="00000000" w:rsidP="00F0482F">
      <w:pPr>
        <w:pStyle w:val="Spistreci1"/>
        <w:spacing w:before="60"/>
        <w:rPr>
          <w:rFonts w:asciiTheme="minorHAnsi" w:eastAsiaTheme="minorEastAsia" w:hAnsiTheme="minorHAnsi" w:cstheme="minorHAnsi"/>
          <w:b w:val="0"/>
          <w:sz w:val="20"/>
          <w:szCs w:val="20"/>
        </w:rPr>
      </w:pPr>
      <w:hyperlink w:anchor="_Toc184040491" w:history="1">
        <w:r w:rsidR="007B692D" w:rsidRPr="00F0482F">
          <w:rPr>
            <w:rStyle w:val="Hipercze"/>
            <w:rFonts w:asciiTheme="minorHAnsi" w:hAnsiTheme="minorHAnsi" w:cstheme="minorHAnsi"/>
            <w:sz w:val="20"/>
            <w:szCs w:val="20"/>
          </w:rPr>
          <w:t>DZIAŁ XI WYNAGRODZENIE TWÓRCÓW Z TYTUŁU KOMERCJALIZACJI</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_Toc184040491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26</w:t>
        </w:r>
        <w:r w:rsidR="007B692D" w:rsidRPr="00F0482F">
          <w:rPr>
            <w:rFonts w:asciiTheme="minorHAnsi" w:hAnsiTheme="minorHAnsi" w:cstheme="minorHAnsi"/>
            <w:webHidden/>
            <w:sz w:val="20"/>
            <w:szCs w:val="20"/>
          </w:rPr>
          <w:fldChar w:fldCharType="end"/>
        </w:r>
      </w:hyperlink>
    </w:p>
    <w:p w14:paraId="4B302F42" w14:textId="77777777" w:rsidR="007B692D" w:rsidRPr="00F0482F" w:rsidRDefault="00000000" w:rsidP="00F0482F">
      <w:pPr>
        <w:pStyle w:val="Spistreci1"/>
        <w:spacing w:before="60"/>
        <w:rPr>
          <w:rFonts w:asciiTheme="minorHAnsi" w:eastAsiaTheme="minorEastAsia" w:hAnsiTheme="minorHAnsi" w:cstheme="minorHAnsi"/>
          <w:b w:val="0"/>
          <w:sz w:val="20"/>
          <w:szCs w:val="20"/>
        </w:rPr>
      </w:pPr>
      <w:hyperlink w:anchor="_Toc184040492" w:history="1">
        <w:r w:rsidR="007B692D" w:rsidRPr="00F0482F">
          <w:rPr>
            <w:rStyle w:val="Hipercze"/>
            <w:rFonts w:asciiTheme="minorHAnsi" w:hAnsiTheme="minorHAnsi" w:cstheme="minorHAnsi"/>
            <w:sz w:val="20"/>
            <w:szCs w:val="20"/>
          </w:rPr>
          <w:t>DZIAŁ XII POZOSTAŁE REGULACJE</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_Toc184040492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26</w:t>
        </w:r>
        <w:r w:rsidR="007B692D" w:rsidRPr="00F0482F">
          <w:rPr>
            <w:rFonts w:asciiTheme="minorHAnsi" w:hAnsiTheme="minorHAnsi" w:cstheme="minorHAnsi"/>
            <w:webHidden/>
            <w:sz w:val="20"/>
            <w:szCs w:val="20"/>
          </w:rPr>
          <w:fldChar w:fldCharType="end"/>
        </w:r>
      </w:hyperlink>
    </w:p>
    <w:p w14:paraId="1291C6C7" w14:textId="77777777" w:rsidR="007B692D" w:rsidRPr="00F0482F" w:rsidRDefault="00000000" w:rsidP="00F0482F">
      <w:pPr>
        <w:pStyle w:val="Spistreci1"/>
        <w:spacing w:before="60"/>
        <w:rPr>
          <w:rFonts w:asciiTheme="minorHAnsi" w:eastAsiaTheme="minorEastAsia" w:hAnsiTheme="minorHAnsi" w:cstheme="minorHAnsi"/>
          <w:b w:val="0"/>
          <w:sz w:val="20"/>
          <w:szCs w:val="20"/>
        </w:rPr>
      </w:pPr>
      <w:hyperlink w:anchor="_Toc184040493" w:history="1">
        <w:r w:rsidR="007B692D" w:rsidRPr="00F0482F">
          <w:rPr>
            <w:rStyle w:val="Hipercze"/>
            <w:rFonts w:asciiTheme="minorHAnsi" w:hAnsiTheme="minorHAnsi" w:cstheme="minorHAnsi"/>
            <w:sz w:val="20"/>
            <w:szCs w:val="20"/>
          </w:rPr>
          <w:t>DZIAŁ XIII PRZEPISY PRZEJŚCIOWE I KOŃCOWE</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_Toc184040493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27</w:t>
        </w:r>
        <w:r w:rsidR="007B692D" w:rsidRPr="00F0482F">
          <w:rPr>
            <w:rFonts w:asciiTheme="minorHAnsi" w:hAnsiTheme="minorHAnsi" w:cstheme="minorHAnsi"/>
            <w:webHidden/>
            <w:sz w:val="20"/>
            <w:szCs w:val="20"/>
          </w:rPr>
          <w:fldChar w:fldCharType="end"/>
        </w:r>
      </w:hyperlink>
    </w:p>
    <w:p w14:paraId="7D8384ED" w14:textId="77777777" w:rsidR="007B692D" w:rsidRPr="00F0482F" w:rsidRDefault="00000000" w:rsidP="00F0482F">
      <w:pPr>
        <w:pStyle w:val="Spistreci3"/>
        <w:spacing w:before="60"/>
        <w:rPr>
          <w:rFonts w:eastAsiaTheme="minorEastAsia"/>
        </w:rPr>
      </w:pPr>
      <w:hyperlink w:anchor="_Toc184040494" w:history="1">
        <w:r w:rsidR="007B692D" w:rsidRPr="00F0482F">
          <w:rPr>
            <w:rStyle w:val="Hipercze"/>
          </w:rPr>
          <w:t>Załącznik nr 1 Tabela miesięcznych minimalnych stawek nauczycieli akademickich</w:t>
        </w:r>
        <w:r w:rsidR="007B692D" w:rsidRPr="00F0482F">
          <w:rPr>
            <w:webHidden/>
          </w:rPr>
          <w:tab/>
        </w:r>
        <w:r w:rsidR="007B692D" w:rsidRPr="00F0482F">
          <w:rPr>
            <w:webHidden/>
          </w:rPr>
          <w:fldChar w:fldCharType="begin"/>
        </w:r>
        <w:r w:rsidR="007B692D" w:rsidRPr="00F0482F">
          <w:rPr>
            <w:webHidden/>
          </w:rPr>
          <w:instrText xml:space="preserve"> PAGEREF _Toc184040494 \h </w:instrText>
        </w:r>
        <w:r w:rsidR="007B692D" w:rsidRPr="00F0482F">
          <w:rPr>
            <w:webHidden/>
          </w:rPr>
        </w:r>
        <w:r w:rsidR="007B692D" w:rsidRPr="00F0482F">
          <w:rPr>
            <w:webHidden/>
          </w:rPr>
          <w:fldChar w:fldCharType="separate"/>
        </w:r>
        <w:r w:rsidR="00A576C5">
          <w:rPr>
            <w:webHidden/>
          </w:rPr>
          <w:t>29</w:t>
        </w:r>
        <w:r w:rsidR="007B692D" w:rsidRPr="00F0482F">
          <w:rPr>
            <w:webHidden/>
          </w:rPr>
          <w:fldChar w:fldCharType="end"/>
        </w:r>
      </w:hyperlink>
    </w:p>
    <w:p w14:paraId="398F60A0" w14:textId="77777777" w:rsidR="007B692D" w:rsidRPr="00F0482F" w:rsidRDefault="00000000" w:rsidP="00F0482F">
      <w:pPr>
        <w:pStyle w:val="Spistreci3"/>
        <w:rPr>
          <w:rFonts w:eastAsiaTheme="minorEastAsia"/>
        </w:rPr>
      </w:pPr>
      <w:hyperlink w:anchor="_Toc184040495" w:history="1">
        <w:r w:rsidR="007B692D" w:rsidRPr="00F0482F">
          <w:rPr>
            <w:rStyle w:val="Hipercze"/>
          </w:rPr>
          <w:t>Załącznik nr 2 Tabela miesięcznych min. stawek wynagr. zasadn. pracowników niebędących nauczyc. akad.</w:t>
        </w:r>
        <w:r w:rsidR="007B692D" w:rsidRPr="00F0482F">
          <w:rPr>
            <w:webHidden/>
          </w:rPr>
          <w:tab/>
        </w:r>
        <w:r w:rsidR="007B692D" w:rsidRPr="00F0482F">
          <w:rPr>
            <w:webHidden/>
          </w:rPr>
          <w:fldChar w:fldCharType="begin"/>
        </w:r>
        <w:r w:rsidR="007B692D" w:rsidRPr="00F0482F">
          <w:rPr>
            <w:webHidden/>
          </w:rPr>
          <w:instrText xml:space="preserve"> PAGEREF _Toc184040495 \h </w:instrText>
        </w:r>
        <w:r w:rsidR="007B692D" w:rsidRPr="00F0482F">
          <w:rPr>
            <w:webHidden/>
          </w:rPr>
        </w:r>
        <w:r w:rsidR="007B692D" w:rsidRPr="00F0482F">
          <w:rPr>
            <w:webHidden/>
          </w:rPr>
          <w:fldChar w:fldCharType="separate"/>
        </w:r>
        <w:r w:rsidR="00A576C5">
          <w:rPr>
            <w:webHidden/>
          </w:rPr>
          <w:t>30</w:t>
        </w:r>
        <w:r w:rsidR="007B692D" w:rsidRPr="00F0482F">
          <w:rPr>
            <w:webHidden/>
          </w:rPr>
          <w:fldChar w:fldCharType="end"/>
        </w:r>
      </w:hyperlink>
    </w:p>
    <w:p w14:paraId="4C7A9C96" w14:textId="77777777" w:rsidR="007B692D" w:rsidRPr="00F0482F" w:rsidRDefault="00000000" w:rsidP="00F0482F">
      <w:pPr>
        <w:pStyle w:val="Spistreci3"/>
        <w:rPr>
          <w:rFonts w:eastAsiaTheme="minorEastAsia"/>
        </w:rPr>
      </w:pPr>
      <w:hyperlink w:anchor="_Toc184040496" w:history="1">
        <w:r w:rsidR="007B692D" w:rsidRPr="00F0482F">
          <w:rPr>
            <w:rStyle w:val="Hipercze"/>
          </w:rPr>
          <w:t>Załącznik nr 3 Wykaz stanowisk pracowników niebędących nauczycielami akademickimi</w:t>
        </w:r>
        <w:r w:rsidR="007B692D" w:rsidRPr="00F0482F">
          <w:rPr>
            <w:webHidden/>
          </w:rPr>
          <w:tab/>
        </w:r>
        <w:r w:rsidR="007B692D" w:rsidRPr="00F0482F">
          <w:rPr>
            <w:webHidden/>
          </w:rPr>
          <w:fldChar w:fldCharType="begin"/>
        </w:r>
        <w:r w:rsidR="007B692D" w:rsidRPr="00F0482F">
          <w:rPr>
            <w:webHidden/>
          </w:rPr>
          <w:instrText xml:space="preserve"> PAGEREF _Toc184040496 \h </w:instrText>
        </w:r>
        <w:r w:rsidR="007B692D" w:rsidRPr="00F0482F">
          <w:rPr>
            <w:webHidden/>
          </w:rPr>
        </w:r>
        <w:r w:rsidR="007B692D" w:rsidRPr="00F0482F">
          <w:rPr>
            <w:webHidden/>
          </w:rPr>
          <w:fldChar w:fldCharType="separate"/>
        </w:r>
        <w:r w:rsidR="00A576C5">
          <w:rPr>
            <w:webHidden/>
          </w:rPr>
          <w:t>31</w:t>
        </w:r>
        <w:r w:rsidR="007B692D" w:rsidRPr="00F0482F">
          <w:rPr>
            <w:webHidden/>
          </w:rPr>
          <w:fldChar w:fldCharType="end"/>
        </w:r>
      </w:hyperlink>
    </w:p>
    <w:p w14:paraId="16D604C1" w14:textId="77777777" w:rsidR="007B692D" w:rsidRPr="00F0482F" w:rsidRDefault="00000000" w:rsidP="00F0482F">
      <w:pPr>
        <w:pStyle w:val="Spistreci3"/>
        <w:rPr>
          <w:rFonts w:eastAsiaTheme="minorEastAsia"/>
        </w:rPr>
      </w:pPr>
      <w:hyperlink w:anchor="_Toc184040497" w:history="1">
        <w:r w:rsidR="007B692D" w:rsidRPr="00F0482F">
          <w:rPr>
            <w:rStyle w:val="Hipercze"/>
          </w:rPr>
          <w:t>Załącznik nr 4 Tabela miesięcznych stawek dodatków funkcyjnych nauczycieli akademickich</w:t>
        </w:r>
        <w:r w:rsidR="007B692D" w:rsidRPr="00F0482F">
          <w:rPr>
            <w:webHidden/>
          </w:rPr>
          <w:tab/>
        </w:r>
        <w:r w:rsidR="007B692D" w:rsidRPr="00F0482F">
          <w:rPr>
            <w:webHidden/>
          </w:rPr>
          <w:fldChar w:fldCharType="begin"/>
        </w:r>
        <w:r w:rsidR="007B692D" w:rsidRPr="00F0482F">
          <w:rPr>
            <w:webHidden/>
          </w:rPr>
          <w:instrText xml:space="preserve"> PAGEREF _Toc184040497 \h </w:instrText>
        </w:r>
        <w:r w:rsidR="007B692D" w:rsidRPr="00F0482F">
          <w:rPr>
            <w:webHidden/>
          </w:rPr>
        </w:r>
        <w:r w:rsidR="007B692D" w:rsidRPr="00F0482F">
          <w:rPr>
            <w:webHidden/>
          </w:rPr>
          <w:fldChar w:fldCharType="separate"/>
        </w:r>
        <w:r w:rsidR="00A576C5">
          <w:rPr>
            <w:webHidden/>
          </w:rPr>
          <w:t>39</w:t>
        </w:r>
        <w:r w:rsidR="007B692D" w:rsidRPr="00F0482F">
          <w:rPr>
            <w:webHidden/>
          </w:rPr>
          <w:fldChar w:fldCharType="end"/>
        </w:r>
      </w:hyperlink>
    </w:p>
    <w:p w14:paraId="2B8126EC" w14:textId="77777777" w:rsidR="007B692D" w:rsidRPr="00F0482F" w:rsidRDefault="00000000" w:rsidP="00F0482F">
      <w:pPr>
        <w:pStyle w:val="Spistreci3"/>
        <w:rPr>
          <w:rFonts w:eastAsiaTheme="minorEastAsia"/>
        </w:rPr>
      </w:pPr>
      <w:hyperlink w:anchor="_Toc184040498" w:history="1">
        <w:r w:rsidR="007B692D" w:rsidRPr="00F0482F">
          <w:rPr>
            <w:rStyle w:val="Hipercze"/>
          </w:rPr>
          <w:t>Załącznik nr 5 Tabela miesięcznych stawek dodatków funkcyjnych pracowników niebędących nauczyc. akad.</w:t>
        </w:r>
        <w:r w:rsidR="007B692D" w:rsidRPr="00F0482F">
          <w:rPr>
            <w:webHidden/>
          </w:rPr>
          <w:tab/>
        </w:r>
        <w:r w:rsidR="007B692D" w:rsidRPr="00F0482F">
          <w:rPr>
            <w:webHidden/>
          </w:rPr>
          <w:fldChar w:fldCharType="begin"/>
        </w:r>
        <w:r w:rsidR="007B692D" w:rsidRPr="00F0482F">
          <w:rPr>
            <w:webHidden/>
          </w:rPr>
          <w:instrText xml:space="preserve"> PAGEREF _Toc184040498 \h </w:instrText>
        </w:r>
        <w:r w:rsidR="007B692D" w:rsidRPr="00F0482F">
          <w:rPr>
            <w:webHidden/>
          </w:rPr>
        </w:r>
        <w:r w:rsidR="007B692D" w:rsidRPr="00F0482F">
          <w:rPr>
            <w:webHidden/>
          </w:rPr>
          <w:fldChar w:fldCharType="separate"/>
        </w:r>
        <w:r w:rsidR="00A576C5">
          <w:rPr>
            <w:webHidden/>
          </w:rPr>
          <w:t>40</w:t>
        </w:r>
        <w:r w:rsidR="007B692D" w:rsidRPr="00F0482F">
          <w:rPr>
            <w:webHidden/>
          </w:rPr>
          <w:fldChar w:fldCharType="end"/>
        </w:r>
      </w:hyperlink>
    </w:p>
    <w:p w14:paraId="14BEF82A" w14:textId="77777777" w:rsidR="007B692D" w:rsidRPr="00F0482F" w:rsidRDefault="00000000" w:rsidP="00F0482F">
      <w:pPr>
        <w:pStyle w:val="Spistreci3"/>
        <w:rPr>
          <w:rFonts w:eastAsiaTheme="minorEastAsia"/>
        </w:rPr>
      </w:pPr>
      <w:hyperlink w:anchor="_Toc184040499" w:history="1">
        <w:r w:rsidR="007B692D" w:rsidRPr="00F0482F">
          <w:rPr>
            <w:rStyle w:val="Hipercze"/>
          </w:rPr>
          <w:t>Załącznik nr 6 Regulamin Premiowania</w:t>
        </w:r>
        <w:r w:rsidR="007B692D" w:rsidRPr="00F0482F">
          <w:rPr>
            <w:webHidden/>
          </w:rPr>
          <w:tab/>
        </w:r>
        <w:r w:rsidR="007B692D" w:rsidRPr="00F0482F">
          <w:rPr>
            <w:webHidden/>
          </w:rPr>
          <w:fldChar w:fldCharType="begin"/>
        </w:r>
        <w:r w:rsidR="007B692D" w:rsidRPr="00F0482F">
          <w:rPr>
            <w:webHidden/>
          </w:rPr>
          <w:instrText xml:space="preserve"> PAGEREF _Toc184040499 \h </w:instrText>
        </w:r>
        <w:r w:rsidR="007B692D" w:rsidRPr="00F0482F">
          <w:rPr>
            <w:webHidden/>
          </w:rPr>
        </w:r>
        <w:r w:rsidR="007B692D" w:rsidRPr="00F0482F">
          <w:rPr>
            <w:webHidden/>
          </w:rPr>
          <w:fldChar w:fldCharType="separate"/>
        </w:r>
        <w:r w:rsidR="00A576C5">
          <w:rPr>
            <w:webHidden/>
          </w:rPr>
          <w:t>41</w:t>
        </w:r>
        <w:r w:rsidR="007B692D" w:rsidRPr="00F0482F">
          <w:rPr>
            <w:webHidden/>
          </w:rPr>
          <w:fldChar w:fldCharType="end"/>
        </w:r>
      </w:hyperlink>
    </w:p>
    <w:p w14:paraId="7D432138" w14:textId="77777777" w:rsidR="007B692D" w:rsidRPr="00F0482F" w:rsidRDefault="00000000" w:rsidP="00F0482F">
      <w:pPr>
        <w:pStyle w:val="Spistreci3"/>
        <w:rPr>
          <w:rFonts w:eastAsiaTheme="minorEastAsia"/>
        </w:rPr>
      </w:pPr>
      <w:hyperlink w:anchor="_Toc184040500" w:history="1">
        <w:r w:rsidR="007B692D" w:rsidRPr="00F0482F">
          <w:rPr>
            <w:rStyle w:val="Hipercze"/>
          </w:rPr>
          <w:t>Załącznik nr 7 Tabela wysokości dodatków zadaniowych</w:t>
        </w:r>
        <w:r w:rsidR="007B692D" w:rsidRPr="00F0482F">
          <w:rPr>
            <w:webHidden/>
          </w:rPr>
          <w:tab/>
        </w:r>
        <w:r w:rsidR="007B692D" w:rsidRPr="00F0482F">
          <w:rPr>
            <w:webHidden/>
          </w:rPr>
          <w:fldChar w:fldCharType="begin"/>
        </w:r>
        <w:r w:rsidR="007B692D" w:rsidRPr="00F0482F">
          <w:rPr>
            <w:webHidden/>
          </w:rPr>
          <w:instrText xml:space="preserve"> PAGEREF _Toc184040500 \h </w:instrText>
        </w:r>
        <w:r w:rsidR="007B692D" w:rsidRPr="00F0482F">
          <w:rPr>
            <w:webHidden/>
          </w:rPr>
        </w:r>
        <w:r w:rsidR="007B692D" w:rsidRPr="00F0482F">
          <w:rPr>
            <w:webHidden/>
          </w:rPr>
          <w:fldChar w:fldCharType="separate"/>
        </w:r>
        <w:r w:rsidR="00A576C5">
          <w:rPr>
            <w:webHidden/>
          </w:rPr>
          <w:t>44</w:t>
        </w:r>
        <w:r w:rsidR="007B692D" w:rsidRPr="00F0482F">
          <w:rPr>
            <w:webHidden/>
          </w:rPr>
          <w:fldChar w:fldCharType="end"/>
        </w:r>
      </w:hyperlink>
    </w:p>
    <w:p w14:paraId="135E69DE" w14:textId="77777777" w:rsidR="007B692D" w:rsidRPr="00F0482F" w:rsidRDefault="00000000" w:rsidP="00F0482F">
      <w:pPr>
        <w:pStyle w:val="Spistreci3"/>
        <w:rPr>
          <w:rFonts w:eastAsiaTheme="minorEastAsia"/>
        </w:rPr>
      </w:pPr>
      <w:hyperlink w:anchor="_Toc184040501" w:history="1">
        <w:r w:rsidR="007B692D" w:rsidRPr="00F0482F">
          <w:rPr>
            <w:rStyle w:val="Hipercze"/>
          </w:rPr>
          <w:t>Załącznik nr 8 Zasady przyznawania dodatku za pracę w warunkach szkodliwych dla zdrowia lub uciąż.</w:t>
        </w:r>
        <w:r w:rsidR="007B692D" w:rsidRPr="00F0482F">
          <w:rPr>
            <w:webHidden/>
          </w:rPr>
          <w:tab/>
        </w:r>
        <w:r w:rsidR="007B692D" w:rsidRPr="00F0482F">
          <w:rPr>
            <w:webHidden/>
          </w:rPr>
          <w:fldChar w:fldCharType="begin"/>
        </w:r>
        <w:r w:rsidR="007B692D" w:rsidRPr="00F0482F">
          <w:rPr>
            <w:webHidden/>
          </w:rPr>
          <w:instrText xml:space="preserve"> PAGEREF _Toc184040501 \h </w:instrText>
        </w:r>
        <w:r w:rsidR="007B692D" w:rsidRPr="00F0482F">
          <w:rPr>
            <w:webHidden/>
          </w:rPr>
        </w:r>
        <w:r w:rsidR="007B692D" w:rsidRPr="00F0482F">
          <w:rPr>
            <w:webHidden/>
          </w:rPr>
          <w:fldChar w:fldCharType="separate"/>
        </w:r>
        <w:r w:rsidR="00A576C5">
          <w:rPr>
            <w:webHidden/>
          </w:rPr>
          <w:t>45</w:t>
        </w:r>
        <w:r w:rsidR="007B692D" w:rsidRPr="00F0482F">
          <w:rPr>
            <w:webHidden/>
          </w:rPr>
          <w:fldChar w:fldCharType="end"/>
        </w:r>
      </w:hyperlink>
    </w:p>
    <w:p w14:paraId="28101B54" w14:textId="77777777" w:rsidR="007B692D" w:rsidRPr="00F0482F" w:rsidRDefault="00000000" w:rsidP="00F0482F">
      <w:pPr>
        <w:pStyle w:val="Spistreci3"/>
        <w:rPr>
          <w:rFonts w:eastAsiaTheme="minorEastAsia"/>
        </w:rPr>
      </w:pPr>
      <w:hyperlink w:anchor="_Toc184040502" w:history="1">
        <w:r w:rsidR="007B692D" w:rsidRPr="00F0482F">
          <w:rPr>
            <w:rStyle w:val="Hipercze"/>
          </w:rPr>
          <w:t>Załącznik nr 9 Szczegółowe zasady obliczania dodatków kwotowych projektowych</w:t>
        </w:r>
        <w:r w:rsidR="007B692D" w:rsidRPr="00F0482F">
          <w:rPr>
            <w:webHidden/>
          </w:rPr>
          <w:tab/>
        </w:r>
        <w:r w:rsidR="007B692D" w:rsidRPr="00F0482F">
          <w:rPr>
            <w:webHidden/>
          </w:rPr>
          <w:fldChar w:fldCharType="begin"/>
        </w:r>
        <w:r w:rsidR="007B692D" w:rsidRPr="00F0482F">
          <w:rPr>
            <w:webHidden/>
          </w:rPr>
          <w:instrText xml:space="preserve"> PAGEREF _Toc184040502 \h </w:instrText>
        </w:r>
        <w:r w:rsidR="007B692D" w:rsidRPr="00F0482F">
          <w:rPr>
            <w:webHidden/>
          </w:rPr>
        </w:r>
        <w:r w:rsidR="007B692D" w:rsidRPr="00F0482F">
          <w:rPr>
            <w:webHidden/>
          </w:rPr>
          <w:fldChar w:fldCharType="separate"/>
        </w:r>
        <w:r w:rsidR="00A576C5">
          <w:rPr>
            <w:webHidden/>
          </w:rPr>
          <w:t>47</w:t>
        </w:r>
        <w:r w:rsidR="007B692D" w:rsidRPr="00F0482F">
          <w:rPr>
            <w:webHidden/>
          </w:rPr>
          <w:fldChar w:fldCharType="end"/>
        </w:r>
      </w:hyperlink>
    </w:p>
    <w:p w14:paraId="0CF52967" w14:textId="77777777" w:rsidR="007B692D" w:rsidRPr="00F0482F" w:rsidRDefault="00000000" w:rsidP="00F0482F">
      <w:pPr>
        <w:pStyle w:val="Spistreci3"/>
        <w:rPr>
          <w:rFonts w:eastAsiaTheme="minorEastAsia"/>
        </w:rPr>
      </w:pPr>
      <w:hyperlink w:anchor="_Toc184040503" w:history="1">
        <w:r w:rsidR="007B692D" w:rsidRPr="00F0482F">
          <w:rPr>
            <w:rStyle w:val="Hipercze"/>
          </w:rPr>
          <w:t>Załącznik nr 10 Regulamin programu Primus</w:t>
        </w:r>
        <w:r w:rsidR="007B692D" w:rsidRPr="00F0482F">
          <w:rPr>
            <w:webHidden/>
          </w:rPr>
          <w:tab/>
        </w:r>
        <w:r w:rsidR="007B692D" w:rsidRPr="00F0482F">
          <w:rPr>
            <w:webHidden/>
          </w:rPr>
          <w:fldChar w:fldCharType="begin"/>
        </w:r>
        <w:r w:rsidR="007B692D" w:rsidRPr="00F0482F">
          <w:rPr>
            <w:webHidden/>
          </w:rPr>
          <w:instrText xml:space="preserve"> PAGEREF _Toc184040503 \h </w:instrText>
        </w:r>
        <w:r w:rsidR="007B692D" w:rsidRPr="00F0482F">
          <w:rPr>
            <w:webHidden/>
          </w:rPr>
        </w:r>
        <w:r w:rsidR="007B692D" w:rsidRPr="00F0482F">
          <w:rPr>
            <w:webHidden/>
          </w:rPr>
          <w:fldChar w:fldCharType="separate"/>
        </w:r>
        <w:r w:rsidR="00A576C5">
          <w:rPr>
            <w:webHidden/>
          </w:rPr>
          <w:t>51</w:t>
        </w:r>
        <w:r w:rsidR="007B692D" w:rsidRPr="00F0482F">
          <w:rPr>
            <w:webHidden/>
          </w:rPr>
          <w:fldChar w:fldCharType="end"/>
        </w:r>
      </w:hyperlink>
    </w:p>
    <w:p w14:paraId="34421DA0" w14:textId="77777777" w:rsidR="007B692D" w:rsidRPr="00F0482F" w:rsidRDefault="00000000" w:rsidP="00F0482F">
      <w:pPr>
        <w:pStyle w:val="Spistreci3"/>
        <w:rPr>
          <w:rFonts w:eastAsiaTheme="minorEastAsia"/>
        </w:rPr>
      </w:pPr>
      <w:hyperlink w:anchor="_Toc184040504" w:history="1">
        <w:r w:rsidR="007B692D" w:rsidRPr="00F0482F">
          <w:rPr>
            <w:rStyle w:val="Hipercze"/>
          </w:rPr>
          <w:t>Załącznik nr 11 Regulamin programu Secundus</w:t>
        </w:r>
        <w:r w:rsidR="007B692D" w:rsidRPr="00F0482F">
          <w:rPr>
            <w:webHidden/>
          </w:rPr>
          <w:tab/>
        </w:r>
        <w:r w:rsidR="007B692D" w:rsidRPr="00F0482F">
          <w:rPr>
            <w:webHidden/>
          </w:rPr>
          <w:fldChar w:fldCharType="begin"/>
        </w:r>
        <w:r w:rsidR="007B692D" w:rsidRPr="00F0482F">
          <w:rPr>
            <w:webHidden/>
          </w:rPr>
          <w:instrText xml:space="preserve"> PAGEREF _Toc184040504 \h </w:instrText>
        </w:r>
        <w:r w:rsidR="007B692D" w:rsidRPr="00F0482F">
          <w:rPr>
            <w:webHidden/>
          </w:rPr>
        </w:r>
        <w:r w:rsidR="007B692D" w:rsidRPr="00F0482F">
          <w:rPr>
            <w:webHidden/>
          </w:rPr>
          <w:fldChar w:fldCharType="separate"/>
        </w:r>
        <w:r w:rsidR="00A576C5">
          <w:rPr>
            <w:webHidden/>
          </w:rPr>
          <w:t>53</w:t>
        </w:r>
        <w:r w:rsidR="007B692D" w:rsidRPr="00F0482F">
          <w:rPr>
            <w:webHidden/>
          </w:rPr>
          <w:fldChar w:fldCharType="end"/>
        </w:r>
      </w:hyperlink>
    </w:p>
    <w:p w14:paraId="6777485B" w14:textId="77777777" w:rsidR="007B692D" w:rsidRPr="00F0482F" w:rsidRDefault="00000000" w:rsidP="00F0482F">
      <w:pPr>
        <w:pStyle w:val="Spistreci3"/>
        <w:rPr>
          <w:rFonts w:eastAsiaTheme="minorEastAsia"/>
        </w:rPr>
      </w:pPr>
      <w:hyperlink w:anchor="_Toc184040505" w:history="1">
        <w:r w:rsidR="007B692D" w:rsidRPr="00F0482F">
          <w:rPr>
            <w:rStyle w:val="Hipercze"/>
          </w:rPr>
          <w:t>Załącznik nr 12 Regulamin Programu Quartus</w:t>
        </w:r>
        <w:r w:rsidR="007B692D" w:rsidRPr="00F0482F">
          <w:rPr>
            <w:webHidden/>
          </w:rPr>
          <w:tab/>
        </w:r>
        <w:r w:rsidR="007B692D" w:rsidRPr="00F0482F">
          <w:rPr>
            <w:webHidden/>
          </w:rPr>
          <w:fldChar w:fldCharType="begin"/>
        </w:r>
        <w:r w:rsidR="007B692D" w:rsidRPr="00F0482F">
          <w:rPr>
            <w:webHidden/>
          </w:rPr>
          <w:instrText xml:space="preserve"> PAGEREF _Toc184040505 \h </w:instrText>
        </w:r>
        <w:r w:rsidR="007B692D" w:rsidRPr="00F0482F">
          <w:rPr>
            <w:webHidden/>
          </w:rPr>
        </w:r>
        <w:r w:rsidR="007B692D" w:rsidRPr="00F0482F">
          <w:rPr>
            <w:webHidden/>
          </w:rPr>
          <w:fldChar w:fldCharType="separate"/>
        </w:r>
        <w:r w:rsidR="00A576C5">
          <w:rPr>
            <w:webHidden/>
          </w:rPr>
          <w:t>55</w:t>
        </w:r>
        <w:r w:rsidR="007B692D" w:rsidRPr="00F0482F">
          <w:rPr>
            <w:webHidden/>
          </w:rPr>
          <w:fldChar w:fldCharType="end"/>
        </w:r>
      </w:hyperlink>
    </w:p>
    <w:p w14:paraId="661FC4F7" w14:textId="77777777" w:rsidR="007B692D" w:rsidRPr="00F0482F" w:rsidRDefault="00000000" w:rsidP="00F0482F">
      <w:pPr>
        <w:pStyle w:val="Spistreci3"/>
        <w:rPr>
          <w:rFonts w:eastAsiaTheme="minorEastAsia"/>
        </w:rPr>
      </w:pPr>
      <w:hyperlink w:anchor="_Toc184040506" w:history="1">
        <w:r w:rsidR="007B692D" w:rsidRPr="00F0482F">
          <w:rPr>
            <w:rStyle w:val="Hipercze"/>
          </w:rPr>
          <w:t>Załącznik nr 13 Regulamin programu Sextus (obowiązuje do 31.12.2025 r.)</w:t>
        </w:r>
        <w:r w:rsidR="007B692D" w:rsidRPr="00F0482F">
          <w:rPr>
            <w:webHidden/>
          </w:rPr>
          <w:tab/>
        </w:r>
        <w:r w:rsidR="007B692D" w:rsidRPr="00F0482F">
          <w:rPr>
            <w:webHidden/>
          </w:rPr>
          <w:fldChar w:fldCharType="begin"/>
        </w:r>
        <w:r w:rsidR="007B692D" w:rsidRPr="00F0482F">
          <w:rPr>
            <w:webHidden/>
          </w:rPr>
          <w:instrText xml:space="preserve"> PAGEREF _Toc184040506 \h </w:instrText>
        </w:r>
        <w:r w:rsidR="007B692D" w:rsidRPr="00F0482F">
          <w:rPr>
            <w:webHidden/>
          </w:rPr>
        </w:r>
        <w:r w:rsidR="007B692D" w:rsidRPr="00F0482F">
          <w:rPr>
            <w:webHidden/>
          </w:rPr>
          <w:fldChar w:fldCharType="separate"/>
        </w:r>
        <w:r w:rsidR="00A576C5">
          <w:rPr>
            <w:webHidden/>
          </w:rPr>
          <w:t>57</w:t>
        </w:r>
        <w:r w:rsidR="007B692D" w:rsidRPr="00F0482F">
          <w:rPr>
            <w:webHidden/>
          </w:rPr>
          <w:fldChar w:fldCharType="end"/>
        </w:r>
      </w:hyperlink>
    </w:p>
    <w:p w14:paraId="6BD425DF" w14:textId="77777777" w:rsidR="00E115BA" w:rsidRPr="008C4F57" w:rsidRDefault="006F7957" w:rsidP="00E115BA">
      <w:pPr>
        <w:spacing w:after="0" w:line="240" w:lineRule="auto"/>
        <w:rPr>
          <w:rFonts w:eastAsia="Times New Roman" w:cstheme="minorHAnsi"/>
          <w:sz w:val="20"/>
          <w:szCs w:val="20"/>
          <w:lang w:eastAsia="pl-PL"/>
        </w:rPr>
      </w:pPr>
      <w:r w:rsidRPr="00F0482F">
        <w:rPr>
          <w:rFonts w:eastAsia="Times New Roman" w:cstheme="minorHAnsi"/>
          <w:b/>
          <w:noProof/>
          <w:sz w:val="20"/>
          <w:szCs w:val="20"/>
          <w:lang w:eastAsia="pl-PL"/>
        </w:rPr>
        <w:lastRenderedPageBreak/>
        <w:fldChar w:fldCharType="end"/>
      </w:r>
    </w:p>
    <w:p w14:paraId="44BDDCAA" w14:textId="77777777" w:rsidR="00E115BA" w:rsidRPr="008C4F57" w:rsidRDefault="00E115BA" w:rsidP="00824821">
      <w:pPr>
        <w:pStyle w:val="Nagwek1"/>
        <w:numPr>
          <w:ilvl w:val="0"/>
          <w:numId w:val="0"/>
        </w:numPr>
        <w:jc w:val="center"/>
        <w:rPr>
          <w:rFonts w:asciiTheme="minorHAnsi" w:hAnsiTheme="minorHAnsi" w:cstheme="minorHAnsi"/>
          <w:sz w:val="24"/>
          <w:szCs w:val="24"/>
        </w:rPr>
      </w:pPr>
      <w:bookmarkStart w:id="2" w:name="_Toc420682040"/>
      <w:bookmarkStart w:id="3" w:name="_Toc439069738"/>
      <w:bookmarkStart w:id="4" w:name="_Toc184040458"/>
      <w:r w:rsidRPr="008C4F57">
        <w:rPr>
          <w:rFonts w:asciiTheme="minorHAnsi" w:hAnsiTheme="minorHAnsi" w:cstheme="minorHAnsi"/>
          <w:sz w:val="24"/>
          <w:szCs w:val="24"/>
        </w:rPr>
        <w:t>DZIAŁ I</w:t>
      </w:r>
      <w:r w:rsidRPr="008C4F57">
        <w:rPr>
          <w:rFonts w:asciiTheme="minorHAnsi" w:hAnsiTheme="minorHAnsi" w:cstheme="minorHAnsi"/>
          <w:sz w:val="24"/>
          <w:szCs w:val="24"/>
        </w:rPr>
        <w:br/>
        <w:t>POSTANOWIENIA OGÓLNE</w:t>
      </w:r>
      <w:bookmarkEnd w:id="2"/>
      <w:bookmarkEnd w:id="3"/>
      <w:bookmarkEnd w:id="4"/>
    </w:p>
    <w:p w14:paraId="42C73AF4" w14:textId="77777777" w:rsidR="00E115BA" w:rsidRPr="00E80C2A" w:rsidRDefault="00E115BA" w:rsidP="00824821">
      <w:pPr>
        <w:jc w:val="center"/>
        <w:rPr>
          <w:rFonts w:cstheme="minorHAnsi"/>
          <w:b/>
          <w:sz w:val="24"/>
          <w:szCs w:val="24"/>
        </w:rPr>
      </w:pPr>
      <w:r w:rsidRPr="00E80C2A">
        <w:rPr>
          <w:rFonts w:cstheme="minorHAnsi"/>
          <w:b/>
          <w:sz w:val="24"/>
          <w:szCs w:val="24"/>
        </w:rPr>
        <w:t>__________________________________________________________</w:t>
      </w:r>
    </w:p>
    <w:p w14:paraId="702D6A45" w14:textId="77777777" w:rsidR="00E115BA" w:rsidRPr="008C4F57" w:rsidRDefault="00E115BA" w:rsidP="00200E0E">
      <w:pPr>
        <w:pStyle w:val="Nagwek4"/>
      </w:pPr>
      <w:r w:rsidRPr="008C4F57">
        <w:t>§ 1</w:t>
      </w:r>
      <w:r w:rsidR="00C25214" w:rsidRPr="008C4F57">
        <w:br/>
      </w:r>
      <w:r w:rsidRPr="008C4F57">
        <w:t>Regulamin</w:t>
      </w:r>
    </w:p>
    <w:p w14:paraId="1952CBC9" w14:textId="77777777" w:rsidR="00E115BA" w:rsidRPr="008C4F57" w:rsidRDefault="00E115BA" w:rsidP="00824821">
      <w:pPr>
        <w:spacing w:after="0" w:line="276" w:lineRule="auto"/>
        <w:jc w:val="both"/>
        <w:rPr>
          <w:rFonts w:eastAsia="Times New Roman" w:cstheme="minorHAnsi"/>
          <w:sz w:val="24"/>
          <w:szCs w:val="24"/>
          <w:lang w:eastAsia="pl-PL"/>
        </w:rPr>
      </w:pPr>
      <w:r w:rsidRPr="008C4F57">
        <w:rPr>
          <w:rFonts w:eastAsia="Times New Roman" w:cstheme="minorHAnsi"/>
          <w:sz w:val="24"/>
          <w:szCs w:val="24"/>
          <w:lang w:eastAsia="pl-PL"/>
        </w:rPr>
        <w:t>Niniejszy Regulamin wynagradzania, przyjęty na podstawie art. 126 ust. 2 Ustawy prawo o</w:t>
      </w:r>
      <w:r w:rsidR="003D1C13" w:rsidRPr="008C4F57">
        <w:rPr>
          <w:rFonts w:eastAsia="Times New Roman" w:cstheme="minorHAnsi"/>
          <w:sz w:val="24"/>
          <w:szCs w:val="24"/>
          <w:lang w:eastAsia="pl-PL"/>
        </w:rPr>
        <w:t> </w:t>
      </w:r>
      <w:r w:rsidRPr="008C4F57">
        <w:rPr>
          <w:rFonts w:eastAsia="Times New Roman" w:cstheme="minorHAnsi"/>
          <w:sz w:val="24"/>
          <w:szCs w:val="24"/>
          <w:lang w:eastAsia="pl-PL"/>
        </w:rPr>
        <w:t>szkolnictwie wyższym i nauce oraz art. 77</w:t>
      </w:r>
      <w:r w:rsidRPr="008C4F57">
        <w:rPr>
          <w:rFonts w:eastAsia="Times New Roman" w:cstheme="minorHAnsi"/>
          <w:sz w:val="24"/>
          <w:szCs w:val="24"/>
          <w:vertAlign w:val="superscript"/>
          <w:lang w:eastAsia="pl-PL"/>
        </w:rPr>
        <w:t>2</w:t>
      </w:r>
      <w:r w:rsidRPr="008C4F57">
        <w:rPr>
          <w:rFonts w:eastAsia="Times New Roman" w:cstheme="minorHAnsi"/>
          <w:sz w:val="24"/>
          <w:szCs w:val="24"/>
          <w:lang w:eastAsia="pl-PL"/>
        </w:rPr>
        <w:t xml:space="preserve"> § 1 Kodeksu pracy, określa zasady wynagradzania, przyznawania składników wynagrodzenia oraz dodatków do wynagrodzenia, jak również innych świadczeń o wartości pieniężnej związanych z pracą, należnych pracownikom Uczelni. </w:t>
      </w:r>
    </w:p>
    <w:p w14:paraId="18609518" w14:textId="77777777" w:rsidR="00E115BA" w:rsidRPr="008C4F57" w:rsidRDefault="00E115BA" w:rsidP="00200E0E">
      <w:pPr>
        <w:pStyle w:val="Nagwek4"/>
      </w:pPr>
      <w:r w:rsidRPr="008C4F57">
        <w:t>§ 2</w:t>
      </w:r>
      <w:r w:rsidR="00C25214" w:rsidRPr="008C4F57">
        <w:br/>
      </w:r>
      <w:r w:rsidRPr="008C4F57">
        <w:t>Definicje</w:t>
      </w:r>
    </w:p>
    <w:p w14:paraId="4C44809A" w14:textId="77777777" w:rsidR="00E115BA" w:rsidRPr="008C4F57" w:rsidRDefault="00E115BA" w:rsidP="003D1C13">
      <w:pPr>
        <w:spacing w:after="0" w:line="276" w:lineRule="auto"/>
        <w:jc w:val="both"/>
        <w:rPr>
          <w:rFonts w:eastAsia="Times New Roman" w:cstheme="minorHAnsi"/>
          <w:sz w:val="24"/>
          <w:szCs w:val="24"/>
          <w:lang w:eastAsia="pl-PL"/>
        </w:rPr>
      </w:pPr>
      <w:r w:rsidRPr="008C4F57">
        <w:rPr>
          <w:rFonts w:eastAsia="Times New Roman" w:cstheme="minorHAnsi"/>
          <w:sz w:val="24"/>
          <w:szCs w:val="24"/>
          <w:lang w:eastAsia="pl-PL"/>
        </w:rPr>
        <w:t>Ilekroć w Regulaminie używa się któregokolwiek z poniższych pojęć, należy nadać mu następujące, opisane poniżej znaczenie:</w:t>
      </w:r>
    </w:p>
    <w:p w14:paraId="7B066756" w14:textId="77777777" w:rsidR="00E115BA" w:rsidRPr="008C4F57" w:rsidRDefault="00E115BA" w:rsidP="003D1C13">
      <w:pPr>
        <w:numPr>
          <w:ilvl w:val="0"/>
          <w:numId w:val="2"/>
        </w:numPr>
        <w:spacing w:after="0" w:line="276" w:lineRule="auto"/>
        <w:ind w:left="540"/>
        <w:jc w:val="both"/>
        <w:rPr>
          <w:rFonts w:eastAsia="Times New Roman" w:cstheme="minorHAnsi"/>
          <w:sz w:val="24"/>
          <w:szCs w:val="24"/>
          <w:lang w:eastAsia="pl-PL"/>
        </w:rPr>
      </w:pPr>
      <w:r w:rsidRPr="008C4F57">
        <w:rPr>
          <w:rFonts w:eastAsia="Times New Roman" w:cstheme="minorHAnsi"/>
          <w:b/>
          <w:sz w:val="24"/>
          <w:szCs w:val="24"/>
          <w:lang w:eastAsia="pl-PL"/>
        </w:rPr>
        <w:t>Kodeks pracy</w:t>
      </w:r>
      <w:r w:rsidRPr="008C4F57">
        <w:rPr>
          <w:rFonts w:eastAsia="Times New Roman" w:cstheme="minorHAnsi"/>
          <w:sz w:val="24"/>
          <w:szCs w:val="24"/>
          <w:lang w:eastAsia="pl-PL"/>
        </w:rPr>
        <w:t xml:space="preserve"> – ustawa - Kodeks pracy z dnia 26 czerwca 1974 roku;</w:t>
      </w:r>
    </w:p>
    <w:p w14:paraId="3FB754D0" w14:textId="77777777" w:rsidR="00E115BA" w:rsidRPr="008C4F57" w:rsidRDefault="00E115BA" w:rsidP="003D1C13">
      <w:pPr>
        <w:numPr>
          <w:ilvl w:val="0"/>
          <w:numId w:val="2"/>
        </w:numPr>
        <w:spacing w:after="0" w:line="276" w:lineRule="auto"/>
        <w:ind w:left="540"/>
        <w:jc w:val="both"/>
        <w:rPr>
          <w:rFonts w:eastAsia="Times New Roman" w:cstheme="minorHAnsi"/>
          <w:sz w:val="24"/>
          <w:szCs w:val="24"/>
          <w:lang w:eastAsia="pl-PL"/>
        </w:rPr>
      </w:pPr>
      <w:r w:rsidRPr="008C4F57">
        <w:rPr>
          <w:rFonts w:eastAsia="Times New Roman" w:cstheme="minorHAnsi"/>
          <w:b/>
          <w:sz w:val="24"/>
          <w:szCs w:val="24"/>
          <w:lang w:eastAsia="pl-PL"/>
        </w:rPr>
        <w:t>Nagroda jubileuszowa</w:t>
      </w:r>
      <w:r w:rsidRPr="008C4F57">
        <w:rPr>
          <w:rFonts w:eastAsia="Times New Roman" w:cstheme="minorHAnsi"/>
          <w:sz w:val="24"/>
          <w:szCs w:val="24"/>
          <w:lang w:eastAsia="pl-PL"/>
        </w:rPr>
        <w:t xml:space="preserve"> – nagroda przyznana pracownikowi Uczelni zgodnie z</w:t>
      </w:r>
      <w:r w:rsidR="003D1C13" w:rsidRPr="008C4F57">
        <w:rPr>
          <w:rFonts w:eastAsia="Times New Roman" w:cstheme="minorHAnsi"/>
          <w:sz w:val="24"/>
          <w:szCs w:val="24"/>
          <w:lang w:eastAsia="pl-PL"/>
        </w:rPr>
        <w:t> </w:t>
      </w:r>
      <w:r w:rsidRPr="008C4F57">
        <w:rPr>
          <w:rFonts w:eastAsia="Times New Roman" w:cstheme="minorHAnsi"/>
          <w:sz w:val="24"/>
          <w:szCs w:val="24"/>
          <w:lang w:eastAsia="pl-PL"/>
        </w:rPr>
        <w:t>postanowieniami Działu VI, Rozdział III Regulaminu;</w:t>
      </w:r>
    </w:p>
    <w:p w14:paraId="773D9217" w14:textId="77777777" w:rsidR="00E115BA" w:rsidRPr="008C4F57" w:rsidRDefault="00E115BA" w:rsidP="003D1C13">
      <w:pPr>
        <w:numPr>
          <w:ilvl w:val="0"/>
          <w:numId w:val="2"/>
        </w:numPr>
        <w:spacing w:after="0" w:line="276" w:lineRule="auto"/>
        <w:ind w:left="540"/>
        <w:jc w:val="both"/>
        <w:rPr>
          <w:rFonts w:eastAsia="Times New Roman" w:cstheme="minorHAnsi"/>
          <w:sz w:val="24"/>
          <w:szCs w:val="24"/>
          <w:lang w:eastAsia="pl-PL"/>
        </w:rPr>
      </w:pPr>
      <w:r w:rsidRPr="008C4F57">
        <w:rPr>
          <w:rFonts w:eastAsia="Times New Roman" w:cstheme="minorHAnsi"/>
          <w:b/>
          <w:sz w:val="24"/>
          <w:szCs w:val="24"/>
          <w:lang w:eastAsia="pl-PL"/>
        </w:rPr>
        <w:t xml:space="preserve">Nagroda Rektora </w:t>
      </w:r>
      <w:r w:rsidRPr="008C4F57">
        <w:rPr>
          <w:rFonts w:eastAsia="Times New Roman" w:cstheme="minorHAnsi"/>
          <w:sz w:val="24"/>
          <w:szCs w:val="24"/>
          <w:lang w:eastAsia="pl-PL"/>
        </w:rPr>
        <w:t>– nagroda przyznana pracownikowi Uczelni zgodnie z postanowieniami Działu VI, Rozdział II Regulaminu;</w:t>
      </w:r>
    </w:p>
    <w:p w14:paraId="101A7717" w14:textId="77777777" w:rsidR="00E115BA" w:rsidRPr="008C4F57" w:rsidRDefault="00E115BA" w:rsidP="003D1C13">
      <w:pPr>
        <w:numPr>
          <w:ilvl w:val="0"/>
          <w:numId w:val="2"/>
        </w:numPr>
        <w:spacing w:after="0" w:line="276" w:lineRule="auto"/>
        <w:ind w:left="540"/>
        <w:jc w:val="both"/>
        <w:rPr>
          <w:rFonts w:eastAsia="Times New Roman" w:cstheme="minorHAnsi"/>
          <w:sz w:val="24"/>
          <w:szCs w:val="24"/>
          <w:lang w:eastAsia="pl-PL"/>
        </w:rPr>
      </w:pPr>
      <w:r w:rsidRPr="008C4F57">
        <w:rPr>
          <w:rFonts w:eastAsia="Times New Roman" w:cstheme="minorHAnsi"/>
          <w:b/>
          <w:sz w:val="24"/>
          <w:szCs w:val="24"/>
          <w:lang w:eastAsia="pl-PL"/>
        </w:rPr>
        <w:t>Regulamin</w:t>
      </w:r>
      <w:r w:rsidRPr="008C4F57">
        <w:rPr>
          <w:rFonts w:eastAsia="Times New Roman" w:cstheme="minorHAnsi"/>
          <w:sz w:val="24"/>
          <w:szCs w:val="24"/>
          <w:lang w:eastAsia="pl-PL"/>
        </w:rPr>
        <w:t xml:space="preserve"> – niniejszy Regulamin, jak również wszelkie jego integralne elementy, to jest w szczególności załączniki;</w:t>
      </w:r>
    </w:p>
    <w:p w14:paraId="62577536" w14:textId="77777777" w:rsidR="00E115BA" w:rsidRPr="008C4F57" w:rsidRDefault="00E115BA" w:rsidP="003D1C13">
      <w:pPr>
        <w:numPr>
          <w:ilvl w:val="0"/>
          <w:numId w:val="2"/>
        </w:numPr>
        <w:spacing w:after="0" w:line="276" w:lineRule="auto"/>
        <w:ind w:left="540"/>
        <w:jc w:val="both"/>
        <w:rPr>
          <w:rFonts w:eastAsia="Times New Roman" w:cstheme="minorHAnsi"/>
          <w:bCs/>
          <w:sz w:val="24"/>
          <w:szCs w:val="24"/>
          <w:lang w:eastAsia="pl-PL"/>
        </w:rPr>
      </w:pPr>
      <w:r w:rsidRPr="008C4F57">
        <w:rPr>
          <w:rFonts w:eastAsia="Times New Roman" w:cstheme="minorHAnsi"/>
          <w:b/>
          <w:bCs/>
          <w:sz w:val="24"/>
          <w:szCs w:val="24"/>
          <w:lang w:eastAsia="pl-PL"/>
        </w:rPr>
        <w:t>Regulamin Pracy</w:t>
      </w:r>
      <w:r w:rsidRPr="008C4F57">
        <w:rPr>
          <w:rFonts w:eastAsia="Times New Roman" w:cstheme="minorHAnsi"/>
          <w:bCs/>
          <w:sz w:val="24"/>
          <w:szCs w:val="24"/>
          <w:lang w:eastAsia="pl-PL"/>
        </w:rPr>
        <w:t xml:space="preserve"> – regulamin pracy obowiązujący w Uczelni;</w:t>
      </w:r>
    </w:p>
    <w:p w14:paraId="503879E0" w14:textId="77777777" w:rsidR="00E115BA" w:rsidRPr="008C4F57" w:rsidRDefault="00E115BA" w:rsidP="003D1C13">
      <w:pPr>
        <w:numPr>
          <w:ilvl w:val="0"/>
          <w:numId w:val="2"/>
        </w:numPr>
        <w:spacing w:after="0" w:line="276" w:lineRule="auto"/>
        <w:ind w:left="540"/>
        <w:jc w:val="both"/>
        <w:rPr>
          <w:rFonts w:eastAsia="Times New Roman" w:cstheme="minorHAnsi"/>
          <w:sz w:val="24"/>
          <w:szCs w:val="24"/>
          <w:lang w:eastAsia="pl-PL"/>
        </w:rPr>
      </w:pPr>
      <w:r w:rsidRPr="008C4F57">
        <w:rPr>
          <w:rFonts w:eastAsia="Times New Roman" w:cstheme="minorHAnsi"/>
          <w:b/>
          <w:sz w:val="24"/>
          <w:szCs w:val="24"/>
          <w:lang w:eastAsia="pl-PL"/>
        </w:rPr>
        <w:t>Statut</w:t>
      </w:r>
      <w:r w:rsidRPr="008C4F57">
        <w:rPr>
          <w:rFonts w:eastAsia="Times New Roman" w:cstheme="minorHAnsi"/>
          <w:sz w:val="24"/>
          <w:szCs w:val="24"/>
          <w:lang w:eastAsia="pl-PL"/>
        </w:rPr>
        <w:t xml:space="preserve"> – statut Uczelni;</w:t>
      </w:r>
    </w:p>
    <w:p w14:paraId="21A85760" w14:textId="77777777" w:rsidR="00E115BA" w:rsidRPr="008C4F57" w:rsidRDefault="00E115BA" w:rsidP="003D1C13">
      <w:pPr>
        <w:numPr>
          <w:ilvl w:val="0"/>
          <w:numId w:val="2"/>
        </w:numPr>
        <w:spacing w:after="0" w:line="276" w:lineRule="auto"/>
        <w:ind w:left="540"/>
        <w:jc w:val="both"/>
        <w:rPr>
          <w:rFonts w:eastAsia="Times New Roman" w:cstheme="minorHAnsi"/>
          <w:sz w:val="24"/>
          <w:szCs w:val="24"/>
          <w:lang w:eastAsia="pl-PL"/>
        </w:rPr>
      </w:pPr>
      <w:r w:rsidRPr="008C4F57">
        <w:rPr>
          <w:rFonts w:eastAsia="Times New Roman" w:cstheme="minorHAnsi"/>
          <w:b/>
          <w:sz w:val="24"/>
          <w:szCs w:val="24"/>
          <w:lang w:eastAsia="pl-PL"/>
        </w:rPr>
        <w:t xml:space="preserve">Wynagrodzenie profesora </w:t>
      </w:r>
      <w:r w:rsidRPr="008C4F57">
        <w:rPr>
          <w:rFonts w:eastAsia="Times New Roman" w:cstheme="minorHAnsi"/>
          <w:sz w:val="24"/>
          <w:szCs w:val="24"/>
          <w:lang w:eastAsia="pl-PL"/>
        </w:rPr>
        <w:t>– wynagrodzenie zasadnicze profesora w rozumieniu art. 137 Ustawy;</w:t>
      </w:r>
    </w:p>
    <w:p w14:paraId="522CBEE9" w14:textId="77777777" w:rsidR="00E115BA" w:rsidRPr="008C4F57" w:rsidRDefault="00E115BA" w:rsidP="003D1C13">
      <w:pPr>
        <w:numPr>
          <w:ilvl w:val="0"/>
          <w:numId w:val="2"/>
        </w:numPr>
        <w:spacing w:after="0" w:line="276" w:lineRule="auto"/>
        <w:ind w:left="540"/>
        <w:jc w:val="both"/>
        <w:rPr>
          <w:rFonts w:eastAsia="Times New Roman" w:cstheme="minorHAnsi"/>
          <w:sz w:val="24"/>
          <w:szCs w:val="24"/>
          <w:lang w:eastAsia="pl-PL"/>
        </w:rPr>
      </w:pPr>
      <w:r w:rsidRPr="008C4F57">
        <w:rPr>
          <w:rFonts w:eastAsia="Times New Roman" w:cstheme="minorHAnsi"/>
          <w:b/>
          <w:sz w:val="24"/>
          <w:szCs w:val="24"/>
          <w:lang w:eastAsia="pl-PL"/>
        </w:rPr>
        <w:t>Uczelnia</w:t>
      </w:r>
      <w:r w:rsidRPr="008C4F57">
        <w:rPr>
          <w:rFonts w:eastAsia="Times New Roman" w:cstheme="minorHAnsi"/>
          <w:sz w:val="24"/>
          <w:szCs w:val="24"/>
          <w:lang w:eastAsia="pl-PL"/>
        </w:rPr>
        <w:t xml:space="preserve"> – Politechnika Wrocławska;</w:t>
      </w:r>
    </w:p>
    <w:p w14:paraId="19A4E3F6" w14:textId="77777777" w:rsidR="00E115BA" w:rsidRPr="008C4F57" w:rsidRDefault="00E115BA" w:rsidP="003D1C13">
      <w:pPr>
        <w:numPr>
          <w:ilvl w:val="0"/>
          <w:numId w:val="2"/>
        </w:numPr>
        <w:spacing w:after="0" w:line="276" w:lineRule="auto"/>
        <w:ind w:left="540"/>
        <w:jc w:val="both"/>
        <w:rPr>
          <w:rFonts w:eastAsia="Times New Roman" w:cstheme="minorHAnsi"/>
          <w:sz w:val="24"/>
          <w:szCs w:val="24"/>
          <w:lang w:eastAsia="pl-PL"/>
        </w:rPr>
      </w:pPr>
      <w:r w:rsidRPr="008C4F57">
        <w:rPr>
          <w:rFonts w:eastAsia="Times New Roman" w:cstheme="minorHAnsi"/>
          <w:b/>
          <w:sz w:val="24"/>
          <w:szCs w:val="24"/>
          <w:lang w:eastAsia="pl-PL"/>
        </w:rPr>
        <w:t xml:space="preserve">Ustawa </w:t>
      </w:r>
      <w:r w:rsidRPr="008C4F57">
        <w:rPr>
          <w:rFonts w:eastAsia="Times New Roman" w:cstheme="minorHAnsi"/>
          <w:bCs/>
          <w:sz w:val="24"/>
          <w:szCs w:val="24"/>
          <w:lang w:eastAsia="pl-PL"/>
        </w:rPr>
        <w:t>–</w:t>
      </w:r>
      <w:r w:rsidRPr="008C4F57">
        <w:rPr>
          <w:rFonts w:eastAsia="Times New Roman" w:cstheme="minorHAnsi"/>
          <w:b/>
          <w:sz w:val="24"/>
          <w:szCs w:val="24"/>
          <w:lang w:eastAsia="pl-PL"/>
        </w:rPr>
        <w:t xml:space="preserve"> </w:t>
      </w:r>
      <w:r w:rsidRPr="008C4F57">
        <w:rPr>
          <w:rFonts w:eastAsia="Times New Roman" w:cstheme="minorHAnsi"/>
          <w:sz w:val="24"/>
          <w:szCs w:val="24"/>
          <w:lang w:eastAsia="pl-PL"/>
        </w:rPr>
        <w:t>ustawa z dnia 20 lipca 2018 r. Prawo o szkolnictwie wyższym i nauce z</w:t>
      </w:r>
      <w:r w:rsidR="003D1C13" w:rsidRPr="008C4F57">
        <w:rPr>
          <w:rFonts w:eastAsia="Times New Roman" w:cstheme="minorHAnsi"/>
          <w:sz w:val="24"/>
          <w:szCs w:val="24"/>
          <w:lang w:eastAsia="pl-PL"/>
        </w:rPr>
        <w:t> </w:t>
      </w:r>
      <w:r w:rsidRPr="008C4F57">
        <w:rPr>
          <w:rFonts w:eastAsia="Times New Roman" w:cstheme="minorHAnsi"/>
          <w:sz w:val="24"/>
          <w:szCs w:val="24"/>
          <w:lang w:eastAsia="pl-PL"/>
        </w:rPr>
        <w:t>późniejszymi zmianami;</w:t>
      </w:r>
    </w:p>
    <w:p w14:paraId="65CA1CBF" w14:textId="77777777" w:rsidR="00E115BA" w:rsidRPr="008C4F57" w:rsidRDefault="00E115BA" w:rsidP="003D1C13">
      <w:pPr>
        <w:numPr>
          <w:ilvl w:val="0"/>
          <w:numId w:val="2"/>
        </w:numPr>
        <w:spacing w:after="0" w:line="276" w:lineRule="auto"/>
        <w:ind w:left="499" w:hanging="357"/>
        <w:jc w:val="both"/>
        <w:rPr>
          <w:rFonts w:eastAsia="Times New Roman" w:cstheme="minorHAnsi"/>
          <w:bCs/>
          <w:sz w:val="24"/>
          <w:szCs w:val="24"/>
          <w:lang w:eastAsia="pl-PL"/>
        </w:rPr>
      </w:pPr>
      <w:r w:rsidRPr="008C4F57">
        <w:rPr>
          <w:rFonts w:eastAsia="Times New Roman" w:cstheme="minorHAnsi"/>
          <w:b/>
          <w:sz w:val="24"/>
          <w:szCs w:val="24"/>
          <w:lang w:eastAsia="pl-PL"/>
        </w:rPr>
        <w:t xml:space="preserve">Projekt –  </w:t>
      </w:r>
      <w:r w:rsidRPr="008C4F57">
        <w:rPr>
          <w:rFonts w:eastAsia="Times New Roman" w:cstheme="minorHAnsi"/>
          <w:sz w:val="24"/>
          <w:szCs w:val="24"/>
          <w:lang w:eastAsia="pl-PL"/>
        </w:rPr>
        <w:t>przedsięwzięcie badawcze,  naukowe, rozwojowe, innowacyjne, dydaktyczne, edukacyjne, eksperckie, organizacyjne, wspierające, wdrożeniowe realizowane w</w:t>
      </w:r>
      <w:r w:rsidR="003D1C13" w:rsidRPr="008C4F57">
        <w:rPr>
          <w:rFonts w:eastAsia="Times New Roman" w:cstheme="minorHAnsi"/>
          <w:sz w:val="24"/>
          <w:szCs w:val="24"/>
          <w:lang w:eastAsia="pl-PL"/>
        </w:rPr>
        <w:t> </w:t>
      </w:r>
      <w:r w:rsidRPr="008C4F57">
        <w:rPr>
          <w:rFonts w:eastAsia="Times New Roman" w:cstheme="minorHAnsi"/>
          <w:sz w:val="24"/>
          <w:szCs w:val="24"/>
          <w:lang w:eastAsia="pl-PL"/>
        </w:rPr>
        <w:t>zdefiniowanym okresie w ramach programów, konkursów,  działań, inicjatyw finansowanych przez zewnętrzne instytucje finansujące;</w:t>
      </w:r>
    </w:p>
    <w:p w14:paraId="15BDB710" w14:textId="77777777" w:rsidR="00E115BA" w:rsidRPr="008C4F57" w:rsidRDefault="00E115BA" w:rsidP="003D1C13">
      <w:pPr>
        <w:numPr>
          <w:ilvl w:val="0"/>
          <w:numId w:val="2"/>
        </w:numPr>
        <w:spacing w:after="0" w:line="276" w:lineRule="auto"/>
        <w:ind w:left="499" w:hanging="357"/>
        <w:jc w:val="both"/>
        <w:rPr>
          <w:rFonts w:eastAsia="Times New Roman" w:cstheme="minorHAnsi"/>
          <w:bCs/>
          <w:sz w:val="24"/>
          <w:szCs w:val="24"/>
          <w:lang w:eastAsia="pl-PL"/>
        </w:rPr>
      </w:pPr>
      <w:r w:rsidRPr="008C4F57">
        <w:rPr>
          <w:rFonts w:eastAsia="Times New Roman" w:cstheme="minorHAnsi"/>
          <w:b/>
          <w:sz w:val="24"/>
          <w:szCs w:val="24"/>
          <w:lang w:eastAsia="pl-PL"/>
        </w:rPr>
        <w:t>Zadania merytoryczne w projekcie</w:t>
      </w:r>
      <w:r w:rsidRPr="008C4F57">
        <w:rPr>
          <w:rFonts w:eastAsia="Times New Roman" w:cstheme="minorHAnsi"/>
          <w:sz w:val="24"/>
          <w:szCs w:val="24"/>
          <w:lang w:eastAsia="pl-PL"/>
        </w:rPr>
        <w:t xml:space="preserve"> – zadania realizowane w ramach projektu bezpośrednio przyczyniające się do osiągnięcia celów projektu;</w:t>
      </w:r>
    </w:p>
    <w:p w14:paraId="2A2494F7" w14:textId="77777777" w:rsidR="00E115BA" w:rsidRPr="008C4F57" w:rsidRDefault="00E115BA" w:rsidP="003D1C13">
      <w:pPr>
        <w:numPr>
          <w:ilvl w:val="0"/>
          <w:numId w:val="2"/>
        </w:numPr>
        <w:spacing w:after="0" w:line="276" w:lineRule="auto"/>
        <w:ind w:left="499" w:hanging="357"/>
        <w:jc w:val="both"/>
        <w:rPr>
          <w:rFonts w:eastAsia="Times New Roman" w:cstheme="minorHAnsi"/>
          <w:bCs/>
          <w:sz w:val="24"/>
          <w:szCs w:val="24"/>
          <w:lang w:eastAsia="pl-PL"/>
        </w:rPr>
      </w:pPr>
      <w:r w:rsidRPr="008C4F57">
        <w:rPr>
          <w:rFonts w:eastAsia="Times New Roman" w:cstheme="minorHAnsi"/>
          <w:b/>
          <w:sz w:val="24"/>
          <w:szCs w:val="24"/>
          <w:lang w:eastAsia="pl-PL"/>
        </w:rPr>
        <w:t>Wniosek o finansowanie</w:t>
      </w:r>
      <w:r w:rsidRPr="008C4F57">
        <w:rPr>
          <w:rFonts w:eastAsia="Times New Roman" w:cstheme="minorHAnsi"/>
          <w:sz w:val="24"/>
          <w:szCs w:val="24"/>
          <w:lang w:eastAsia="pl-PL"/>
        </w:rPr>
        <w:t xml:space="preserve"> </w:t>
      </w:r>
      <w:r w:rsidR="003D1C13" w:rsidRPr="008C4F57">
        <w:rPr>
          <w:rFonts w:eastAsia="Times New Roman" w:cstheme="minorHAnsi"/>
          <w:sz w:val="24"/>
          <w:szCs w:val="24"/>
          <w:lang w:eastAsia="pl-PL"/>
        </w:rPr>
        <w:t>–</w:t>
      </w:r>
      <w:r w:rsidRPr="008C4F57">
        <w:rPr>
          <w:rFonts w:eastAsia="Times New Roman" w:cstheme="minorHAnsi"/>
          <w:sz w:val="24"/>
          <w:szCs w:val="24"/>
          <w:lang w:eastAsia="pl-PL"/>
        </w:rPr>
        <w:t xml:space="preserve"> wniosek, formularz, zgłoszenie określające cele i zakres projektu</w:t>
      </w:r>
      <w:r w:rsidRPr="008C4F57">
        <w:rPr>
          <w:rFonts w:eastAsia="Times New Roman" w:cstheme="minorHAnsi"/>
          <w:bCs/>
          <w:sz w:val="24"/>
          <w:szCs w:val="24"/>
          <w:lang w:eastAsia="pl-PL"/>
        </w:rPr>
        <w:t>.</w:t>
      </w:r>
    </w:p>
    <w:p w14:paraId="58738B64" w14:textId="77777777" w:rsidR="00E115BA" w:rsidRPr="008C4F57" w:rsidRDefault="00E115BA" w:rsidP="00200E0E">
      <w:pPr>
        <w:pStyle w:val="Nagwek4"/>
      </w:pPr>
      <w:r w:rsidRPr="008C4F57">
        <w:lastRenderedPageBreak/>
        <w:t>§ 3</w:t>
      </w:r>
      <w:r w:rsidR="00C25214" w:rsidRPr="008C4F57">
        <w:br/>
      </w:r>
      <w:r w:rsidRPr="008C4F57">
        <w:t>Zakres przedmiotowy</w:t>
      </w:r>
    </w:p>
    <w:p w14:paraId="63B755FD" w14:textId="77777777" w:rsidR="00E115BA" w:rsidRPr="008C4F57" w:rsidRDefault="00E115BA" w:rsidP="003D1C13">
      <w:pPr>
        <w:rPr>
          <w:rFonts w:cstheme="minorHAnsi"/>
          <w:sz w:val="24"/>
          <w:szCs w:val="24"/>
        </w:rPr>
      </w:pPr>
      <w:r w:rsidRPr="008C4F57">
        <w:rPr>
          <w:rFonts w:cstheme="minorHAnsi"/>
          <w:sz w:val="24"/>
          <w:szCs w:val="24"/>
        </w:rPr>
        <w:t>Regulamin określa:</w:t>
      </w:r>
    </w:p>
    <w:p w14:paraId="0B6AC2E0" w14:textId="77777777" w:rsidR="00E115BA" w:rsidRPr="008C4F57" w:rsidRDefault="00E115BA" w:rsidP="005753F4">
      <w:pPr>
        <w:pStyle w:val="Akapitzlist"/>
        <w:numPr>
          <w:ilvl w:val="0"/>
          <w:numId w:val="71"/>
        </w:numPr>
        <w:spacing w:line="276" w:lineRule="auto"/>
        <w:jc w:val="both"/>
        <w:rPr>
          <w:rFonts w:asciiTheme="minorHAnsi" w:hAnsiTheme="minorHAnsi" w:cstheme="minorHAnsi"/>
        </w:rPr>
      </w:pPr>
      <w:r w:rsidRPr="008C4F57">
        <w:rPr>
          <w:rFonts w:asciiTheme="minorHAnsi" w:hAnsiTheme="minorHAnsi" w:cstheme="minorHAnsi"/>
        </w:rPr>
        <w:t>wysokość minimalnej stawki wynagrodzenia zasadniczego pracowników zatrudnionych na poszczególnych stanowiskach;</w:t>
      </w:r>
    </w:p>
    <w:p w14:paraId="19C2B76F" w14:textId="77777777" w:rsidR="00E115BA" w:rsidRPr="008C4F57" w:rsidRDefault="00E115BA" w:rsidP="005753F4">
      <w:pPr>
        <w:pStyle w:val="Akapitzlist"/>
        <w:numPr>
          <w:ilvl w:val="0"/>
          <w:numId w:val="71"/>
        </w:numPr>
        <w:spacing w:line="276" w:lineRule="auto"/>
        <w:jc w:val="both"/>
        <w:rPr>
          <w:rFonts w:asciiTheme="minorHAnsi" w:hAnsiTheme="minorHAnsi" w:cstheme="minorHAnsi"/>
        </w:rPr>
      </w:pPr>
      <w:r w:rsidRPr="008C4F57">
        <w:rPr>
          <w:rFonts w:asciiTheme="minorHAnsi" w:hAnsiTheme="minorHAnsi" w:cstheme="minorHAnsi"/>
        </w:rPr>
        <w:t>wysokość i warunki przyznawania składników wynagrodzenia, za które uważa się:</w:t>
      </w:r>
    </w:p>
    <w:p w14:paraId="5E03EFAB" w14:textId="77777777" w:rsidR="00E115BA" w:rsidRPr="008C4F57" w:rsidRDefault="00E115BA" w:rsidP="005753F4">
      <w:pPr>
        <w:pStyle w:val="Akapitzlist"/>
        <w:numPr>
          <w:ilvl w:val="0"/>
          <w:numId w:val="72"/>
        </w:numPr>
        <w:spacing w:line="276" w:lineRule="auto"/>
        <w:ind w:left="1134"/>
        <w:jc w:val="both"/>
        <w:rPr>
          <w:rFonts w:asciiTheme="minorHAnsi" w:hAnsiTheme="minorHAnsi" w:cstheme="minorHAnsi"/>
        </w:rPr>
      </w:pPr>
      <w:r w:rsidRPr="008C4F57">
        <w:rPr>
          <w:rFonts w:asciiTheme="minorHAnsi" w:hAnsiTheme="minorHAnsi" w:cstheme="minorHAnsi"/>
          <w:u w:val="single"/>
        </w:rPr>
        <w:t>składniki stałe</w:t>
      </w:r>
      <w:r w:rsidRPr="008C4F57">
        <w:rPr>
          <w:rFonts w:asciiTheme="minorHAnsi" w:hAnsiTheme="minorHAnsi" w:cstheme="minorHAnsi"/>
        </w:rPr>
        <w:t>, które pracownik otrzymuje:</w:t>
      </w:r>
    </w:p>
    <w:p w14:paraId="580E64DC" w14:textId="77777777" w:rsidR="00E115BA" w:rsidRPr="008C4F57" w:rsidRDefault="00E115BA" w:rsidP="005753F4">
      <w:pPr>
        <w:pStyle w:val="Akapitzlist"/>
        <w:numPr>
          <w:ilvl w:val="0"/>
          <w:numId w:val="73"/>
        </w:numPr>
        <w:spacing w:line="276" w:lineRule="auto"/>
        <w:ind w:left="1560"/>
        <w:jc w:val="both"/>
        <w:rPr>
          <w:rFonts w:asciiTheme="minorHAnsi" w:hAnsiTheme="minorHAnsi" w:cstheme="minorHAnsi"/>
        </w:rPr>
      </w:pPr>
      <w:r w:rsidRPr="008C4F57">
        <w:rPr>
          <w:rFonts w:asciiTheme="minorHAnsi" w:hAnsiTheme="minorHAnsi" w:cstheme="minorHAnsi"/>
        </w:rPr>
        <w:t>wynagrodzenie zasadnicze,</w:t>
      </w:r>
    </w:p>
    <w:p w14:paraId="3B4041C9" w14:textId="77777777" w:rsidR="00E115BA" w:rsidRPr="008C4F57" w:rsidRDefault="00E115BA" w:rsidP="005753F4">
      <w:pPr>
        <w:pStyle w:val="Akapitzlist"/>
        <w:numPr>
          <w:ilvl w:val="0"/>
          <w:numId w:val="73"/>
        </w:numPr>
        <w:spacing w:line="276" w:lineRule="auto"/>
        <w:ind w:left="1560"/>
        <w:jc w:val="both"/>
        <w:rPr>
          <w:rFonts w:asciiTheme="minorHAnsi" w:hAnsiTheme="minorHAnsi" w:cstheme="minorHAnsi"/>
        </w:rPr>
      </w:pPr>
      <w:r w:rsidRPr="008C4F57">
        <w:rPr>
          <w:rFonts w:asciiTheme="minorHAnsi" w:hAnsiTheme="minorHAnsi" w:cstheme="minorHAnsi"/>
        </w:rPr>
        <w:t>dodatek za staż pracy</w:t>
      </w:r>
    </w:p>
    <w:p w14:paraId="2B288B25" w14:textId="77777777" w:rsidR="00E115BA" w:rsidRPr="008C4F57" w:rsidRDefault="00E115BA" w:rsidP="005753F4">
      <w:pPr>
        <w:pStyle w:val="Akapitzlist"/>
        <w:numPr>
          <w:ilvl w:val="0"/>
          <w:numId w:val="72"/>
        </w:numPr>
        <w:spacing w:line="276" w:lineRule="auto"/>
        <w:ind w:left="1134"/>
        <w:jc w:val="both"/>
        <w:rPr>
          <w:rFonts w:asciiTheme="minorHAnsi" w:hAnsiTheme="minorHAnsi" w:cstheme="minorHAnsi"/>
        </w:rPr>
      </w:pPr>
      <w:r w:rsidRPr="008C4F57">
        <w:rPr>
          <w:rFonts w:asciiTheme="minorHAnsi" w:hAnsiTheme="minorHAnsi" w:cstheme="minorHAnsi"/>
          <w:u w:val="single"/>
        </w:rPr>
        <w:t>składniki zmienne</w:t>
      </w:r>
      <w:r w:rsidRPr="008C4F57">
        <w:rPr>
          <w:rFonts w:asciiTheme="minorHAnsi" w:hAnsiTheme="minorHAnsi" w:cstheme="minorHAnsi"/>
        </w:rPr>
        <w:t>, które pracownik może otrzymać:</w:t>
      </w:r>
    </w:p>
    <w:p w14:paraId="4D6EDD16" w14:textId="77777777" w:rsidR="00E115BA" w:rsidRPr="008C4F57" w:rsidRDefault="00E115BA" w:rsidP="005753F4">
      <w:pPr>
        <w:pStyle w:val="Akapitzlist"/>
        <w:numPr>
          <w:ilvl w:val="0"/>
          <w:numId w:val="74"/>
        </w:numPr>
        <w:spacing w:line="276" w:lineRule="auto"/>
        <w:ind w:left="1560"/>
        <w:jc w:val="both"/>
        <w:rPr>
          <w:rFonts w:asciiTheme="minorHAnsi" w:eastAsia="Arial Unicode MS" w:hAnsiTheme="minorHAnsi" w:cstheme="minorHAnsi"/>
          <w:color w:val="000000"/>
          <w:u w:color="000000"/>
          <w:bdr w:val="nil"/>
        </w:rPr>
      </w:pPr>
      <w:r w:rsidRPr="008C4F57">
        <w:rPr>
          <w:rFonts w:asciiTheme="minorHAnsi" w:eastAsia="Arial Unicode MS" w:hAnsiTheme="minorHAnsi" w:cstheme="minorHAnsi"/>
          <w:color w:val="000000"/>
          <w:u w:color="000000"/>
          <w:bdr w:val="nil"/>
        </w:rPr>
        <w:t>dodatek funkcyjny,</w:t>
      </w:r>
    </w:p>
    <w:p w14:paraId="31247C3F" w14:textId="77777777" w:rsidR="00E115BA" w:rsidRPr="008C4F57" w:rsidRDefault="00E115BA" w:rsidP="005753F4">
      <w:pPr>
        <w:pStyle w:val="Akapitzlist"/>
        <w:numPr>
          <w:ilvl w:val="0"/>
          <w:numId w:val="74"/>
        </w:numPr>
        <w:spacing w:line="276" w:lineRule="auto"/>
        <w:ind w:left="1560"/>
        <w:jc w:val="both"/>
        <w:rPr>
          <w:rFonts w:asciiTheme="minorHAnsi" w:eastAsia="Arial Unicode MS" w:hAnsiTheme="minorHAnsi" w:cstheme="minorHAnsi"/>
          <w:color w:val="000000"/>
          <w:u w:color="000000"/>
          <w:bdr w:val="nil"/>
        </w:rPr>
      </w:pPr>
      <w:r w:rsidRPr="008C4F57">
        <w:rPr>
          <w:rFonts w:asciiTheme="minorHAnsi" w:eastAsia="Arial Unicode MS" w:hAnsiTheme="minorHAnsi" w:cstheme="minorHAnsi"/>
          <w:color w:val="000000"/>
          <w:u w:color="000000"/>
          <w:bdr w:val="nil"/>
        </w:rPr>
        <w:t>dodatek zadaniowy,</w:t>
      </w:r>
    </w:p>
    <w:p w14:paraId="5FBF3BE6" w14:textId="77777777" w:rsidR="00E115BA" w:rsidRPr="008C4F57" w:rsidRDefault="00E115BA" w:rsidP="005753F4">
      <w:pPr>
        <w:pStyle w:val="Akapitzlist"/>
        <w:numPr>
          <w:ilvl w:val="0"/>
          <w:numId w:val="74"/>
        </w:numPr>
        <w:spacing w:line="276" w:lineRule="auto"/>
        <w:ind w:left="1560"/>
        <w:jc w:val="both"/>
        <w:rPr>
          <w:rFonts w:asciiTheme="minorHAnsi" w:eastAsia="Arial Unicode MS" w:hAnsiTheme="minorHAnsi" w:cstheme="minorHAnsi"/>
          <w:color w:val="000000"/>
          <w:u w:color="000000"/>
          <w:bdr w:val="nil"/>
        </w:rPr>
      </w:pPr>
      <w:r w:rsidRPr="008C4F57">
        <w:rPr>
          <w:rFonts w:asciiTheme="minorHAnsi" w:eastAsia="Arial Unicode MS" w:hAnsiTheme="minorHAnsi" w:cstheme="minorHAnsi"/>
          <w:color w:val="000000"/>
          <w:u w:color="000000"/>
          <w:bdr w:val="nil"/>
        </w:rPr>
        <w:t>wynagrodzenie za godziny ponadwymiarowe,</w:t>
      </w:r>
    </w:p>
    <w:p w14:paraId="4669DD8A" w14:textId="77777777" w:rsidR="00E115BA" w:rsidRPr="008C4F57" w:rsidRDefault="00E115BA" w:rsidP="005753F4">
      <w:pPr>
        <w:pStyle w:val="Akapitzlist"/>
        <w:numPr>
          <w:ilvl w:val="0"/>
          <w:numId w:val="74"/>
        </w:numPr>
        <w:spacing w:line="276" w:lineRule="auto"/>
        <w:ind w:left="1560"/>
        <w:jc w:val="both"/>
        <w:rPr>
          <w:rFonts w:asciiTheme="minorHAnsi" w:eastAsia="Arial Unicode MS" w:hAnsiTheme="minorHAnsi" w:cstheme="minorHAnsi"/>
          <w:color w:val="000000"/>
          <w:u w:color="000000"/>
          <w:bdr w:val="nil"/>
        </w:rPr>
      </w:pPr>
      <w:r w:rsidRPr="008C4F57">
        <w:rPr>
          <w:rFonts w:asciiTheme="minorHAnsi" w:eastAsia="Arial Unicode MS" w:hAnsiTheme="minorHAnsi" w:cstheme="minorHAnsi"/>
          <w:color w:val="000000"/>
          <w:u w:color="000000"/>
          <w:bdr w:val="nil"/>
        </w:rPr>
        <w:t>dodatek dydaktyczny,</w:t>
      </w:r>
    </w:p>
    <w:p w14:paraId="6664E20E" w14:textId="77777777" w:rsidR="00E115BA" w:rsidRPr="008C4F57" w:rsidRDefault="00E115BA" w:rsidP="005753F4">
      <w:pPr>
        <w:pStyle w:val="Akapitzlist"/>
        <w:numPr>
          <w:ilvl w:val="0"/>
          <w:numId w:val="74"/>
        </w:numPr>
        <w:spacing w:line="276" w:lineRule="auto"/>
        <w:ind w:left="1560"/>
        <w:jc w:val="both"/>
        <w:rPr>
          <w:rFonts w:asciiTheme="minorHAnsi" w:eastAsia="Arial Unicode MS" w:hAnsiTheme="minorHAnsi" w:cstheme="minorHAnsi"/>
          <w:color w:val="000000"/>
          <w:u w:color="000000"/>
          <w:bdr w:val="nil"/>
        </w:rPr>
      </w:pPr>
      <w:r w:rsidRPr="008C4F57">
        <w:rPr>
          <w:rFonts w:asciiTheme="minorHAnsi" w:eastAsia="Arial Unicode MS" w:hAnsiTheme="minorHAnsi" w:cstheme="minorHAnsi"/>
          <w:color w:val="000000"/>
          <w:u w:color="000000"/>
          <w:bdr w:val="nil"/>
        </w:rPr>
        <w:t>wynagrodzenie za godziny nadliczbowe,</w:t>
      </w:r>
    </w:p>
    <w:p w14:paraId="474114A4" w14:textId="77777777" w:rsidR="00E115BA" w:rsidRPr="008C4F57" w:rsidRDefault="00E115BA" w:rsidP="005753F4">
      <w:pPr>
        <w:pStyle w:val="Akapitzlist"/>
        <w:numPr>
          <w:ilvl w:val="0"/>
          <w:numId w:val="74"/>
        </w:numPr>
        <w:spacing w:line="276" w:lineRule="auto"/>
        <w:ind w:left="1560"/>
        <w:jc w:val="both"/>
        <w:rPr>
          <w:rFonts w:asciiTheme="minorHAnsi" w:eastAsia="Arial Unicode MS" w:hAnsiTheme="minorHAnsi" w:cstheme="minorHAnsi"/>
          <w:color w:val="000000"/>
          <w:u w:color="000000"/>
          <w:bdr w:val="nil"/>
        </w:rPr>
      </w:pPr>
      <w:r w:rsidRPr="008C4F57">
        <w:rPr>
          <w:rFonts w:asciiTheme="minorHAnsi" w:eastAsia="Arial Unicode MS" w:hAnsiTheme="minorHAnsi" w:cstheme="minorHAnsi"/>
          <w:color w:val="000000"/>
          <w:u w:color="000000"/>
          <w:bdr w:val="nil"/>
        </w:rPr>
        <w:t>dodatek za pracę w warunkach szkodliwych dla zdrowia lub uciążliwych (dodatek zdrowotny),</w:t>
      </w:r>
    </w:p>
    <w:p w14:paraId="26C1C473" w14:textId="77777777" w:rsidR="00E115BA" w:rsidRPr="008C4F57" w:rsidRDefault="00E115BA" w:rsidP="005753F4">
      <w:pPr>
        <w:pStyle w:val="Akapitzlist"/>
        <w:numPr>
          <w:ilvl w:val="0"/>
          <w:numId w:val="74"/>
        </w:numPr>
        <w:spacing w:line="276" w:lineRule="auto"/>
        <w:ind w:left="1560"/>
        <w:jc w:val="both"/>
        <w:rPr>
          <w:rFonts w:asciiTheme="minorHAnsi" w:eastAsia="Arial Unicode MS" w:hAnsiTheme="minorHAnsi" w:cstheme="minorHAnsi"/>
          <w:strike/>
          <w:u w:color="000000"/>
          <w:bdr w:val="nil"/>
        </w:rPr>
      </w:pPr>
      <w:r w:rsidRPr="008C4F57">
        <w:rPr>
          <w:rFonts w:asciiTheme="minorHAnsi" w:eastAsia="Arial Unicode MS" w:hAnsiTheme="minorHAnsi" w:cstheme="minorHAnsi"/>
          <w:u w:color="000000"/>
          <w:bdr w:val="nil"/>
        </w:rPr>
        <w:t>premia w przypadku pracowników niebędących nauczycielami akademickimi,</w:t>
      </w:r>
    </w:p>
    <w:p w14:paraId="729A46B1" w14:textId="77777777" w:rsidR="00E115BA" w:rsidRPr="008C4F57" w:rsidRDefault="00E115BA" w:rsidP="005753F4">
      <w:pPr>
        <w:pStyle w:val="Akapitzlist"/>
        <w:numPr>
          <w:ilvl w:val="0"/>
          <w:numId w:val="74"/>
        </w:numPr>
        <w:spacing w:line="276" w:lineRule="auto"/>
        <w:ind w:left="1560"/>
        <w:jc w:val="both"/>
        <w:rPr>
          <w:rFonts w:asciiTheme="minorHAnsi" w:eastAsia="Arial Unicode MS" w:hAnsiTheme="minorHAnsi" w:cstheme="minorHAnsi"/>
          <w:u w:color="000000"/>
          <w:bdr w:val="nil"/>
        </w:rPr>
      </w:pPr>
      <w:r w:rsidRPr="008C4F57">
        <w:rPr>
          <w:rFonts w:asciiTheme="minorHAnsi" w:eastAsia="Arial Unicode MS" w:hAnsiTheme="minorHAnsi" w:cstheme="minorHAnsi"/>
          <w:u w:color="000000"/>
          <w:bdr w:val="nil"/>
        </w:rPr>
        <w:t>dodatek kwotowy: jednorazowy, miesięczny i godzinowy,</w:t>
      </w:r>
    </w:p>
    <w:p w14:paraId="2396E91E" w14:textId="77777777" w:rsidR="00E115BA" w:rsidRPr="008C4F57" w:rsidRDefault="00E115BA" w:rsidP="005753F4">
      <w:pPr>
        <w:pStyle w:val="Akapitzlist"/>
        <w:numPr>
          <w:ilvl w:val="0"/>
          <w:numId w:val="74"/>
        </w:numPr>
        <w:spacing w:line="276" w:lineRule="auto"/>
        <w:ind w:left="1560"/>
        <w:jc w:val="both"/>
        <w:rPr>
          <w:rFonts w:asciiTheme="minorHAnsi" w:eastAsia="Arial Unicode MS" w:hAnsiTheme="minorHAnsi" w:cstheme="minorHAnsi"/>
          <w:u w:color="000000"/>
          <w:bdr w:val="nil"/>
        </w:rPr>
      </w:pPr>
      <w:r w:rsidRPr="008C4F57">
        <w:rPr>
          <w:rFonts w:asciiTheme="minorHAnsi" w:eastAsia="Arial Unicode MS" w:hAnsiTheme="minorHAnsi" w:cstheme="minorHAnsi"/>
          <w:u w:color="000000"/>
          <w:bdr w:val="nil"/>
        </w:rPr>
        <w:t>dodatek organizacyjny,</w:t>
      </w:r>
    </w:p>
    <w:p w14:paraId="6F79DE44" w14:textId="77777777" w:rsidR="00E115BA" w:rsidRPr="008C4F57" w:rsidRDefault="00E115BA" w:rsidP="005753F4">
      <w:pPr>
        <w:pStyle w:val="Akapitzlist"/>
        <w:numPr>
          <w:ilvl w:val="0"/>
          <w:numId w:val="74"/>
        </w:numPr>
        <w:spacing w:line="276" w:lineRule="auto"/>
        <w:ind w:left="1560"/>
        <w:jc w:val="both"/>
        <w:rPr>
          <w:rFonts w:asciiTheme="minorHAnsi" w:eastAsia="Arial Unicode MS" w:hAnsiTheme="minorHAnsi" w:cstheme="minorHAnsi"/>
          <w:u w:color="000000"/>
          <w:bdr w:val="nil"/>
        </w:rPr>
      </w:pPr>
      <w:r w:rsidRPr="008C4F57">
        <w:rPr>
          <w:rFonts w:asciiTheme="minorHAnsi" w:eastAsia="Arial Unicode MS" w:hAnsiTheme="minorHAnsi" w:cstheme="minorHAnsi"/>
          <w:u w:color="000000"/>
          <w:bdr w:val="nil"/>
        </w:rPr>
        <w:t>dodatek wyrównawczy,</w:t>
      </w:r>
    </w:p>
    <w:p w14:paraId="3150C3A6" w14:textId="77777777" w:rsidR="00E115BA" w:rsidRPr="008C4F57" w:rsidRDefault="00E115BA" w:rsidP="005753F4">
      <w:pPr>
        <w:pStyle w:val="Akapitzlist"/>
        <w:numPr>
          <w:ilvl w:val="0"/>
          <w:numId w:val="74"/>
        </w:numPr>
        <w:spacing w:line="276" w:lineRule="auto"/>
        <w:ind w:left="1560"/>
        <w:jc w:val="both"/>
        <w:rPr>
          <w:rFonts w:asciiTheme="minorHAnsi" w:eastAsia="Arial Unicode MS" w:hAnsiTheme="minorHAnsi" w:cstheme="minorHAnsi"/>
          <w:u w:color="000000"/>
          <w:bdr w:val="nil"/>
        </w:rPr>
      </w:pPr>
      <w:r w:rsidRPr="008C4F57">
        <w:rPr>
          <w:rFonts w:asciiTheme="minorHAnsi" w:eastAsia="Arial Unicode MS" w:hAnsiTheme="minorHAnsi" w:cstheme="minorHAnsi"/>
          <w:u w:color="000000"/>
          <w:bdr w:val="nil"/>
        </w:rPr>
        <w:t>dodatek za pracę w porze nocnej.</w:t>
      </w:r>
    </w:p>
    <w:p w14:paraId="026E9558" w14:textId="77777777" w:rsidR="00E115BA" w:rsidRPr="008C4F57" w:rsidRDefault="00E115BA" w:rsidP="005753F4">
      <w:pPr>
        <w:pStyle w:val="Akapitzlist"/>
        <w:numPr>
          <w:ilvl w:val="0"/>
          <w:numId w:val="72"/>
        </w:numPr>
        <w:spacing w:line="276" w:lineRule="auto"/>
        <w:ind w:left="1134"/>
        <w:jc w:val="both"/>
        <w:rPr>
          <w:rFonts w:asciiTheme="minorHAnsi" w:eastAsia="Arial Unicode MS" w:hAnsiTheme="minorHAnsi" w:cstheme="minorHAnsi"/>
          <w:u w:color="000000"/>
          <w:bdr w:val="nil"/>
        </w:rPr>
      </w:pPr>
      <w:r w:rsidRPr="008C4F57">
        <w:rPr>
          <w:rFonts w:asciiTheme="minorHAnsi" w:eastAsia="Arial Unicode MS" w:hAnsiTheme="minorHAnsi" w:cstheme="minorHAnsi"/>
          <w:u w:val="single" w:color="000000"/>
          <w:bdr w:val="nil"/>
        </w:rPr>
        <w:t>dodatkowe wynagrodzenie przysługujące nauczycielom akademickim za</w:t>
      </w:r>
      <w:r w:rsidRPr="008C4F57">
        <w:rPr>
          <w:rFonts w:asciiTheme="minorHAnsi" w:eastAsia="Arial Unicode MS" w:hAnsiTheme="minorHAnsi" w:cstheme="minorHAnsi"/>
          <w:u w:color="000000"/>
          <w:bdr w:val="nil"/>
        </w:rPr>
        <w:t>:</w:t>
      </w:r>
    </w:p>
    <w:p w14:paraId="676402DE" w14:textId="77777777" w:rsidR="00E115BA" w:rsidRPr="008C4F57" w:rsidRDefault="00E115BA" w:rsidP="005753F4">
      <w:pPr>
        <w:pStyle w:val="Akapitzlist"/>
        <w:numPr>
          <w:ilvl w:val="0"/>
          <w:numId w:val="75"/>
        </w:numPr>
        <w:spacing w:line="276" w:lineRule="auto"/>
        <w:ind w:left="1560"/>
        <w:jc w:val="both"/>
        <w:rPr>
          <w:rFonts w:asciiTheme="minorHAnsi" w:hAnsiTheme="minorHAnsi" w:cstheme="minorHAnsi"/>
        </w:rPr>
      </w:pPr>
      <w:r w:rsidRPr="008C4F57">
        <w:rPr>
          <w:rFonts w:asciiTheme="minorHAnsi" w:hAnsiTheme="minorHAnsi" w:cstheme="minorHAnsi"/>
        </w:rPr>
        <w:t>udział w pracach komisji rekrutacyjnej,</w:t>
      </w:r>
    </w:p>
    <w:p w14:paraId="02CEFDCF" w14:textId="77777777" w:rsidR="00E115BA" w:rsidRPr="008C4F57" w:rsidRDefault="00E115BA" w:rsidP="005753F4">
      <w:pPr>
        <w:pStyle w:val="Akapitzlist"/>
        <w:numPr>
          <w:ilvl w:val="0"/>
          <w:numId w:val="75"/>
        </w:numPr>
        <w:spacing w:line="276" w:lineRule="auto"/>
        <w:ind w:left="1560"/>
        <w:jc w:val="both"/>
        <w:rPr>
          <w:rFonts w:asciiTheme="minorHAnsi" w:hAnsiTheme="minorHAnsi" w:cstheme="minorHAnsi"/>
        </w:rPr>
      </w:pPr>
      <w:r w:rsidRPr="008C4F57">
        <w:rPr>
          <w:rFonts w:asciiTheme="minorHAnsi" w:hAnsiTheme="minorHAnsi" w:cstheme="minorHAnsi"/>
        </w:rPr>
        <w:t>sprawowanie opieki nad kołem naukowym,</w:t>
      </w:r>
    </w:p>
    <w:p w14:paraId="59EB9BAE" w14:textId="77777777" w:rsidR="00E115BA" w:rsidRPr="008C4F57" w:rsidRDefault="00E115BA" w:rsidP="005753F4">
      <w:pPr>
        <w:pStyle w:val="Akapitzlist"/>
        <w:numPr>
          <w:ilvl w:val="0"/>
          <w:numId w:val="75"/>
        </w:numPr>
        <w:spacing w:line="276" w:lineRule="auto"/>
        <w:ind w:left="1560"/>
        <w:jc w:val="both"/>
        <w:rPr>
          <w:rFonts w:asciiTheme="minorHAnsi" w:hAnsiTheme="minorHAnsi" w:cstheme="minorHAnsi"/>
        </w:rPr>
      </w:pPr>
      <w:r w:rsidRPr="008C4F57">
        <w:rPr>
          <w:rFonts w:asciiTheme="minorHAnsi" w:hAnsiTheme="minorHAnsi" w:cstheme="minorHAnsi"/>
        </w:rPr>
        <w:t>sprawowanie opieki nad studenckimi praktykami zawodowymi,</w:t>
      </w:r>
    </w:p>
    <w:p w14:paraId="3EC045DE" w14:textId="77777777" w:rsidR="00E115BA" w:rsidRPr="004A197D" w:rsidRDefault="00E115BA" w:rsidP="005753F4">
      <w:pPr>
        <w:pStyle w:val="Akapitzlist"/>
        <w:numPr>
          <w:ilvl w:val="0"/>
          <w:numId w:val="75"/>
        </w:numPr>
        <w:spacing w:line="276" w:lineRule="auto"/>
        <w:ind w:left="1560"/>
        <w:jc w:val="both"/>
        <w:rPr>
          <w:rFonts w:asciiTheme="minorHAnsi" w:hAnsiTheme="minorHAnsi" w:cstheme="minorHAnsi"/>
        </w:rPr>
      </w:pPr>
      <w:r w:rsidRPr="004A197D">
        <w:rPr>
          <w:rFonts w:asciiTheme="minorHAnsi" w:hAnsiTheme="minorHAnsi" w:cstheme="minorHAnsi"/>
        </w:rPr>
        <w:t>sprawowanie funkcji promotora w przewodzie doktorskim, opracowanie recenzji i opinii w przewodzie doktorskim, w postępowaniu habilitacyjnym albo w postępowaniu o nadanie tytułu naukowego profesora,</w:t>
      </w:r>
    </w:p>
    <w:p w14:paraId="71453674" w14:textId="77777777" w:rsidR="00E115BA" w:rsidRPr="004A197D" w:rsidRDefault="00E115BA" w:rsidP="005753F4">
      <w:pPr>
        <w:pStyle w:val="Akapitzlist"/>
        <w:numPr>
          <w:ilvl w:val="0"/>
          <w:numId w:val="75"/>
        </w:numPr>
        <w:spacing w:line="276" w:lineRule="auto"/>
        <w:ind w:left="1560"/>
        <w:jc w:val="both"/>
        <w:rPr>
          <w:rFonts w:asciiTheme="minorHAnsi" w:hAnsiTheme="minorHAnsi" w:cstheme="minorHAnsi"/>
        </w:rPr>
      </w:pPr>
      <w:r w:rsidRPr="004A197D">
        <w:rPr>
          <w:rFonts w:asciiTheme="minorHAnsi" w:hAnsiTheme="minorHAnsi" w:cstheme="minorHAnsi"/>
        </w:rPr>
        <w:t>opracowanie recenzji lub ocenę dorobku w postępowaniu kwalifikacyjnym poprzedzającym zatrudnienie</w:t>
      </w:r>
      <w:r w:rsidR="004A197D">
        <w:rPr>
          <w:rFonts w:asciiTheme="minorHAnsi" w:hAnsiTheme="minorHAnsi" w:cstheme="minorHAnsi"/>
        </w:rPr>
        <w:t xml:space="preserve"> </w:t>
      </w:r>
      <w:r w:rsidRPr="004A197D">
        <w:rPr>
          <w:rFonts w:asciiTheme="minorHAnsi" w:hAnsiTheme="minorHAnsi" w:cstheme="minorHAnsi"/>
        </w:rPr>
        <w:t>na stanowisku profesora uczelni osoby nieposiadającej tytułu stopnia naukowego doktora habilitowanego,</w:t>
      </w:r>
    </w:p>
    <w:p w14:paraId="0746F40F" w14:textId="77777777" w:rsidR="00E115BA" w:rsidRPr="008C4F57" w:rsidRDefault="00E115BA" w:rsidP="005753F4">
      <w:pPr>
        <w:pStyle w:val="Akapitzlist"/>
        <w:numPr>
          <w:ilvl w:val="0"/>
          <w:numId w:val="75"/>
        </w:numPr>
        <w:spacing w:line="276" w:lineRule="auto"/>
        <w:ind w:left="1560"/>
        <w:jc w:val="both"/>
        <w:rPr>
          <w:rFonts w:asciiTheme="minorHAnsi" w:hAnsiTheme="minorHAnsi" w:cstheme="minorHAnsi"/>
        </w:rPr>
      </w:pPr>
      <w:r w:rsidRPr="008C4F57">
        <w:rPr>
          <w:rFonts w:asciiTheme="minorHAnsi" w:hAnsiTheme="minorHAnsi" w:cstheme="minorHAnsi"/>
        </w:rPr>
        <w:t>opracowanie materiałów dydaktycznych do zajęć objętych programem nauczania lub kształcenia,</w:t>
      </w:r>
    </w:p>
    <w:p w14:paraId="480D96ED" w14:textId="77777777" w:rsidR="00E115BA" w:rsidRPr="008C4F57" w:rsidRDefault="00E115BA" w:rsidP="005753F4">
      <w:pPr>
        <w:pStyle w:val="Akapitzlist"/>
        <w:numPr>
          <w:ilvl w:val="0"/>
          <w:numId w:val="72"/>
        </w:numPr>
        <w:spacing w:line="276" w:lineRule="auto"/>
        <w:ind w:left="1276"/>
        <w:jc w:val="both"/>
        <w:rPr>
          <w:rFonts w:asciiTheme="minorHAnsi" w:eastAsia="Arial Unicode MS" w:hAnsiTheme="minorHAnsi" w:cstheme="minorHAnsi"/>
          <w:color w:val="000000"/>
          <w:u w:color="000000"/>
          <w:bdr w:val="nil"/>
        </w:rPr>
      </w:pPr>
      <w:r w:rsidRPr="008C4F57">
        <w:rPr>
          <w:rFonts w:asciiTheme="minorHAnsi" w:eastAsia="Arial Unicode MS" w:hAnsiTheme="minorHAnsi" w:cstheme="minorHAnsi"/>
          <w:color w:val="000000"/>
          <w:u w:val="single" w:color="000000"/>
          <w:bdr w:val="nil"/>
        </w:rPr>
        <w:t>pozostałe świadczenia</w:t>
      </w:r>
      <w:r w:rsidRPr="008C4F57">
        <w:rPr>
          <w:rFonts w:asciiTheme="minorHAnsi" w:eastAsia="Arial Unicode MS" w:hAnsiTheme="minorHAnsi" w:cstheme="minorHAnsi"/>
          <w:color w:val="000000"/>
          <w:u w:color="000000"/>
          <w:bdr w:val="nil"/>
        </w:rPr>
        <w:t>:</w:t>
      </w:r>
    </w:p>
    <w:p w14:paraId="4C63D3C5" w14:textId="77777777" w:rsidR="00E115BA" w:rsidRPr="008C4F57" w:rsidRDefault="00E115BA" w:rsidP="005753F4">
      <w:pPr>
        <w:pStyle w:val="Akapitzlist"/>
        <w:numPr>
          <w:ilvl w:val="0"/>
          <w:numId w:val="76"/>
        </w:numPr>
        <w:spacing w:line="276" w:lineRule="auto"/>
        <w:ind w:left="1560"/>
        <w:jc w:val="both"/>
        <w:rPr>
          <w:rFonts w:asciiTheme="minorHAnsi" w:eastAsia="Arial Unicode MS" w:hAnsiTheme="minorHAnsi" w:cstheme="minorHAnsi"/>
          <w:color w:val="000000"/>
          <w:u w:color="000000"/>
          <w:bdr w:val="nil"/>
        </w:rPr>
      </w:pPr>
      <w:r w:rsidRPr="008C4F57">
        <w:rPr>
          <w:rFonts w:asciiTheme="minorHAnsi" w:eastAsia="Arial Unicode MS" w:hAnsiTheme="minorHAnsi" w:cstheme="minorHAnsi"/>
          <w:color w:val="000000"/>
          <w:u w:color="000000"/>
          <w:bdr w:val="nil"/>
        </w:rPr>
        <w:t>dodatkowe wynagrodzenie roczne,</w:t>
      </w:r>
    </w:p>
    <w:p w14:paraId="2CC005F5" w14:textId="77777777" w:rsidR="00E115BA" w:rsidRPr="008C4F57" w:rsidRDefault="00E115BA" w:rsidP="005753F4">
      <w:pPr>
        <w:pStyle w:val="Akapitzlist"/>
        <w:numPr>
          <w:ilvl w:val="0"/>
          <w:numId w:val="76"/>
        </w:numPr>
        <w:spacing w:line="276" w:lineRule="auto"/>
        <w:ind w:left="1560"/>
        <w:jc w:val="both"/>
        <w:rPr>
          <w:rFonts w:asciiTheme="minorHAnsi" w:eastAsia="Arial Unicode MS" w:hAnsiTheme="minorHAnsi" w:cstheme="minorHAnsi"/>
          <w:color w:val="000000"/>
          <w:u w:color="000000"/>
          <w:bdr w:val="nil"/>
        </w:rPr>
      </w:pPr>
      <w:r w:rsidRPr="008C4F57">
        <w:rPr>
          <w:rFonts w:asciiTheme="minorHAnsi" w:eastAsia="Arial Unicode MS" w:hAnsiTheme="minorHAnsi" w:cstheme="minorHAnsi"/>
          <w:color w:val="000000"/>
          <w:u w:color="000000"/>
          <w:bdr w:val="nil"/>
        </w:rPr>
        <w:t>nagroda Rektora,</w:t>
      </w:r>
    </w:p>
    <w:p w14:paraId="5DB1563A" w14:textId="77777777" w:rsidR="00E115BA" w:rsidRPr="008C4F57" w:rsidRDefault="00E115BA" w:rsidP="005753F4">
      <w:pPr>
        <w:pStyle w:val="Akapitzlist"/>
        <w:numPr>
          <w:ilvl w:val="0"/>
          <w:numId w:val="76"/>
        </w:numPr>
        <w:spacing w:line="276" w:lineRule="auto"/>
        <w:ind w:left="1560"/>
        <w:jc w:val="both"/>
        <w:rPr>
          <w:rFonts w:asciiTheme="minorHAnsi" w:hAnsiTheme="minorHAnsi" w:cstheme="minorHAnsi"/>
        </w:rPr>
      </w:pPr>
      <w:r w:rsidRPr="008C4F57">
        <w:rPr>
          <w:rFonts w:asciiTheme="minorHAnsi" w:hAnsiTheme="minorHAnsi" w:cstheme="minorHAnsi"/>
        </w:rPr>
        <w:t>nagroda jubileuszowa,</w:t>
      </w:r>
    </w:p>
    <w:p w14:paraId="7745E12F" w14:textId="77777777" w:rsidR="00E115BA" w:rsidRPr="008C4F57" w:rsidRDefault="00E115BA" w:rsidP="005753F4">
      <w:pPr>
        <w:pStyle w:val="Akapitzlist"/>
        <w:numPr>
          <w:ilvl w:val="0"/>
          <w:numId w:val="76"/>
        </w:numPr>
        <w:spacing w:line="276" w:lineRule="auto"/>
        <w:ind w:left="1560"/>
        <w:jc w:val="both"/>
        <w:rPr>
          <w:rFonts w:asciiTheme="minorHAnsi" w:hAnsiTheme="minorHAnsi" w:cstheme="minorHAnsi"/>
        </w:rPr>
      </w:pPr>
      <w:r w:rsidRPr="008C4F57">
        <w:rPr>
          <w:rFonts w:asciiTheme="minorHAnsi" w:hAnsiTheme="minorHAnsi" w:cstheme="minorHAnsi"/>
        </w:rPr>
        <w:t>odprawa emerytalna lub rentowa,</w:t>
      </w:r>
    </w:p>
    <w:p w14:paraId="4EDCBA6A" w14:textId="77777777" w:rsidR="00E115BA" w:rsidRPr="008C4F57" w:rsidRDefault="00E115BA" w:rsidP="005753F4">
      <w:pPr>
        <w:pStyle w:val="Akapitzlist"/>
        <w:numPr>
          <w:ilvl w:val="0"/>
          <w:numId w:val="76"/>
        </w:numPr>
        <w:spacing w:line="276" w:lineRule="auto"/>
        <w:ind w:left="1560"/>
        <w:jc w:val="both"/>
        <w:rPr>
          <w:rFonts w:asciiTheme="minorHAnsi" w:hAnsiTheme="minorHAnsi" w:cstheme="minorHAnsi"/>
        </w:rPr>
      </w:pPr>
      <w:r w:rsidRPr="008C4F57">
        <w:rPr>
          <w:rFonts w:asciiTheme="minorHAnsi" w:hAnsiTheme="minorHAnsi" w:cstheme="minorHAnsi"/>
        </w:rPr>
        <w:t>ekwiwalent za niewykorzystany urlop wypoczynkowy,</w:t>
      </w:r>
    </w:p>
    <w:p w14:paraId="04E8558B" w14:textId="77777777" w:rsidR="00E115BA" w:rsidRPr="008C4F57" w:rsidRDefault="00E115BA" w:rsidP="005753F4">
      <w:pPr>
        <w:pStyle w:val="Akapitzlist"/>
        <w:numPr>
          <w:ilvl w:val="0"/>
          <w:numId w:val="76"/>
        </w:numPr>
        <w:spacing w:line="276" w:lineRule="auto"/>
        <w:ind w:left="1560"/>
        <w:jc w:val="both"/>
        <w:rPr>
          <w:rFonts w:asciiTheme="minorHAnsi" w:hAnsiTheme="minorHAnsi" w:cstheme="minorHAnsi"/>
        </w:rPr>
      </w:pPr>
      <w:r w:rsidRPr="008C4F57">
        <w:rPr>
          <w:rFonts w:asciiTheme="minorHAnsi" w:hAnsiTheme="minorHAnsi" w:cstheme="minorHAnsi"/>
        </w:rPr>
        <w:t>ekwiwalent za pranie odzieży roboczej,</w:t>
      </w:r>
    </w:p>
    <w:p w14:paraId="60267196" w14:textId="77777777" w:rsidR="00E115BA" w:rsidRPr="008C4F57" w:rsidRDefault="00E115BA" w:rsidP="005753F4">
      <w:pPr>
        <w:pStyle w:val="Akapitzlist"/>
        <w:numPr>
          <w:ilvl w:val="0"/>
          <w:numId w:val="76"/>
        </w:numPr>
        <w:spacing w:line="276" w:lineRule="auto"/>
        <w:ind w:left="1560"/>
        <w:jc w:val="both"/>
        <w:rPr>
          <w:rFonts w:asciiTheme="minorHAnsi" w:hAnsiTheme="minorHAnsi" w:cstheme="minorHAnsi"/>
        </w:rPr>
      </w:pPr>
      <w:r w:rsidRPr="008C4F57">
        <w:rPr>
          <w:rFonts w:asciiTheme="minorHAnsi" w:hAnsiTheme="minorHAnsi" w:cstheme="minorHAnsi"/>
        </w:rPr>
        <w:lastRenderedPageBreak/>
        <w:t>ryczałt za używanie własnego samochodu do celów służbowych,</w:t>
      </w:r>
    </w:p>
    <w:p w14:paraId="3DE07B42" w14:textId="77777777" w:rsidR="00E115BA" w:rsidRPr="008C4F57" w:rsidRDefault="00E115BA" w:rsidP="005753F4">
      <w:pPr>
        <w:pStyle w:val="Akapitzlist"/>
        <w:numPr>
          <w:ilvl w:val="0"/>
          <w:numId w:val="76"/>
        </w:numPr>
        <w:spacing w:line="276" w:lineRule="auto"/>
        <w:ind w:left="1560"/>
        <w:jc w:val="both"/>
        <w:rPr>
          <w:rFonts w:asciiTheme="minorHAnsi" w:hAnsiTheme="minorHAnsi" w:cstheme="minorHAnsi"/>
        </w:rPr>
      </w:pPr>
      <w:r w:rsidRPr="008C4F57">
        <w:rPr>
          <w:rFonts w:asciiTheme="minorHAnsi" w:hAnsiTheme="minorHAnsi" w:cstheme="minorHAnsi"/>
        </w:rPr>
        <w:t>zwrot kosztów podróży służbowej,</w:t>
      </w:r>
    </w:p>
    <w:p w14:paraId="67E55ECD" w14:textId="77777777" w:rsidR="00E115BA" w:rsidRPr="008C4F57" w:rsidRDefault="00E115BA" w:rsidP="005753F4">
      <w:pPr>
        <w:pStyle w:val="Akapitzlist"/>
        <w:numPr>
          <w:ilvl w:val="0"/>
          <w:numId w:val="76"/>
        </w:numPr>
        <w:spacing w:line="276" w:lineRule="auto"/>
        <w:ind w:left="1560"/>
        <w:jc w:val="both"/>
        <w:rPr>
          <w:rFonts w:asciiTheme="minorHAnsi" w:hAnsiTheme="minorHAnsi" w:cstheme="minorHAnsi"/>
        </w:rPr>
      </w:pPr>
      <w:r w:rsidRPr="008C4F57">
        <w:rPr>
          <w:rFonts w:asciiTheme="minorHAnsi" w:hAnsiTheme="minorHAnsi" w:cstheme="minorHAnsi"/>
        </w:rPr>
        <w:t>dodatek dla społecznego inspektora pracy,</w:t>
      </w:r>
    </w:p>
    <w:p w14:paraId="6572D7C8" w14:textId="77777777" w:rsidR="00E115BA" w:rsidRPr="008C4F57" w:rsidRDefault="00E115BA" w:rsidP="005753F4">
      <w:pPr>
        <w:pStyle w:val="Akapitzlist"/>
        <w:numPr>
          <w:ilvl w:val="0"/>
          <w:numId w:val="76"/>
        </w:numPr>
        <w:spacing w:line="276" w:lineRule="auto"/>
        <w:ind w:left="1560"/>
        <w:jc w:val="both"/>
        <w:rPr>
          <w:rFonts w:asciiTheme="minorHAnsi" w:hAnsiTheme="minorHAnsi" w:cstheme="minorHAnsi"/>
        </w:rPr>
      </w:pPr>
      <w:r w:rsidRPr="008C4F57">
        <w:rPr>
          <w:rFonts w:asciiTheme="minorHAnsi" w:hAnsiTheme="minorHAnsi" w:cstheme="minorHAnsi"/>
        </w:rPr>
        <w:t>stypendium przyznane pracownikowi Uczelni,</w:t>
      </w:r>
    </w:p>
    <w:p w14:paraId="01CCF06C" w14:textId="77777777" w:rsidR="00E115BA" w:rsidRPr="008C4F57" w:rsidRDefault="00E115BA" w:rsidP="005753F4">
      <w:pPr>
        <w:pStyle w:val="Akapitzlist"/>
        <w:numPr>
          <w:ilvl w:val="0"/>
          <w:numId w:val="76"/>
        </w:numPr>
        <w:spacing w:line="276" w:lineRule="auto"/>
        <w:ind w:left="1560"/>
        <w:jc w:val="both"/>
        <w:rPr>
          <w:rFonts w:asciiTheme="minorHAnsi" w:hAnsiTheme="minorHAnsi" w:cstheme="minorHAnsi"/>
        </w:rPr>
      </w:pPr>
      <w:r w:rsidRPr="008C4F57">
        <w:rPr>
          <w:rFonts w:asciiTheme="minorHAnsi" w:hAnsiTheme="minorHAnsi" w:cstheme="minorHAnsi"/>
        </w:rPr>
        <w:t>dodatek relokacyjny i dodatek rodzinny;</w:t>
      </w:r>
    </w:p>
    <w:p w14:paraId="2E300DC4" w14:textId="77777777" w:rsidR="00E115BA" w:rsidRPr="008C4F57" w:rsidRDefault="00E115BA" w:rsidP="005753F4">
      <w:pPr>
        <w:pStyle w:val="Akapitzlist"/>
        <w:numPr>
          <w:ilvl w:val="0"/>
          <w:numId w:val="71"/>
        </w:numPr>
        <w:spacing w:line="276" w:lineRule="auto"/>
        <w:jc w:val="both"/>
        <w:rPr>
          <w:rFonts w:asciiTheme="minorHAnsi" w:hAnsiTheme="minorHAnsi" w:cstheme="minorHAnsi"/>
        </w:rPr>
      </w:pPr>
      <w:r w:rsidRPr="008C4F57">
        <w:rPr>
          <w:rFonts w:asciiTheme="minorHAnsi" w:hAnsiTheme="minorHAnsi" w:cstheme="minorHAnsi"/>
        </w:rPr>
        <w:t>sposób wypłaty wynagrodzenia pracownikom Uczelni;</w:t>
      </w:r>
    </w:p>
    <w:p w14:paraId="048CEA55" w14:textId="77777777" w:rsidR="00E115BA" w:rsidRPr="008C4F57" w:rsidRDefault="00E115BA" w:rsidP="005753F4">
      <w:pPr>
        <w:pStyle w:val="Akapitzlist"/>
        <w:numPr>
          <w:ilvl w:val="0"/>
          <w:numId w:val="71"/>
        </w:numPr>
        <w:spacing w:line="276" w:lineRule="auto"/>
        <w:jc w:val="both"/>
        <w:rPr>
          <w:rFonts w:asciiTheme="minorHAnsi" w:hAnsiTheme="minorHAnsi" w:cstheme="minorHAnsi"/>
        </w:rPr>
      </w:pPr>
      <w:r w:rsidRPr="008C4F57">
        <w:rPr>
          <w:rFonts w:asciiTheme="minorHAnsi" w:hAnsiTheme="minorHAnsi" w:cstheme="minorHAnsi"/>
        </w:rPr>
        <w:t>przypadki, w których pracownik Uczelni traci prawo do przyznanego dodatku funkcyjnego;</w:t>
      </w:r>
    </w:p>
    <w:p w14:paraId="2D0665FE" w14:textId="77777777" w:rsidR="00E115BA" w:rsidRPr="008C4F57" w:rsidRDefault="00E115BA" w:rsidP="005753F4">
      <w:pPr>
        <w:pStyle w:val="Akapitzlist"/>
        <w:numPr>
          <w:ilvl w:val="0"/>
          <w:numId w:val="71"/>
        </w:numPr>
        <w:spacing w:line="276" w:lineRule="auto"/>
        <w:jc w:val="both"/>
        <w:rPr>
          <w:rFonts w:asciiTheme="minorHAnsi" w:hAnsiTheme="minorHAnsi" w:cstheme="minorHAnsi"/>
        </w:rPr>
      </w:pPr>
      <w:r w:rsidRPr="008C4F57">
        <w:rPr>
          <w:rFonts w:asciiTheme="minorHAnsi" w:hAnsiTheme="minorHAnsi" w:cstheme="minorHAnsi"/>
        </w:rPr>
        <w:t>okresy pracy i inne okresy uprawniające do dodatku za staż pracy;</w:t>
      </w:r>
    </w:p>
    <w:p w14:paraId="69839411" w14:textId="77777777" w:rsidR="00E115BA" w:rsidRPr="008C4F57" w:rsidRDefault="00E115BA" w:rsidP="005753F4">
      <w:pPr>
        <w:pStyle w:val="Akapitzlist"/>
        <w:numPr>
          <w:ilvl w:val="0"/>
          <w:numId w:val="71"/>
        </w:numPr>
        <w:spacing w:line="276" w:lineRule="auto"/>
        <w:jc w:val="both"/>
        <w:rPr>
          <w:rFonts w:asciiTheme="minorHAnsi" w:hAnsiTheme="minorHAnsi" w:cstheme="minorHAnsi"/>
        </w:rPr>
      </w:pPr>
      <w:r w:rsidRPr="008C4F57">
        <w:rPr>
          <w:rFonts w:asciiTheme="minorHAnsi" w:hAnsiTheme="minorHAnsi" w:cstheme="minorHAnsi"/>
        </w:rPr>
        <w:t>sposób obliczania wynagrodzenia należnego pracownikowi za czas urlopu oraz za czas niezdolności pracownika do pracy;</w:t>
      </w:r>
    </w:p>
    <w:p w14:paraId="77D4455C" w14:textId="77777777" w:rsidR="00E115BA" w:rsidRPr="008C4F57" w:rsidRDefault="00E115BA" w:rsidP="005753F4">
      <w:pPr>
        <w:pStyle w:val="Akapitzlist"/>
        <w:numPr>
          <w:ilvl w:val="0"/>
          <w:numId w:val="71"/>
        </w:numPr>
        <w:spacing w:line="276" w:lineRule="auto"/>
        <w:jc w:val="both"/>
        <w:rPr>
          <w:rFonts w:asciiTheme="minorHAnsi" w:hAnsiTheme="minorHAnsi" w:cstheme="minorHAnsi"/>
        </w:rPr>
      </w:pPr>
      <w:r w:rsidRPr="008C4F57">
        <w:rPr>
          <w:rFonts w:asciiTheme="minorHAnsi" w:hAnsiTheme="minorHAnsi" w:cstheme="minorHAnsi"/>
        </w:rPr>
        <w:t>sposób rozliczania kosztów związanych z używaniem przez pracownika samochodu osobowego będącego jego własnością do celów służbowych;</w:t>
      </w:r>
    </w:p>
    <w:p w14:paraId="2575DDEC" w14:textId="77777777" w:rsidR="00E115BA" w:rsidRPr="008C4F57" w:rsidRDefault="00E115BA" w:rsidP="005753F4">
      <w:pPr>
        <w:pStyle w:val="Akapitzlist"/>
        <w:numPr>
          <w:ilvl w:val="0"/>
          <w:numId w:val="71"/>
        </w:numPr>
        <w:spacing w:line="276" w:lineRule="auto"/>
        <w:jc w:val="both"/>
        <w:rPr>
          <w:rFonts w:asciiTheme="minorHAnsi" w:hAnsiTheme="minorHAnsi" w:cstheme="minorHAnsi"/>
        </w:rPr>
      </w:pPr>
      <w:r w:rsidRPr="008C4F57">
        <w:rPr>
          <w:rFonts w:asciiTheme="minorHAnsi" w:hAnsiTheme="minorHAnsi" w:cstheme="minorHAnsi"/>
        </w:rPr>
        <w:t>sposób obliczania stawki godzinowej wynagrodzenia zasadniczego oraz dodatków do</w:t>
      </w:r>
      <w:r w:rsidR="002A440A">
        <w:rPr>
          <w:rFonts w:asciiTheme="minorHAnsi" w:hAnsiTheme="minorHAnsi" w:cstheme="minorHAnsi"/>
        </w:rPr>
        <w:t> </w:t>
      </w:r>
      <w:r w:rsidRPr="008C4F57">
        <w:rPr>
          <w:rFonts w:asciiTheme="minorHAnsi" w:hAnsiTheme="minorHAnsi" w:cstheme="minorHAnsi"/>
        </w:rPr>
        <w:t>wynagrodzenia określanych stawką miesięczną wynikającą z osobistego zaszeregowania pracownika.</w:t>
      </w:r>
    </w:p>
    <w:p w14:paraId="35CF782F" w14:textId="77777777" w:rsidR="00E115BA" w:rsidRPr="008C4F57" w:rsidRDefault="00E115BA" w:rsidP="00200E0E">
      <w:pPr>
        <w:pStyle w:val="Nagwek4"/>
      </w:pPr>
      <w:r w:rsidRPr="008C4F57">
        <w:t>§ 3a</w:t>
      </w:r>
    </w:p>
    <w:p w14:paraId="7342678E" w14:textId="77777777" w:rsidR="00E115BA" w:rsidRPr="008C4F57" w:rsidRDefault="00E115BA" w:rsidP="003A60C1">
      <w:pPr>
        <w:numPr>
          <w:ilvl w:val="3"/>
          <w:numId w:val="3"/>
        </w:numPr>
        <w:tabs>
          <w:tab w:val="clear" w:pos="2880"/>
        </w:tabs>
        <w:spacing w:after="0" w:line="276" w:lineRule="auto"/>
        <w:ind w:left="426" w:hanging="426"/>
        <w:jc w:val="both"/>
        <w:rPr>
          <w:rFonts w:eastAsia="Times New Roman" w:cstheme="minorHAnsi"/>
          <w:sz w:val="24"/>
          <w:szCs w:val="24"/>
          <w:lang w:eastAsia="pl-PL"/>
        </w:rPr>
      </w:pPr>
      <w:r w:rsidRPr="008C4F57">
        <w:rPr>
          <w:rFonts w:eastAsia="Times New Roman" w:cstheme="minorHAnsi"/>
          <w:sz w:val="24"/>
          <w:szCs w:val="24"/>
          <w:lang w:eastAsia="pl-PL"/>
        </w:rPr>
        <w:t>Postanowienia Regulaminu stosuje się wobec wszystkich pracowników bez względu na</w:t>
      </w:r>
      <w:r w:rsidR="003A60C1" w:rsidRPr="008C4F57">
        <w:rPr>
          <w:rFonts w:eastAsia="Times New Roman" w:cstheme="minorHAnsi"/>
          <w:sz w:val="24"/>
          <w:szCs w:val="24"/>
          <w:lang w:eastAsia="pl-PL"/>
        </w:rPr>
        <w:t> </w:t>
      </w:r>
      <w:r w:rsidRPr="008C4F57">
        <w:rPr>
          <w:rFonts w:eastAsia="Times New Roman" w:cstheme="minorHAnsi"/>
          <w:sz w:val="24"/>
          <w:szCs w:val="24"/>
          <w:lang w:eastAsia="pl-PL"/>
        </w:rPr>
        <w:t>rodzaj umowy o pracę i zajmowane stanowisko.</w:t>
      </w:r>
    </w:p>
    <w:p w14:paraId="558BB389" w14:textId="77777777" w:rsidR="00E115BA" w:rsidRPr="008C4F57" w:rsidRDefault="00E115BA" w:rsidP="003A60C1">
      <w:pPr>
        <w:numPr>
          <w:ilvl w:val="3"/>
          <w:numId w:val="3"/>
        </w:numPr>
        <w:tabs>
          <w:tab w:val="clear" w:pos="2880"/>
        </w:tabs>
        <w:spacing w:after="0" w:line="276" w:lineRule="auto"/>
        <w:ind w:left="426" w:hanging="426"/>
        <w:jc w:val="both"/>
        <w:rPr>
          <w:rFonts w:eastAsia="Times New Roman" w:cstheme="minorHAnsi"/>
          <w:sz w:val="24"/>
          <w:szCs w:val="24"/>
          <w:lang w:eastAsia="pl-PL"/>
        </w:rPr>
      </w:pPr>
      <w:r w:rsidRPr="008C4F57">
        <w:rPr>
          <w:rFonts w:eastAsia="Times New Roman" w:cstheme="minorHAnsi"/>
          <w:sz w:val="24"/>
          <w:szCs w:val="24"/>
          <w:lang w:eastAsia="pl-PL"/>
        </w:rPr>
        <w:t>Obowiązek zapoznania pracowników z treścią Regulaminu spoczywa na kierownikach jednostek organizacyjnych. Oświadczenia pracowników potwierdzające zapoznanie się z</w:t>
      </w:r>
      <w:r w:rsidR="003A60C1" w:rsidRPr="008C4F57">
        <w:rPr>
          <w:rFonts w:eastAsia="Times New Roman" w:cstheme="minorHAnsi"/>
          <w:sz w:val="24"/>
          <w:szCs w:val="24"/>
          <w:lang w:eastAsia="pl-PL"/>
        </w:rPr>
        <w:t> </w:t>
      </w:r>
      <w:r w:rsidRPr="008C4F57">
        <w:rPr>
          <w:rFonts w:eastAsia="Times New Roman" w:cstheme="minorHAnsi"/>
          <w:sz w:val="24"/>
          <w:szCs w:val="24"/>
          <w:lang w:eastAsia="pl-PL"/>
        </w:rPr>
        <w:t xml:space="preserve">treścią Regulaminu przechowywane są w aktach osobowych pracowników. </w:t>
      </w:r>
    </w:p>
    <w:p w14:paraId="6B737FD6" w14:textId="77777777" w:rsidR="00E115BA" w:rsidRPr="008C4F57" w:rsidRDefault="00E115BA" w:rsidP="003A60C1">
      <w:pPr>
        <w:numPr>
          <w:ilvl w:val="3"/>
          <w:numId w:val="3"/>
        </w:numPr>
        <w:tabs>
          <w:tab w:val="clear" w:pos="2880"/>
        </w:tabs>
        <w:spacing w:after="0" w:line="276" w:lineRule="auto"/>
        <w:ind w:left="426" w:hanging="426"/>
        <w:jc w:val="both"/>
        <w:rPr>
          <w:rFonts w:eastAsia="Times New Roman" w:cstheme="minorHAnsi"/>
          <w:sz w:val="24"/>
          <w:szCs w:val="24"/>
          <w:lang w:eastAsia="pl-PL"/>
        </w:rPr>
      </w:pPr>
      <w:r w:rsidRPr="008C4F57">
        <w:rPr>
          <w:rFonts w:eastAsia="Times New Roman" w:cstheme="minorHAnsi"/>
          <w:sz w:val="24"/>
          <w:szCs w:val="24"/>
          <w:lang w:eastAsia="pl-PL"/>
        </w:rPr>
        <w:t>Każdy pracownik zostaje zapoznany z treścią Regulaminu w momencie zatrudnienia, a</w:t>
      </w:r>
      <w:r w:rsidR="003A60C1" w:rsidRPr="008C4F57">
        <w:rPr>
          <w:rFonts w:eastAsia="Times New Roman" w:cstheme="minorHAnsi"/>
          <w:sz w:val="24"/>
          <w:szCs w:val="24"/>
          <w:lang w:eastAsia="pl-PL"/>
        </w:rPr>
        <w:t> </w:t>
      </w:r>
      <w:r w:rsidRPr="008C4F57">
        <w:rPr>
          <w:rFonts w:eastAsia="Times New Roman" w:cstheme="minorHAnsi"/>
          <w:sz w:val="24"/>
          <w:szCs w:val="24"/>
          <w:lang w:eastAsia="pl-PL"/>
        </w:rPr>
        <w:t>jego oświadczenie w tej sprawie załącza się do akt osobowych.</w:t>
      </w:r>
    </w:p>
    <w:p w14:paraId="48FC1241" w14:textId="77777777" w:rsidR="00E115BA" w:rsidRPr="008C4F57" w:rsidRDefault="00E115BA" w:rsidP="00200E0E">
      <w:pPr>
        <w:pStyle w:val="Nagwek4"/>
      </w:pPr>
      <w:r w:rsidRPr="008C4F57">
        <w:t>§ 4</w:t>
      </w:r>
      <w:r w:rsidR="00C25214" w:rsidRPr="008C4F57">
        <w:br/>
      </w:r>
      <w:r w:rsidRPr="008C4F57">
        <w:t>Podstawowe zasady ustalania wynagrodzenia za pracę</w:t>
      </w:r>
    </w:p>
    <w:p w14:paraId="09551578" w14:textId="77777777" w:rsidR="00E115BA" w:rsidRPr="008C4F57" w:rsidRDefault="00E115BA" w:rsidP="005753F4">
      <w:pPr>
        <w:numPr>
          <w:ilvl w:val="0"/>
          <w:numId w:val="43"/>
        </w:numPr>
        <w:spacing w:after="0" w:line="276" w:lineRule="auto"/>
        <w:ind w:left="426" w:hanging="426"/>
        <w:jc w:val="both"/>
        <w:rPr>
          <w:rFonts w:eastAsia="Times New Roman" w:cstheme="minorHAnsi"/>
          <w:sz w:val="24"/>
          <w:szCs w:val="24"/>
          <w:lang w:eastAsia="pl-PL"/>
        </w:rPr>
      </w:pPr>
      <w:r w:rsidRPr="008C4F57">
        <w:rPr>
          <w:rFonts w:eastAsia="Times New Roman" w:cstheme="minorHAnsi"/>
          <w:sz w:val="24"/>
          <w:szCs w:val="24"/>
          <w:lang w:eastAsia="pl-PL"/>
        </w:rPr>
        <w:t>Wynagrodzenie za pracę powinno być tak ustalone, aby odpowiadało w szczególności rodzajowi wykonywanej pracy i kwalifikacjom wymaganym przy jej wykonywaniu, a także uwzględniało ilość i jakość świadczonej pracy.</w:t>
      </w:r>
    </w:p>
    <w:p w14:paraId="20254582" w14:textId="77777777" w:rsidR="00E115BA" w:rsidRPr="008C4F57" w:rsidRDefault="00E115BA" w:rsidP="005753F4">
      <w:pPr>
        <w:numPr>
          <w:ilvl w:val="0"/>
          <w:numId w:val="43"/>
        </w:numPr>
        <w:spacing w:after="0" w:line="276" w:lineRule="auto"/>
        <w:ind w:left="426" w:hanging="426"/>
        <w:jc w:val="both"/>
        <w:rPr>
          <w:rFonts w:eastAsia="Times New Roman" w:cstheme="minorHAnsi"/>
          <w:sz w:val="24"/>
          <w:szCs w:val="24"/>
          <w:lang w:eastAsia="pl-PL"/>
        </w:rPr>
      </w:pPr>
      <w:r w:rsidRPr="008C4F57">
        <w:rPr>
          <w:rFonts w:eastAsia="Times New Roman" w:cstheme="minorHAnsi"/>
          <w:sz w:val="24"/>
          <w:szCs w:val="24"/>
          <w:lang w:eastAsia="pl-PL"/>
        </w:rPr>
        <w:t>Rektor w wyjątkowych przypadkach, uzasadnionych kompetencjami merytorycznymi osoby, zatrudnianej na stanowisku pracownika niebędącego nauczycielem akademickim, podejmuje indywidualne decyzje zwalniające z wymagań kwalifikacyjnych w zakresie poziomu wykształcenia lub/i stażu pracy wymaganego na danym stanowisku pracy.</w:t>
      </w:r>
    </w:p>
    <w:p w14:paraId="50E84672" w14:textId="77777777" w:rsidR="00E115BA" w:rsidRPr="008C4F57" w:rsidRDefault="00E115BA" w:rsidP="0016275E">
      <w:pPr>
        <w:pStyle w:val="Nagwek1"/>
        <w:numPr>
          <w:ilvl w:val="0"/>
          <w:numId w:val="0"/>
        </w:numPr>
        <w:jc w:val="center"/>
        <w:rPr>
          <w:rFonts w:asciiTheme="minorHAnsi" w:hAnsiTheme="minorHAnsi" w:cstheme="minorHAnsi"/>
          <w:sz w:val="24"/>
          <w:szCs w:val="24"/>
        </w:rPr>
      </w:pPr>
      <w:bookmarkStart w:id="5" w:name="_Toc184040459"/>
      <w:r w:rsidRPr="008C4F57">
        <w:rPr>
          <w:rFonts w:asciiTheme="minorHAnsi" w:hAnsiTheme="minorHAnsi" w:cstheme="minorHAnsi"/>
          <w:sz w:val="24"/>
          <w:szCs w:val="24"/>
        </w:rPr>
        <w:lastRenderedPageBreak/>
        <w:t>DZIAŁ II</w:t>
      </w:r>
      <w:r w:rsidRPr="008C4F57">
        <w:rPr>
          <w:rFonts w:asciiTheme="minorHAnsi" w:hAnsiTheme="minorHAnsi" w:cstheme="minorHAnsi"/>
          <w:sz w:val="24"/>
          <w:szCs w:val="24"/>
        </w:rPr>
        <w:br/>
        <w:t>STAŁE SKŁADNIKI WYNAGRODZENIA ZA PRACĘ</w:t>
      </w:r>
      <w:bookmarkEnd w:id="5"/>
    </w:p>
    <w:p w14:paraId="79E3626C" w14:textId="77777777" w:rsidR="00E115BA" w:rsidRPr="008C4F57" w:rsidRDefault="00E115BA" w:rsidP="0016275E">
      <w:pPr>
        <w:keepNext/>
        <w:spacing w:after="0" w:line="276" w:lineRule="auto"/>
        <w:jc w:val="center"/>
        <w:rPr>
          <w:rFonts w:eastAsia="Times New Roman" w:cstheme="minorHAnsi"/>
          <w:b/>
          <w:sz w:val="24"/>
          <w:szCs w:val="24"/>
          <w:lang w:eastAsia="pl-PL"/>
        </w:rPr>
      </w:pPr>
      <w:r w:rsidRPr="008C4F57">
        <w:rPr>
          <w:rFonts w:eastAsia="Times New Roman" w:cstheme="minorHAnsi"/>
          <w:b/>
          <w:sz w:val="24"/>
          <w:szCs w:val="24"/>
          <w:lang w:eastAsia="pl-PL"/>
        </w:rPr>
        <w:t>__________________________________________________________</w:t>
      </w:r>
    </w:p>
    <w:p w14:paraId="2343AF5D" w14:textId="77777777" w:rsidR="00E115BA" w:rsidRPr="008C4F57" w:rsidRDefault="00E115BA" w:rsidP="0016275E">
      <w:pPr>
        <w:pStyle w:val="Nagwek2"/>
      </w:pPr>
      <w:bookmarkStart w:id="6" w:name="_Toc184040460"/>
      <w:r w:rsidRPr="008C4F57">
        <w:t>ROZDZIAŁ I</w:t>
      </w:r>
      <w:r w:rsidRPr="008C4F57">
        <w:br/>
        <w:t>WYNAGRODZENIE ZASADNICZE</w:t>
      </w:r>
      <w:bookmarkEnd w:id="6"/>
    </w:p>
    <w:p w14:paraId="76AB4C70" w14:textId="77777777" w:rsidR="00E115BA" w:rsidRPr="008C4F57" w:rsidRDefault="00E115BA" w:rsidP="00200E0E">
      <w:pPr>
        <w:pStyle w:val="Nagwek4"/>
      </w:pPr>
      <w:r w:rsidRPr="008C4F57">
        <w:t>§ 5</w:t>
      </w:r>
      <w:r w:rsidR="00C25214" w:rsidRPr="008C4F57">
        <w:br/>
      </w:r>
      <w:r w:rsidRPr="008C4F57">
        <w:t>Wynagrodzenie zasadnicze</w:t>
      </w:r>
    </w:p>
    <w:p w14:paraId="24A053BC" w14:textId="77777777" w:rsidR="00E115BA" w:rsidRPr="008C4F57" w:rsidRDefault="00E115BA" w:rsidP="005753F4">
      <w:pPr>
        <w:numPr>
          <w:ilvl w:val="0"/>
          <w:numId w:val="34"/>
        </w:numPr>
        <w:pBdr>
          <w:top w:val="nil"/>
          <w:left w:val="nil"/>
          <w:bottom w:val="nil"/>
          <w:right w:val="nil"/>
          <w:between w:val="nil"/>
          <w:bar w:val="nil"/>
        </w:pBdr>
        <w:spacing w:after="0" w:line="276" w:lineRule="auto"/>
        <w:jc w:val="both"/>
        <w:rPr>
          <w:rFonts w:eastAsia="Arial Unicode MS" w:cstheme="minorHAnsi"/>
          <w:sz w:val="24"/>
          <w:szCs w:val="24"/>
          <w:u w:color="000000"/>
          <w:bdr w:val="nil"/>
          <w:lang w:eastAsia="pl-PL"/>
        </w:rPr>
      </w:pPr>
      <w:r w:rsidRPr="008C4F57">
        <w:rPr>
          <w:rFonts w:eastAsia="Arial Unicode MS" w:cstheme="minorHAnsi"/>
          <w:sz w:val="24"/>
          <w:szCs w:val="24"/>
          <w:u w:color="000000"/>
          <w:bdr w:val="nil"/>
          <w:lang w:eastAsia="pl-PL"/>
        </w:rPr>
        <w:t>Wynagrodzenie zasadnicze stanowi stałą kwotę wynikającą z umowy o pracę ustaloną na</w:t>
      </w:r>
      <w:r w:rsidR="003A60C1" w:rsidRPr="008C4F57">
        <w:rPr>
          <w:rFonts w:eastAsia="Arial Unicode MS" w:cstheme="minorHAnsi"/>
          <w:sz w:val="24"/>
          <w:szCs w:val="24"/>
          <w:u w:color="000000"/>
          <w:bdr w:val="nil"/>
          <w:lang w:eastAsia="pl-PL"/>
        </w:rPr>
        <w:t> </w:t>
      </w:r>
      <w:r w:rsidRPr="008C4F57">
        <w:rPr>
          <w:rFonts w:eastAsia="Arial Unicode MS" w:cstheme="minorHAnsi"/>
          <w:sz w:val="24"/>
          <w:szCs w:val="24"/>
          <w:u w:color="000000"/>
          <w:bdr w:val="nil"/>
          <w:lang w:eastAsia="pl-PL"/>
        </w:rPr>
        <w:t>podstawie miesięcznych stawek zaszeregowania pracownika.</w:t>
      </w:r>
    </w:p>
    <w:p w14:paraId="35B90E44" w14:textId="77777777" w:rsidR="00E115BA" w:rsidRPr="008C4F57" w:rsidRDefault="00E115BA" w:rsidP="005753F4">
      <w:pPr>
        <w:numPr>
          <w:ilvl w:val="0"/>
          <w:numId w:val="34"/>
        </w:numPr>
        <w:pBdr>
          <w:top w:val="nil"/>
          <w:left w:val="nil"/>
          <w:bottom w:val="nil"/>
          <w:right w:val="nil"/>
          <w:between w:val="nil"/>
          <w:bar w:val="nil"/>
        </w:pBdr>
        <w:spacing w:after="0" w:line="276" w:lineRule="auto"/>
        <w:jc w:val="both"/>
        <w:rPr>
          <w:rFonts w:eastAsia="Arial Unicode MS" w:cstheme="minorHAnsi"/>
          <w:sz w:val="24"/>
          <w:szCs w:val="24"/>
          <w:u w:color="000000"/>
          <w:bdr w:val="nil"/>
          <w:lang w:eastAsia="pl-PL"/>
        </w:rPr>
      </w:pPr>
      <w:r w:rsidRPr="008C4F57">
        <w:rPr>
          <w:rFonts w:eastAsia="Arial Unicode MS" w:cstheme="minorHAnsi"/>
          <w:sz w:val="24"/>
          <w:szCs w:val="24"/>
          <w:u w:color="000000"/>
          <w:bdr w:val="nil"/>
          <w:lang w:eastAsia="pl-PL"/>
        </w:rPr>
        <w:t>Wynagrodzenie zasadnicze nauczycielowi akademickiemu jest wypłacane z góry.</w:t>
      </w:r>
    </w:p>
    <w:p w14:paraId="17651EAC" w14:textId="77777777" w:rsidR="00E115BA" w:rsidRPr="008C4F57" w:rsidRDefault="00E115BA" w:rsidP="005753F4">
      <w:pPr>
        <w:numPr>
          <w:ilvl w:val="0"/>
          <w:numId w:val="34"/>
        </w:numPr>
        <w:pBdr>
          <w:top w:val="nil"/>
          <w:left w:val="nil"/>
          <w:bottom w:val="nil"/>
          <w:right w:val="nil"/>
          <w:between w:val="nil"/>
          <w:bar w:val="nil"/>
        </w:pBdr>
        <w:spacing w:after="0" w:line="276" w:lineRule="auto"/>
        <w:jc w:val="both"/>
        <w:rPr>
          <w:rFonts w:eastAsia="Arial Unicode MS" w:cstheme="minorHAnsi"/>
          <w:sz w:val="24"/>
          <w:szCs w:val="24"/>
          <w:u w:color="000000"/>
          <w:bdr w:val="nil"/>
          <w:lang w:eastAsia="pl-PL"/>
        </w:rPr>
      </w:pPr>
      <w:r w:rsidRPr="008C4F57">
        <w:rPr>
          <w:rFonts w:eastAsia="Arial Unicode MS" w:cstheme="minorHAnsi"/>
          <w:sz w:val="24"/>
          <w:szCs w:val="24"/>
          <w:u w:color="000000"/>
          <w:bdr w:val="nil"/>
          <w:lang w:eastAsia="pl-PL"/>
        </w:rPr>
        <w:t>Godzinową stawkę wynagrodzenia zasadniczego oblicza się poprzez podzielenie wynagrodzenia zasadniczego wynikającego z umowy o pracę pracownika przez liczbę godzin pracy przypadającą do przepracowania w danym miesiącu, a w odniesieniu do</w:t>
      </w:r>
      <w:r w:rsidR="002A440A">
        <w:rPr>
          <w:rFonts w:eastAsia="Arial Unicode MS" w:cstheme="minorHAnsi"/>
          <w:sz w:val="24"/>
          <w:szCs w:val="24"/>
          <w:u w:color="000000"/>
          <w:bdr w:val="nil"/>
          <w:lang w:eastAsia="pl-PL"/>
        </w:rPr>
        <w:t> </w:t>
      </w:r>
      <w:r w:rsidRPr="008C4F57">
        <w:rPr>
          <w:rFonts w:eastAsia="Arial Unicode MS" w:cstheme="minorHAnsi"/>
          <w:sz w:val="24"/>
          <w:szCs w:val="24"/>
          <w:u w:color="000000"/>
          <w:bdr w:val="nil"/>
          <w:lang w:eastAsia="pl-PL"/>
        </w:rPr>
        <w:t>nauczycieli akademickich przyjmuje się, jako dzielnik liczbę 168.</w:t>
      </w:r>
    </w:p>
    <w:p w14:paraId="1D566967" w14:textId="77777777" w:rsidR="00E115BA" w:rsidRPr="008C4F57" w:rsidRDefault="00E115BA" w:rsidP="005753F4">
      <w:pPr>
        <w:numPr>
          <w:ilvl w:val="0"/>
          <w:numId w:val="34"/>
        </w:numPr>
        <w:pBdr>
          <w:top w:val="nil"/>
          <w:left w:val="nil"/>
          <w:bottom w:val="nil"/>
          <w:right w:val="nil"/>
          <w:between w:val="nil"/>
          <w:bar w:val="nil"/>
        </w:pBdr>
        <w:spacing w:after="0" w:line="276" w:lineRule="auto"/>
        <w:jc w:val="both"/>
        <w:rPr>
          <w:rFonts w:eastAsia="Arial Unicode MS" w:cstheme="minorHAnsi"/>
          <w:sz w:val="24"/>
          <w:szCs w:val="24"/>
          <w:u w:color="000000"/>
          <w:bdr w:val="nil"/>
          <w:lang w:eastAsia="pl-PL"/>
        </w:rPr>
      </w:pPr>
      <w:r w:rsidRPr="008C4F57">
        <w:rPr>
          <w:rFonts w:eastAsia="Arial Unicode MS" w:cstheme="minorHAnsi"/>
          <w:sz w:val="24"/>
          <w:szCs w:val="24"/>
          <w:u w:color="000000"/>
          <w:bdr w:val="nil"/>
          <w:lang w:eastAsia="pl-PL"/>
        </w:rPr>
        <w:t>Wynagrodzenie zasadnicze nauczycieli akademickich nie może być niższe niż wynikające z</w:t>
      </w:r>
      <w:r w:rsidR="003A60C1" w:rsidRPr="008C4F57">
        <w:rPr>
          <w:rFonts w:eastAsia="Arial Unicode MS" w:cstheme="minorHAnsi"/>
          <w:sz w:val="24"/>
          <w:szCs w:val="24"/>
          <w:u w:color="000000"/>
          <w:bdr w:val="nil"/>
          <w:lang w:eastAsia="pl-PL"/>
        </w:rPr>
        <w:t> </w:t>
      </w:r>
      <w:r w:rsidRPr="008C4F57">
        <w:rPr>
          <w:rFonts w:eastAsia="Arial Unicode MS" w:cstheme="minorHAnsi"/>
          <w:sz w:val="24"/>
          <w:szCs w:val="24"/>
          <w:u w:color="000000"/>
          <w:bdr w:val="nil"/>
          <w:lang w:eastAsia="pl-PL"/>
        </w:rPr>
        <w:t>powszechnie obowiązujących przepisów prawa dla tych pracowników.</w:t>
      </w:r>
    </w:p>
    <w:p w14:paraId="171661BF" w14:textId="77777777" w:rsidR="00E115BA" w:rsidRPr="008C4F57" w:rsidRDefault="00E115BA" w:rsidP="005753F4">
      <w:pPr>
        <w:numPr>
          <w:ilvl w:val="0"/>
          <w:numId w:val="34"/>
        </w:numPr>
        <w:pBdr>
          <w:top w:val="nil"/>
          <w:left w:val="nil"/>
          <w:bottom w:val="nil"/>
          <w:right w:val="nil"/>
          <w:between w:val="nil"/>
          <w:bar w:val="nil"/>
        </w:pBdr>
        <w:spacing w:after="0" w:line="276" w:lineRule="auto"/>
        <w:jc w:val="both"/>
        <w:rPr>
          <w:rFonts w:eastAsia="Arial Unicode MS" w:cstheme="minorHAnsi"/>
          <w:sz w:val="24"/>
          <w:szCs w:val="24"/>
          <w:u w:color="000000"/>
          <w:bdr w:val="nil"/>
          <w:lang w:eastAsia="pl-PL"/>
        </w:rPr>
      </w:pPr>
      <w:r w:rsidRPr="008C4F57">
        <w:rPr>
          <w:rFonts w:eastAsia="Arial Unicode MS" w:cstheme="minorHAnsi"/>
          <w:sz w:val="24"/>
          <w:szCs w:val="24"/>
          <w:u w:color="000000"/>
          <w:bdr w:val="nil"/>
          <w:lang w:eastAsia="pl-PL"/>
        </w:rPr>
        <w:t>Wysokość minimalnego wynagrodzenia zasadniczego nauczycieli akademickich zatrudnionych na poszczególnych stanowiskach i posiadających określone kwalifikacje określa załącznik nr  1</w:t>
      </w:r>
      <w:r w:rsidRPr="008C4F57">
        <w:rPr>
          <w:rFonts w:eastAsia="Arial Unicode MS" w:cstheme="minorHAnsi"/>
          <w:b/>
          <w:bCs/>
          <w:sz w:val="24"/>
          <w:szCs w:val="24"/>
          <w:u w:color="000000"/>
          <w:bdr w:val="nil"/>
          <w:lang w:eastAsia="pl-PL"/>
        </w:rPr>
        <w:t xml:space="preserve"> </w:t>
      </w:r>
      <w:r w:rsidRPr="008C4F57">
        <w:rPr>
          <w:rFonts w:eastAsia="Arial Unicode MS" w:cstheme="minorHAnsi"/>
          <w:sz w:val="24"/>
          <w:szCs w:val="24"/>
          <w:u w:color="000000"/>
          <w:bdr w:val="nil"/>
          <w:lang w:eastAsia="pl-PL"/>
        </w:rPr>
        <w:t xml:space="preserve"> do niniejszego Regulaminu.</w:t>
      </w:r>
    </w:p>
    <w:p w14:paraId="50B0A13F" w14:textId="77777777" w:rsidR="00E115BA" w:rsidRPr="008C4F57" w:rsidRDefault="00E115BA" w:rsidP="005753F4">
      <w:pPr>
        <w:numPr>
          <w:ilvl w:val="0"/>
          <w:numId w:val="34"/>
        </w:numPr>
        <w:pBdr>
          <w:top w:val="nil"/>
          <w:left w:val="nil"/>
          <w:bottom w:val="nil"/>
          <w:right w:val="nil"/>
          <w:between w:val="nil"/>
          <w:bar w:val="nil"/>
        </w:pBdr>
        <w:spacing w:after="0" w:line="276" w:lineRule="auto"/>
        <w:jc w:val="both"/>
        <w:rPr>
          <w:rFonts w:eastAsia="Arial Unicode MS" w:cstheme="minorHAnsi"/>
          <w:sz w:val="24"/>
          <w:szCs w:val="24"/>
          <w:u w:color="000000"/>
          <w:bdr w:val="nil"/>
          <w:lang w:eastAsia="pl-PL"/>
        </w:rPr>
      </w:pPr>
      <w:r w:rsidRPr="008C4F57">
        <w:rPr>
          <w:rFonts w:eastAsia="Arial Unicode MS" w:cstheme="minorHAnsi"/>
          <w:sz w:val="24"/>
          <w:szCs w:val="24"/>
          <w:u w:color="000000"/>
          <w:bdr w:val="nil"/>
          <w:lang w:eastAsia="pl-PL"/>
        </w:rPr>
        <w:t xml:space="preserve">Wysokość minimalnego wynagrodzenia zasadniczego pracowników niebędących nauczycielami akademickimi </w:t>
      </w:r>
      <w:r w:rsidRPr="008C4F57">
        <w:rPr>
          <w:rFonts w:eastAsia="Arial Unicode MS" w:cstheme="minorHAnsi"/>
          <w:bCs/>
          <w:sz w:val="24"/>
          <w:szCs w:val="24"/>
          <w:u w:color="000000"/>
          <w:bdr w:val="nil"/>
          <w:lang w:eastAsia="pl-PL"/>
        </w:rPr>
        <w:t>określa załącznik nr 2</w:t>
      </w:r>
      <w:r w:rsidRPr="008C4F57">
        <w:rPr>
          <w:rFonts w:eastAsia="Arial Unicode MS" w:cstheme="minorHAnsi"/>
          <w:sz w:val="24"/>
          <w:szCs w:val="24"/>
          <w:u w:color="000000"/>
          <w:bdr w:val="nil"/>
          <w:lang w:eastAsia="pl-PL"/>
        </w:rPr>
        <w:t>, natomiast  wykaz stanowisk, kategorii zaszeregowania osób zatrudnionych na poszczególnych stanowiskach i wymagań kwalifikacyjnych określa załącznik nr 3</w:t>
      </w:r>
      <w:r w:rsidRPr="008C4F57">
        <w:rPr>
          <w:rFonts w:eastAsia="Arial Unicode MS" w:cstheme="minorHAnsi"/>
          <w:b/>
          <w:bCs/>
          <w:sz w:val="24"/>
          <w:szCs w:val="24"/>
          <w:u w:color="000000"/>
          <w:bdr w:val="nil"/>
          <w:lang w:eastAsia="pl-PL"/>
        </w:rPr>
        <w:t xml:space="preserve"> </w:t>
      </w:r>
      <w:r w:rsidRPr="008C4F57">
        <w:rPr>
          <w:rFonts w:eastAsia="Arial Unicode MS" w:cstheme="minorHAnsi"/>
          <w:sz w:val="24"/>
          <w:szCs w:val="24"/>
          <w:u w:color="000000"/>
          <w:bdr w:val="nil"/>
          <w:lang w:eastAsia="pl-PL"/>
        </w:rPr>
        <w:t>do niniejszego Regulaminu.</w:t>
      </w:r>
    </w:p>
    <w:p w14:paraId="2326C4F5" w14:textId="77777777" w:rsidR="00E115BA" w:rsidRPr="008C4F57" w:rsidRDefault="00E115BA" w:rsidP="00200E0E">
      <w:pPr>
        <w:pStyle w:val="Nagwek4"/>
        <w:rPr>
          <w:rFonts w:eastAsia="Arial Unicode MS"/>
          <w:u w:color="000000"/>
          <w:bdr w:val="nil"/>
        </w:rPr>
      </w:pPr>
      <w:r w:rsidRPr="008C4F57">
        <w:rPr>
          <w:rFonts w:eastAsia="Arial Unicode MS"/>
          <w:u w:color="000000"/>
          <w:bdr w:val="nil"/>
        </w:rPr>
        <w:t>§ 6</w:t>
      </w:r>
      <w:r w:rsidR="00C25214" w:rsidRPr="008C4F57">
        <w:rPr>
          <w:rFonts w:eastAsia="Arial Unicode MS"/>
          <w:u w:color="000000"/>
          <w:bdr w:val="nil"/>
        </w:rPr>
        <w:br/>
      </w:r>
      <w:r w:rsidRPr="008C4F57">
        <w:rPr>
          <w:rFonts w:eastAsia="Arial Unicode MS"/>
          <w:u w:color="000000"/>
          <w:bdr w:val="nil"/>
        </w:rPr>
        <w:t>Wynagrodzenie zasadnicze osób zatrudnionych w niepełnym wymiarze czasu pracy</w:t>
      </w:r>
    </w:p>
    <w:p w14:paraId="215EA108" w14:textId="77777777" w:rsidR="00E115BA" w:rsidRPr="008C4F57" w:rsidRDefault="00E115BA" w:rsidP="00824821">
      <w:pPr>
        <w:pBdr>
          <w:top w:val="nil"/>
          <w:left w:val="nil"/>
          <w:bottom w:val="nil"/>
          <w:right w:val="nil"/>
          <w:between w:val="nil"/>
          <w:bar w:val="nil"/>
        </w:pBdr>
        <w:spacing w:after="0" w:line="276" w:lineRule="auto"/>
        <w:jc w:val="both"/>
        <w:rPr>
          <w:rFonts w:eastAsia="Arial Unicode MS" w:cstheme="minorHAnsi"/>
          <w:sz w:val="24"/>
          <w:szCs w:val="24"/>
          <w:u w:color="000000"/>
          <w:bdr w:val="nil"/>
          <w:lang w:eastAsia="pl-PL"/>
        </w:rPr>
      </w:pPr>
      <w:r w:rsidRPr="008C4F57">
        <w:rPr>
          <w:rFonts w:eastAsia="Arial Unicode MS" w:cstheme="minorHAnsi"/>
          <w:sz w:val="24"/>
          <w:szCs w:val="24"/>
          <w:u w:color="000000"/>
          <w:bdr w:val="nil"/>
          <w:lang w:eastAsia="pl-PL"/>
        </w:rPr>
        <w:t>Pracownikowi zatrudnionemu w niepełnym wymiarze czasu pracy przysługuje wynagrodzenie zasadnicze w wysokości proporcjonalnej do wymiaru czasu pracy wynikającego z zawartej umowy o pracę.</w:t>
      </w:r>
    </w:p>
    <w:p w14:paraId="465461F5" w14:textId="77777777" w:rsidR="00E115BA" w:rsidRPr="008C4F57" w:rsidRDefault="00E115BA" w:rsidP="00FD2A1E">
      <w:pPr>
        <w:pStyle w:val="Nagwek2"/>
      </w:pPr>
      <w:bookmarkStart w:id="7" w:name="_Toc184040461"/>
      <w:r w:rsidRPr="008C4F57">
        <w:t>ROZDZIAŁ II</w:t>
      </w:r>
      <w:r w:rsidRPr="008C4F57">
        <w:br/>
        <w:t>DODATEK ZA STAŻ PRACY</w:t>
      </w:r>
      <w:bookmarkEnd w:id="7"/>
    </w:p>
    <w:p w14:paraId="2E3EDABB" w14:textId="77777777" w:rsidR="00E115BA" w:rsidRPr="008C4F57" w:rsidRDefault="00E115BA" w:rsidP="0040704A">
      <w:pPr>
        <w:pStyle w:val="Nagwek4"/>
        <w:rPr>
          <w:rFonts w:eastAsia="Arial Unicode MS"/>
          <w:u w:color="000000"/>
          <w:bdr w:val="nil"/>
        </w:rPr>
      </w:pPr>
      <w:r w:rsidRPr="008C4F57">
        <w:rPr>
          <w:rFonts w:eastAsia="Arial Unicode MS"/>
          <w:u w:color="000000"/>
          <w:bdr w:val="nil"/>
        </w:rPr>
        <w:t>§ 7</w:t>
      </w:r>
      <w:r w:rsidR="00C25214" w:rsidRPr="008C4F57">
        <w:rPr>
          <w:rFonts w:eastAsia="Arial Unicode MS"/>
          <w:u w:color="000000"/>
          <w:bdr w:val="nil"/>
        </w:rPr>
        <w:br/>
      </w:r>
      <w:r w:rsidRPr="008C4F57">
        <w:rPr>
          <w:rFonts w:eastAsia="Arial Unicode MS"/>
          <w:u w:color="000000"/>
          <w:bdr w:val="nil"/>
        </w:rPr>
        <w:t>Zasady nabycia prawa do dodatku</w:t>
      </w:r>
    </w:p>
    <w:p w14:paraId="3C5A12E6" w14:textId="77777777" w:rsidR="00E115BA" w:rsidRPr="008C4F57" w:rsidRDefault="00E115BA" w:rsidP="005753F4">
      <w:pPr>
        <w:numPr>
          <w:ilvl w:val="3"/>
          <w:numId w:val="36"/>
        </w:numPr>
        <w:pBdr>
          <w:top w:val="nil"/>
          <w:left w:val="nil"/>
          <w:bottom w:val="nil"/>
          <w:right w:val="nil"/>
          <w:between w:val="nil"/>
          <w:bar w:val="nil"/>
        </w:pBdr>
        <w:spacing w:after="0" w:line="276" w:lineRule="auto"/>
        <w:jc w:val="both"/>
        <w:rPr>
          <w:rFonts w:eastAsia="Arial Unicode MS" w:cstheme="minorHAnsi"/>
          <w:sz w:val="24"/>
          <w:szCs w:val="24"/>
          <w:u w:color="000000"/>
          <w:bdr w:val="nil"/>
          <w:lang w:eastAsia="pl-PL"/>
        </w:rPr>
      </w:pPr>
      <w:r w:rsidRPr="008C4F57">
        <w:rPr>
          <w:rFonts w:eastAsia="Arial Unicode MS" w:cstheme="minorHAnsi"/>
          <w:sz w:val="24"/>
          <w:szCs w:val="24"/>
          <w:u w:color="000000"/>
          <w:bdr w:val="nil"/>
          <w:lang w:eastAsia="pl-PL"/>
        </w:rPr>
        <w:t>Dodatek za staż pracy przysługuje pracownikowi na zasadach określonych w powszechnie obowiązujących przepisach prawa.</w:t>
      </w:r>
    </w:p>
    <w:p w14:paraId="6693C8A9" w14:textId="77777777" w:rsidR="00E115BA" w:rsidRPr="008C4F57" w:rsidRDefault="00E115BA" w:rsidP="005753F4">
      <w:pPr>
        <w:numPr>
          <w:ilvl w:val="3"/>
          <w:numId w:val="36"/>
        </w:numPr>
        <w:pBdr>
          <w:top w:val="nil"/>
          <w:left w:val="nil"/>
          <w:bottom w:val="nil"/>
          <w:right w:val="nil"/>
          <w:between w:val="nil"/>
          <w:bar w:val="nil"/>
        </w:pBdr>
        <w:spacing w:after="0" w:line="276" w:lineRule="auto"/>
        <w:jc w:val="both"/>
        <w:rPr>
          <w:rFonts w:eastAsia="Arial Unicode MS" w:cstheme="minorHAnsi"/>
          <w:sz w:val="24"/>
          <w:szCs w:val="24"/>
          <w:u w:color="000000"/>
          <w:bdr w:val="nil"/>
          <w:lang w:eastAsia="pl-PL"/>
        </w:rPr>
      </w:pPr>
      <w:r w:rsidRPr="008C4F57">
        <w:rPr>
          <w:rFonts w:eastAsia="Arial Unicode MS" w:cstheme="minorHAnsi"/>
          <w:sz w:val="24"/>
          <w:szCs w:val="24"/>
          <w:u w:color="000000"/>
          <w:bdr w:val="nil"/>
          <w:lang w:eastAsia="pl-PL"/>
        </w:rPr>
        <w:t xml:space="preserve">Podstawą do naliczenia dodatku stażowego jest kwota wypłaconego w danym miesiącu wynagrodzenia zasadniczego. Dodatek za staż pracy stanowi procent wynagrodzenia zasadniczego pracownika pomniejszonego z tytułu nieobecności, za które pracownikowi </w:t>
      </w:r>
      <w:r w:rsidRPr="008C4F57">
        <w:rPr>
          <w:rFonts w:eastAsia="Arial Unicode MS" w:cstheme="minorHAnsi"/>
          <w:sz w:val="24"/>
          <w:szCs w:val="24"/>
          <w:u w:color="000000"/>
          <w:bdr w:val="nil"/>
          <w:lang w:eastAsia="pl-PL"/>
        </w:rPr>
        <w:lastRenderedPageBreak/>
        <w:t>przysługuje prawo do wynagrodzenia chorobowego, prawo do zasiłków chorobowych, opiekuńczego, macierzyńskiego i świadczenia rehabilitacyjnego.</w:t>
      </w:r>
    </w:p>
    <w:p w14:paraId="4E85E3B2" w14:textId="77777777" w:rsidR="00E115BA" w:rsidRPr="008C4F57" w:rsidRDefault="00E115BA" w:rsidP="005753F4">
      <w:pPr>
        <w:numPr>
          <w:ilvl w:val="3"/>
          <w:numId w:val="36"/>
        </w:numPr>
        <w:pBdr>
          <w:top w:val="nil"/>
          <w:left w:val="nil"/>
          <w:bottom w:val="nil"/>
          <w:right w:val="nil"/>
          <w:between w:val="nil"/>
          <w:bar w:val="nil"/>
        </w:pBdr>
        <w:spacing w:after="0" w:line="276" w:lineRule="auto"/>
        <w:jc w:val="both"/>
        <w:rPr>
          <w:rFonts w:eastAsia="Arial Unicode MS" w:cstheme="minorHAnsi"/>
          <w:sz w:val="24"/>
          <w:szCs w:val="24"/>
          <w:u w:color="000000"/>
          <w:bdr w:val="nil"/>
          <w:lang w:eastAsia="pl-PL"/>
        </w:rPr>
      </w:pPr>
      <w:r w:rsidRPr="008C4F57">
        <w:rPr>
          <w:rFonts w:eastAsia="Arial Unicode MS" w:cstheme="minorHAnsi"/>
          <w:sz w:val="24"/>
          <w:szCs w:val="24"/>
          <w:u w:color="000000"/>
          <w:bdr w:val="nil"/>
          <w:lang w:eastAsia="pl-PL"/>
        </w:rPr>
        <w:t xml:space="preserve">Jeżeli pracownik nabywa prawo do dodatku za staż pracy lub prawo do wyższej stawki tego dodatku pierwszego dnia miesiąca - to dodatek ten przysługuje za ten miesiąc. </w:t>
      </w:r>
    </w:p>
    <w:p w14:paraId="017CF783" w14:textId="77777777" w:rsidR="00E115BA" w:rsidRPr="00824821" w:rsidRDefault="00E115BA" w:rsidP="005753F4">
      <w:pPr>
        <w:numPr>
          <w:ilvl w:val="3"/>
          <w:numId w:val="36"/>
        </w:numPr>
        <w:pBdr>
          <w:top w:val="nil"/>
          <w:left w:val="nil"/>
          <w:bottom w:val="nil"/>
          <w:right w:val="nil"/>
          <w:between w:val="nil"/>
          <w:bar w:val="nil"/>
        </w:pBdr>
        <w:spacing w:after="0" w:line="276" w:lineRule="auto"/>
        <w:jc w:val="both"/>
        <w:rPr>
          <w:rFonts w:eastAsia="Arial Unicode MS" w:cstheme="minorHAnsi"/>
          <w:sz w:val="24"/>
          <w:szCs w:val="24"/>
          <w:u w:color="000000"/>
          <w:bdr w:val="nil"/>
          <w:lang w:eastAsia="pl-PL"/>
        </w:rPr>
      </w:pPr>
      <w:r w:rsidRPr="00824821">
        <w:rPr>
          <w:rFonts w:eastAsia="Arial Unicode MS" w:cstheme="minorHAnsi"/>
          <w:sz w:val="24"/>
          <w:szCs w:val="24"/>
          <w:u w:color="000000"/>
          <w:bdr w:val="nil"/>
          <w:lang w:eastAsia="pl-PL"/>
        </w:rPr>
        <w:t>Jeżeli pracownik nabywa prawo do dodatku za staż pracy lub prawo do wyższej stawki tego dodatku w ciągu miesiąca to dodatek ten przysługuje począwszy od pierwszego dnia miesiąca następującego po miesiącu, w którym pracownik nabył to prawo.</w:t>
      </w:r>
    </w:p>
    <w:p w14:paraId="323019E2" w14:textId="77777777" w:rsidR="00E115BA" w:rsidRPr="00824821" w:rsidRDefault="00E115BA" w:rsidP="005753F4">
      <w:pPr>
        <w:numPr>
          <w:ilvl w:val="3"/>
          <w:numId w:val="36"/>
        </w:numPr>
        <w:pBdr>
          <w:top w:val="nil"/>
          <w:left w:val="nil"/>
          <w:bottom w:val="nil"/>
          <w:right w:val="nil"/>
          <w:between w:val="nil"/>
          <w:bar w:val="nil"/>
        </w:pBdr>
        <w:spacing w:after="0" w:line="276" w:lineRule="auto"/>
        <w:jc w:val="both"/>
        <w:rPr>
          <w:rFonts w:eastAsia="Arial Unicode MS" w:cstheme="minorHAnsi"/>
          <w:sz w:val="24"/>
          <w:szCs w:val="24"/>
          <w:u w:color="000000"/>
          <w:bdr w:val="nil"/>
          <w:lang w:eastAsia="pl-PL"/>
        </w:rPr>
      </w:pPr>
      <w:r w:rsidRPr="00824821">
        <w:rPr>
          <w:rFonts w:eastAsia="Arial Unicode MS" w:cstheme="minorHAnsi"/>
          <w:sz w:val="24"/>
          <w:szCs w:val="24"/>
          <w:u w:color="000000"/>
          <w:bdr w:val="nil"/>
          <w:lang w:eastAsia="pl-PL"/>
        </w:rPr>
        <w:t>W przypadku kontynuacji zatrudnienia (bez przerwy w zatrudnieniu) na podstawie nowej umowy, dodatek przysługuje od pierwszego dnia ponownego zatrudnienia.</w:t>
      </w:r>
    </w:p>
    <w:p w14:paraId="7A5DBCE7" w14:textId="77777777" w:rsidR="00E115BA" w:rsidRPr="00824821" w:rsidRDefault="00E115BA" w:rsidP="0040704A">
      <w:pPr>
        <w:pStyle w:val="Nagwek4"/>
        <w:rPr>
          <w:rFonts w:eastAsia="Arial Unicode MS"/>
          <w:u w:color="000000"/>
          <w:bdr w:val="nil"/>
        </w:rPr>
      </w:pPr>
      <w:r w:rsidRPr="00824821">
        <w:rPr>
          <w:rFonts w:eastAsia="Arial Unicode MS"/>
          <w:u w:color="000000"/>
          <w:bdr w:val="nil"/>
        </w:rPr>
        <w:t>§ 8</w:t>
      </w:r>
      <w:r w:rsidR="00C25214">
        <w:rPr>
          <w:rFonts w:eastAsia="Arial Unicode MS"/>
          <w:u w:color="000000"/>
          <w:bdr w:val="nil"/>
        </w:rPr>
        <w:br/>
      </w:r>
      <w:r w:rsidRPr="00824821">
        <w:rPr>
          <w:rFonts w:eastAsia="Arial Unicode MS"/>
          <w:u w:color="000000"/>
          <w:bdr w:val="nil"/>
        </w:rPr>
        <w:t>Okresy zaliczane do stażu</w:t>
      </w:r>
    </w:p>
    <w:p w14:paraId="7924F266" w14:textId="77777777" w:rsidR="00E115BA" w:rsidRPr="003A60C1" w:rsidRDefault="00E115BA" w:rsidP="005753F4">
      <w:pPr>
        <w:pStyle w:val="Akapitzlist"/>
        <w:numPr>
          <w:ilvl w:val="0"/>
          <w:numId w:val="77"/>
        </w:numPr>
        <w:pBdr>
          <w:top w:val="nil"/>
          <w:left w:val="nil"/>
          <w:bottom w:val="nil"/>
          <w:right w:val="nil"/>
          <w:between w:val="nil"/>
          <w:bar w:val="nil"/>
        </w:pBdr>
        <w:spacing w:line="276" w:lineRule="auto"/>
        <w:ind w:left="426" w:hanging="426"/>
        <w:jc w:val="both"/>
        <w:rPr>
          <w:rFonts w:asciiTheme="minorHAnsi" w:eastAsia="Arial Unicode MS" w:hAnsiTheme="minorHAnsi" w:cstheme="minorHAnsi"/>
          <w:u w:color="000000"/>
          <w:bdr w:val="nil"/>
        </w:rPr>
      </w:pPr>
      <w:r w:rsidRPr="003A60C1">
        <w:rPr>
          <w:rFonts w:asciiTheme="minorHAnsi" w:eastAsia="Arial Unicode MS" w:hAnsiTheme="minorHAnsi" w:cstheme="minorHAnsi"/>
          <w:u w:color="000000"/>
          <w:bdr w:val="nil"/>
        </w:rPr>
        <w:t>Do okresów zatrudnienia uwzględnianych przy obliczaniu wysokości dodatku za staż pracy zalicza się:</w:t>
      </w:r>
    </w:p>
    <w:p w14:paraId="19741AAF" w14:textId="77777777" w:rsidR="00E115BA" w:rsidRPr="003A60C1" w:rsidRDefault="00E115BA" w:rsidP="005753F4">
      <w:pPr>
        <w:pStyle w:val="Akapitzlist"/>
        <w:numPr>
          <w:ilvl w:val="0"/>
          <w:numId w:val="78"/>
        </w:numPr>
        <w:pBdr>
          <w:top w:val="nil"/>
          <w:left w:val="nil"/>
          <w:bottom w:val="nil"/>
          <w:right w:val="nil"/>
          <w:between w:val="nil"/>
          <w:bar w:val="nil"/>
        </w:pBdr>
        <w:tabs>
          <w:tab w:val="left" w:pos="-3780"/>
        </w:tabs>
        <w:spacing w:line="276" w:lineRule="auto"/>
        <w:jc w:val="both"/>
        <w:rPr>
          <w:rFonts w:asciiTheme="minorHAnsi" w:eastAsia="Arial Unicode MS" w:hAnsiTheme="minorHAnsi" w:cstheme="minorHAnsi"/>
          <w:u w:color="000000"/>
          <w:bdr w:val="nil"/>
        </w:rPr>
      </w:pPr>
      <w:r w:rsidRPr="003A60C1">
        <w:rPr>
          <w:rFonts w:asciiTheme="minorHAnsi" w:eastAsia="Arial Unicode MS" w:hAnsiTheme="minorHAnsi" w:cstheme="minorHAnsi"/>
          <w:u w:color="000000"/>
          <w:bdr w:val="nil"/>
        </w:rPr>
        <w:t>zakończone okresy zatrudnienia, z zastrzeżeniem ust. 3;</w:t>
      </w:r>
    </w:p>
    <w:p w14:paraId="16306725" w14:textId="77777777" w:rsidR="00E115BA" w:rsidRPr="003A60C1" w:rsidRDefault="00E115BA" w:rsidP="005753F4">
      <w:pPr>
        <w:pStyle w:val="Akapitzlist"/>
        <w:numPr>
          <w:ilvl w:val="0"/>
          <w:numId w:val="78"/>
        </w:numPr>
        <w:pBdr>
          <w:top w:val="nil"/>
          <w:left w:val="nil"/>
          <w:bottom w:val="nil"/>
          <w:right w:val="nil"/>
          <w:between w:val="nil"/>
          <w:bar w:val="nil"/>
        </w:pBdr>
        <w:tabs>
          <w:tab w:val="left" w:pos="-3780"/>
        </w:tabs>
        <w:spacing w:line="276" w:lineRule="auto"/>
        <w:jc w:val="both"/>
        <w:rPr>
          <w:rFonts w:asciiTheme="minorHAnsi" w:eastAsia="Arial Unicode MS" w:hAnsiTheme="minorHAnsi" w:cstheme="minorHAnsi"/>
          <w:u w:color="000000"/>
          <w:bdr w:val="nil"/>
        </w:rPr>
      </w:pPr>
      <w:r w:rsidRPr="003A60C1">
        <w:rPr>
          <w:rFonts w:asciiTheme="minorHAnsi" w:eastAsia="Arial Unicode MS" w:hAnsiTheme="minorHAnsi" w:cstheme="minorHAnsi"/>
          <w:u w:color="000000"/>
          <w:bdr w:val="nil"/>
        </w:rPr>
        <w:t>inne okresy uwzględniane na podstawie odrębnych przepisów, jako okresy, od których zależą uprawnienia pracownicze;</w:t>
      </w:r>
    </w:p>
    <w:p w14:paraId="59F1B96D" w14:textId="77777777" w:rsidR="00E115BA" w:rsidRPr="003A60C1" w:rsidRDefault="00E115BA" w:rsidP="005753F4">
      <w:pPr>
        <w:pStyle w:val="Akapitzlist"/>
        <w:numPr>
          <w:ilvl w:val="0"/>
          <w:numId w:val="78"/>
        </w:numPr>
        <w:pBdr>
          <w:top w:val="nil"/>
          <w:left w:val="nil"/>
          <w:bottom w:val="nil"/>
          <w:right w:val="nil"/>
          <w:between w:val="nil"/>
          <w:bar w:val="nil"/>
        </w:pBdr>
        <w:tabs>
          <w:tab w:val="left" w:pos="-3780"/>
        </w:tabs>
        <w:spacing w:line="276" w:lineRule="auto"/>
        <w:jc w:val="both"/>
        <w:rPr>
          <w:rFonts w:asciiTheme="minorHAnsi" w:eastAsia="Arial Unicode MS" w:hAnsiTheme="minorHAnsi" w:cstheme="minorHAnsi"/>
          <w:u w:color="000000"/>
          <w:bdr w:val="nil"/>
        </w:rPr>
      </w:pPr>
      <w:r w:rsidRPr="003A60C1">
        <w:rPr>
          <w:rFonts w:asciiTheme="minorHAnsi" w:eastAsia="Arial Unicode MS" w:hAnsiTheme="minorHAnsi" w:cstheme="minorHAnsi"/>
          <w:u w:color="000000"/>
          <w:bdr w:val="nil"/>
        </w:rPr>
        <w:t>okresy asystenckich studiów przygotowawczych, odbytych na podstawie przepisów dotyczących zasad i warunków tworzenia w szkołach wyższych asystenckich studiów przygotowawczych;</w:t>
      </w:r>
    </w:p>
    <w:p w14:paraId="29637346" w14:textId="77777777" w:rsidR="00E115BA" w:rsidRPr="003A60C1" w:rsidRDefault="00E115BA" w:rsidP="005753F4">
      <w:pPr>
        <w:pStyle w:val="Akapitzlist"/>
        <w:numPr>
          <w:ilvl w:val="0"/>
          <w:numId w:val="78"/>
        </w:numPr>
        <w:pBdr>
          <w:top w:val="nil"/>
          <w:left w:val="nil"/>
          <w:bottom w:val="nil"/>
          <w:right w:val="nil"/>
          <w:between w:val="nil"/>
          <w:bar w:val="nil"/>
        </w:pBdr>
        <w:tabs>
          <w:tab w:val="left" w:pos="-3780"/>
        </w:tabs>
        <w:spacing w:line="276" w:lineRule="auto"/>
        <w:jc w:val="both"/>
        <w:rPr>
          <w:rFonts w:asciiTheme="minorHAnsi" w:eastAsia="Arial Unicode MS" w:hAnsiTheme="minorHAnsi" w:cstheme="minorHAnsi"/>
          <w:u w:color="000000"/>
          <w:bdr w:val="nil"/>
        </w:rPr>
      </w:pPr>
      <w:r w:rsidRPr="003A60C1">
        <w:rPr>
          <w:rFonts w:asciiTheme="minorHAnsi" w:eastAsia="Arial Unicode MS" w:hAnsiTheme="minorHAnsi" w:cstheme="minorHAnsi"/>
          <w:u w:color="000000"/>
          <w:bdr w:val="nil"/>
        </w:rPr>
        <w:t>okresy pobytu za granicą wynikające ze skierowania udzielonego na podstawie przepisów o kierowaniu za granicę pracowników w celach naukowych, dydaktycznych i szkoleniowych.</w:t>
      </w:r>
    </w:p>
    <w:p w14:paraId="674A14C0" w14:textId="77777777" w:rsidR="00E115BA" w:rsidRPr="003A60C1" w:rsidRDefault="00E115BA" w:rsidP="005753F4">
      <w:pPr>
        <w:pStyle w:val="Akapitzlist"/>
        <w:numPr>
          <w:ilvl w:val="0"/>
          <w:numId w:val="77"/>
        </w:numPr>
        <w:pBdr>
          <w:top w:val="nil"/>
          <w:left w:val="nil"/>
          <w:bottom w:val="nil"/>
          <w:right w:val="nil"/>
          <w:between w:val="nil"/>
          <w:bar w:val="nil"/>
        </w:pBdr>
        <w:spacing w:line="276" w:lineRule="auto"/>
        <w:ind w:left="426" w:hanging="426"/>
        <w:jc w:val="both"/>
        <w:rPr>
          <w:rFonts w:asciiTheme="minorHAnsi" w:eastAsia="Arial Unicode MS" w:hAnsiTheme="minorHAnsi" w:cstheme="minorHAnsi"/>
          <w:u w:color="000000"/>
          <w:bdr w:val="nil"/>
        </w:rPr>
      </w:pPr>
      <w:r w:rsidRPr="003A60C1">
        <w:rPr>
          <w:rFonts w:asciiTheme="minorHAnsi" w:eastAsia="Arial Unicode MS" w:hAnsiTheme="minorHAnsi" w:cstheme="minorHAnsi"/>
          <w:u w:color="000000"/>
          <w:bdr w:val="nil"/>
        </w:rPr>
        <w:t>Przy ustalaniu okresów uprawniających do dodatku za staż pracy nie uwzględnia się tej części zakończonych okresów wymienionych w ust. 1, które pokrywają się z okresami zatrudnienia w Uczelni.</w:t>
      </w:r>
    </w:p>
    <w:p w14:paraId="200AFF2A" w14:textId="77777777" w:rsidR="00E115BA" w:rsidRPr="003A60C1" w:rsidRDefault="00E115BA" w:rsidP="005753F4">
      <w:pPr>
        <w:pStyle w:val="Akapitzlist"/>
        <w:numPr>
          <w:ilvl w:val="0"/>
          <w:numId w:val="77"/>
        </w:numPr>
        <w:pBdr>
          <w:top w:val="nil"/>
          <w:left w:val="nil"/>
          <w:bottom w:val="nil"/>
          <w:right w:val="nil"/>
          <w:between w:val="nil"/>
          <w:bar w:val="nil"/>
        </w:pBdr>
        <w:spacing w:line="276" w:lineRule="auto"/>
        <w:ind w:left="426" w:hanging="426"/>
        <w:jc w:val="both"/>
        <w:rPr>
          <w:rFonts w:asciiTheme="minorHAnsi" w:eastAsia="Arial Unicode MS" w:hAnsiTheme="minorHAnsi" w:cstheme="minorHAnsi"/>
          <w:u w:color="000000"/>
          <w:bdr w:val="nil"/>
        </w:rPr>
      </w:pPr>
      <w:r w:rsidRPr="003A60C1">
        <w:rPr>
          <w:rFonts w:asciiTheme="minorHAnsi" w:eastAsia="Arial Unicode MS" w:hAnsiTheme="minorHAnsi" w:cstheme="minorHAnsi"/>
          <w:u w:color="000000"/>
          <w:bdr w:val="nil"/>
        </w:rPr>
        <w:t>Okresy, o których mowa w ust. 1 pkt 1 zalicza się na podstawie świadectwa pracy, a</w:t>
      </w:r>
      <w:r w:rsidR="002A440A">
        <w:rPr>
          <w:rFonts w:asciiTheme="minorHAnsi" w:eastAsia="Arial Unicode MS" w:hAnsiTheme="minorHAnsi" w:cstheme="minorHAnsi"/>
          <w:u w:color="000000"/>
          <w:bdr w:val="nil"/>
        </w:rPr>
        <w:t> </w:t>
      </w:r>
      <w:r w:rsidRPr="003A60C1">
        <w:rPr>
          <w:rFonts w:asciiTheme="minorHAnsi" w:eastAsia="Arial Unicode MS" w:hAnsiTheme="minorHAnsi" w:cstheme="minorHAnsi"/>
          <w:u w:color="000000"/>
          <w:bdr w:val="nil"/>
        </w:rPr>
        <w:t>okresy, o których mowa w ust. 1 pkt 2-4 na podstawie innego dokumentu potwierdzającego ich wystąpienie.</w:t>
      </w:r>
    </w:p>
    <w:p w14:paraId="60EBB9EF" w14:textId="77777777" w:rsidR="00E115BA" w:rsidRPr="003A60C1" w:rsidRDefault="00E115BA" w:rsidP="005753F4">
      <w:pPr>
        <w:pStyle w:val="Akapitzlist"/>
        <w:numPr>
          <w:ilvl w:val="0"/>
          <w:numId w:val="77"/>
        </w:numPr>
        <w:pBdr>
          <w:top w:val="nil"/>
          <w:left w:val="nil"/>
          <w:bottom w:val="nil"/>
          <w:right w:val="nil"/>
          <w:between w:val="nil"/>
          <w:bar w:val="nil"/>
        </w:pBdr>
        <w:spacing w:line="276" w:lineRule="auto"/>
        <w:ind w:left="426" w:hanging="426"/>
        <w:jc w:val="both"/>
        <w:rPr>
          <w:rFonts w:asciiTheme="minorHAnsi" w:eastAsia="Arial Unicode MS" w:hAnsiTheme="minorHAnsi" w:cstheme="minorHAnsi"/>
          <w:u w:color="000000"/>
          <w:bdr w:val="nil"/>
        </w:rPr>
      </w:pPr>
      <w:r w:rsidRPr="003A60C1">
        <w:rPr>
          <w:rFonts w:asciiTheme="minorHAnsi" w:eastAsia="Arial Unicode MS" w:hAnsiTheme="minorHAnsi" w:cstheme="minorHAnsi"/>
          <w:u w:color="000000"/>
          <w:bdr w:val="nil"/>
        </w:rPr>
        <w:t>Zakończony okres zatrudnienia, o którym mowa w ust. 1 pkt. 1 uwzględnia się również na podstawie innych dokumentów, które zaświadczają o tym, że pracownik był zatrudniony u pracodawcy zagranicznego w ramach stosunku pracy w rozumieniu prawa kraju, w</w:t>
      </w:r>
      <w:r w:rsidR="002A440A">
        <w:rPr>
          <w:rFonts w:asciiTheme="minorHAnsi" w:eastAsia="Arial Unicode MS" w:hAnsiTheme="minorHAnsi" w:cstheme="minorHAnsi"/>
          <w:u w:color="000000"/>
          <w:bdr w:val="nil"/>
        </w:rPr>
        <w:t> </w:t>
      </w:r>
      <w:r w:rsidRPr="003A60C1">
        <w:rPr>
          <w:rFonts w:asciiTheme="minorHAnsi" w:eastAsia="Arial Unicode MS" w:hAnsiTheme="minorHAnsi" w:cstheme="minorHAnsi"/>
          <w:u w:color="000000"/>
          <w:bdr w:val="nil"/>
        </w:rPr>
        <w:t xml:space="preserve">którym praca była wykonywana. </w:t>
      </w:r>
    </w:p>
    <w:p w14:paraId="4E48F132" w14:textId="77777777" w:rsidR="00E115BA" w:rsidRPr="003A60C1" w:rsidRDefault="00E115BA" w:rsidP="005753F4">
      <w:pPr>
        <w:pStyle w:val="Akapitzlist"/>
        <w:numPr>
          <w:ilvl w:val="0"/>
          <w:numId w:val="77"/>
        </w:numPr>
        <w:pBdr>
          <w:top w:val="nil"/>
          <w:left w:val="nil"/>
          <w:bottom w:val="nil"/>
          <w:right w:val="nil"/>
          <w:between w:val="nil"/>
          <w:bar w:val="nil"/>
        </w:pBdr>
        <w:tabs>
          <w:tab w:val="left" w:pos="-3780"/>
        </w:tabs>
        <w:spacing w:line="276" w:lineRule="auto"/>
        <w:ind w:left="426" w:hanging="426"/>
        <w:jc w:val="both"/>
        <w:rPr>
          <w:rFonts w:asciiTheme="minorHAnsi" w:eastAsia="Arial Unicode MS" w:hAnsiTheme="minorHAnsi" w:cstheme="minorHAnsi"/>
          <w:u w:color="000000"/>
          <w:bdr w:val="nil"/>
        </w:rPr>
      </w:pPr>
      <w:r w:rsidRPr="003A60C1">
        <w:rPr>
          <w:rFonts w:asciiTheme="minorHAnsi" w:eastAsia="Arial Unicode MS" w:hAnsiTheme="minorHAnsi" w:cstheme="minorHAnsi"/>
          <w:u w:color="000000"/>
          <w:bdr w:val="nil"/>
        </w:rPr>
        <w:t>Dokumenty wskazane w ust. 4 potwierdzające staż pracy, powinny co najmniej zawierać, następujące dane:</w:t>
      </w:r>
    </w:p>
    <w:p w14:paraId="5F59F02A" w14:textId="77777777" w:rsidR="00E115BA" w:rsidRPr="003A60C1" w:rsidRDefault="00E115BA" w:rsidP="005753F4">
      <w:pPr>
        <w:pStyle w:val="Akapitzlist"/>
        <w:numPr>
          <w:ilvl w:val="0"/>
          <w:numId w:val="79"/>
        </w:numPr>
        <w:pBdr>
          <w:top w:val="nil"/>
          <w:left w:val="nil"/>
          <w:bottom w:val="nil"/>
          <w:right w:val="nil"/>
          <w:between w:val="nil"/>
          <w:bar w:val="nil"/>
        </w:pBdr>
        <w:spacing w:line="276" w:lineRule="auto"/>
        <w:jc w:val="both"/>
        <w:rPr>
          <w:rFonts w:asciiTheme="minorHAnsi" w:eastAsia="Arial Unicode MS" w:hAnsiTheme="minorHAnsi" w:cstheme="minorHAnsi"/>
          <w:u w:color="000000"/>
          <w:bdr w:val="nil"/>
        </w:rPr>
      </w:pPr>
      <w:r w:rsidRPr="003A60C1">
        <w:rPr>
          <w:rFonts w:asciiTheme="minorHAnsi" w:eastAsia="Arial Unicode MS" w:hAnsiTheme="minorHAnsi" w:cstheme="minorHAnsi"/>
          <w:u w:color="000000"/>
          <w:bdr w:val="nil"/>
        </w:rPr>
        <w:t>oznaczenie pracodawcy, ze wskazaniem jego pełnej nazwy wraz z wyróżnieniem formy prawnej, w jakiej prowadzi działalność;</w:t>
      </w:r>
    </w:p>
    <w:p w14:paraId="185F75C5" w14:textId="77777777" w:rsidR="00E115BA" w:rsidRPr="003A60C1" w:rsidRDefault="00E115BA" w:rsidP="005753F4">
      <w:pPr>
        <w:pStyle w:val="Akapitzlist"/>
        <w:numPr>
          <w:ilvl w:val="0"/>
          <w:numId w:val="79"/>
        </w:numPr>
        <w:pBdr>
          <w:top w:val="nil"/>
          <w:left w:val="nil"/>
          <w:bottom w:val="nil"/>
          <w:right w:val="nil"/>
          <w:between w:val="nil"/>
          <w:bar w:val="nil"/>
        </w:pBdr>
        <w:spacing w:line="276" w:lineRule="auto"/>
        <w:jc w:val="both"/>
        <w:rPr>
          <w:rFonts w:asciiTheme="minorHAnsi" w:eastAsia="Arial Unicode MS" w:hAnsiTheme="minorHAnsi" w:cstheme="minorHAnsi"/>
          <w:u w:color="000000"/>
          <w:bdr w:val="nil"/>
        </w:rPr>
      </w:pPr>
      <w:r w:rsidRPr="003A60C1">
        <w:rPr>
          <w:rFonts w:asciiTheme="minorHAnsi" w:eastAsia="Arial Unicode MS" w:hAnsiTheme="minorHAnsi" w:cstheme="minorHAnsi"/>
          <w:u w:color="000000"/>
          <w:bdr w:val="nil"/>
        </w:rPr>
        <w:t>wskazanie siedziby pracodawcy oraz dokładnego adresu;</w:t>
      </w:r>
    </w:p>
    <w:p w14:paraId="2135B95F" w14:textId="77777777" w:rsidR="00E115BA" w:rsidRPr="003A60C1" w:rsidRDefault="00E115BA" w:rsidP="005753F4">
      <w:pPr>
        <w:pStyle w:val="Akapitzlist"/>
        <w:numPr>
          <w:ilvl w:val="0"/>
          <w:numId w:val="79"/>
        </w:numPr>
        <w:pBdr>
          <w:top w:val="nil"/>
          <w:left w:val="nil"/>
          <w:bottom w:val="nil"/>
          <w:right w:val="nil"/>
          <w:between w:val="nil"/>
          <w:bar w:val="nil"/>
        </w:pBdr>
        <w:spacing w:line="276" w:lineRule="auto"/>
        <w:jc w:val="both"/>
        <w:rPr>
          <w:rFonts w:asciiTheme="minorHAnsi" w:eastAsia="Arial Unicode MS" w:hAnsiTheme="minorHAnsi" w:cstheme="minorHAnsi"/>
          <w:u w:color="000000"/>
          <w:bdr w:val="nil"/>
        </w:rPr>
      </w:pPr>
      <w:r w:rsidRPr="003A60C1">
        <w:rPr>
          <w:rFonts w:asciiTheme="minorHAnsi" w:eastAsia="Arial Unicode MS" w:hAnsiTheme="minorHAnsi" w:cstheme="minorHAnsi"/>
          <w:u w:color="000000"/>
          <w:bdr w:val="nil"/>
        </w:rPr>
        <w:t>oznaczenie okresu zatrudnienia, w taki sposób, aby wskazać datę dzienną rozpoczęcia i zakończenia zatrudnienia;</w:t>
      </w:r>
    </w:p>
    <w:p w14:paraId="25152AD5" w14:textId="77777777" w:rsidR="00E115BA" w:rsidRPr="003A60C1" w:rsidRDefault="00E115BA" w:rsidP="005753F4">
      <w:pPr>
        <w:pStyle w:val="Akapitzlist"/>
        <w:numPr>
          <w:ilvl w:val="0"/>
          <w:numId w:val="79"/>
        </w:numPr>
        <w:pBdr>
          <w:top w:val="nil"/>
          <w:left w:val="nil"/>
          <w:bottom w:val="nil"/>
          <w:right w:val="nil"/>
          <w:between w:val="nil"/>
          <w:bar w:val="nil"/>
        </w:pBdr>
        <w:spacing w:line="276" w:lineRule="auto"/>
        <w:jc w:val="both"/>
        <w:rPr>
          <w:rFonts w:asciiTheme="minorHAnsi" w:eastAsia="Arial Unicode MS" w:hAnsiTheme="minorHAnsi" w:cstheme="minorHAnsi"/>
          <w:u w:color="000000"/>
          <w:bdr w:val="nil"/>
        </w:rPr>
      </w:pPr>
      <w:r w:rsidRPr="003A60C1">
        <w:rPr>
          <w:rFonts w:asciiTheme="minorHAnsi" w:eastAsia="Arial Unicode MS" w:hAnsiTheme="minorHAnsi" w:cstheme="minorHAnsi"/>
          <w:u w:color="000000"/>
          <w:bdr w:val="nil"/>
        </w:rPr>
        <w:t>oznaczenie identyfikujące osobę, która wystawiła dokument.</w:t>
      </w:r>
    </w:p>
    <w:p w14:paraId="3819057F" w14:textId="77777777" w:rsidR="00E115BA" w:rsidRPr="003A60C1" w:rsidRDefault="00E115BA" w:rsidP="005753F4">
      <w:pPr>
        <w:pStyle w:val="Akapitzlist"/>
        <w:numPr>
          <w:ilvl w:val="0"/>
          <w:numId w:val="77"/>
        </w:numPr>
        <w:pBdr>
          <w:top w:val="nil"/>
          <w:left w:val="nil"/>
          <w:bottom w:val="nil"/>
          <w:right w:val="nil"/>
          <w:between w:val="nil"/>
          <w:bar w:val="nil"/>
        </w:pBdr>
        <w:tabs>
          <w:tab w:val="left" w:pos="-3780"/>
        </w:tabs>
        <w:spacing w:line="276" w:lineRule="auto"/>
        <w:ind w:left="426" w:hanging="426"/>
        <w:jc w:val="both"/>
        <w:rPr>
          <w:rFonts w:asciiTheme="minorHAnsi" w:eastAsia="Arial Unicode MS" w:hAnsiTheme="minorHAnsi" w:cstheme="minorHAnsi"/>
          <w:u w:color="000000"/>
          <w:bdr w:val="nil"/>
        </w:rPr>
      </w:pPr>
      <w:r w:rsidRPr="003A60C1">
        <w:rPr>
          <w:rFonts w:asciiTheme="minorHAnsi" w:eastAsia="Arial Unicode MS" w:hAnsiTheme="minorHAnsi" w:cstheme="minorHAnsi"/>
          <w:u w:color="000000"/>
          <w:bdr w:val="nil"/>
        </w:rPr>
        <w:lastRenderedPageBreak/>
        <w:t>Dokumenty wskazane w ust. 4 sporządzone w języku obcym, należy przedłożyć w Uczelni wraz z ich tłumaczeniem na język polski dokonanym przez tłumacza przysięgłego.</w:t>
      </w:r>
    </w:p>
    <w:p w14:paraId="32F4A3FE" w14:textId="77777777" w:rsidR="00E115BA" w:rsidRPr="00824821" w:rsidRDefault="00E115BA" w:rsidP="001567A9">
      <w:pPr>
        <w:pStyle w:val="Nagwek1"/>
        <w:numPr>
          <w:ilvl w:val="0"/>
          <w:numId w:val="0"/>
        </w:numPr>
        <w:jc w:val="center"/>
        <w:rPr>
          <w:rFonts w:asciiTheme="minorHAnsi" w:hAnsiTheme="minorHAnsi" w:cstheme="minorHAnsi"/>
          <w:sz w:val="24"/>
          <w:szCs w:val="24"/>
        </w:rPr>
      </w:pPr>
      <w:bookmarkStart w:id="8" w:name="_Toc184040462"/>
      <w:r w:rsidRPr="00824821">
        <w:rPr>
          <w:rFonts w:asciiTheme="minorHAnsi" w:hAnsiTheme="minorHAnsi" w:cstheme="minorHAnsi"/>
          <w:sz w:val="24"/>
          <w:szCs w:val="24"/>
        </w:rPr>
        <w:t>DZIAŁ III</w:t>
      </w:r>
      <w:r w:rsidRPr="00824821">
        <w:rPr>
          <w:rFonts w:asciiTheme="minorHAnsi" w:hAnsiTheme="minorHAnsi" w:cstheme="minorHAnsi"/>
          <w:sz w:val="24"/>
          <w:szCs w:val="24"/>
        </w:rPr>
        <w:br/>
        <w:t>WYNAGRODZENIA DODATKOWE</w:t>
      </w:r>
      <w:bookmarkEnd w:id="8"/>
    </w:p>
    <w:p w14:paraId="6E440C5B" w14:textId="77777777" w:rsidR="00E115BA" w:rsidRPr="00824821" w:rsidRDefault="00E115BA" w:rsidP="00824821">
      <w:pPr>
        <w:spacing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__________________________________________________________</w:t>
      </w:r>
    </w:p>
    <w:p w14:paraId="439AEB08" w14:textId="77777777" w:rsidR="00E115BA" w:rsidRPr="00824821" w:rsidRDefault="00E115BA" w:rsidP="00FD2A1E">
      <w:pPr>
        <w:pStyle w:val="Nagwek2"/>
      </w:pPr>
      <w:bookmarkStart w:id="9" w:name="_Toc184040463"/>
      <w:r w:rsidRPr="00824821">
        <w:t>ROZDZIAŁ I</w:t>
      </w:r>
      <w:r w:rsidR="00FD2A1E">
        <w:br/>
      </w:r>
      <w:r w:rsidRPr="00824821">
        <w:t>ZASADY OGÓLNE</w:t>
      </w:r>
      <w:bookmarkEnd w:id="9"/>
    </w:p>
    <w:p w14:paraId="29376202" w14:textId="77777777" w:rsidR="00E115BA" w:rsidRPr="00824821" w:rsidRDefault="00E115BA" w:rsidP="0040704A">
      <w:pPr>
        <w:pStyle w:val="Nagwek4"/>
      </w:pPr>
      <w:r w:rsidRPr="00824821">
        <w:t>§ 9</w:t>
      </w:r>
    </w:p>
    <w:p w14:paraId="4CB7A0DF" w14:textId="77777777" w:rsidR="00E115BA" w:rsidRPr="00C25214" w:rsidRDefault="00E115BA" w:rsidP="003A60C1">
      <w:pPr>
        <w:jc w:val="both"/>
        <w:rPr>
          <w:sz w:val="24"/>
          <w:szCs w:val="24"/>
          <w:lang w:eastAsia="pl-PL"/>
        </w:rPr>
      </w:pPr>
      <w:bookmarkStart w:id="10" w:name="_Toc98929204"/>
      <w:bookmarkStart w:id="11" w:name="_Toc98929701"/>
      <w:bookmarkStart w:id="12" w:name="_Toc98930115"/>
      <w:bookmarkStart w:id="13" w:name="_Toc98930236"/>
      <w:r w:rsidRPr="00C25214">
        <w:rPr>
          <w:sz w:val="24"/>
          <w:szCs w:val="24"/>
          <w:lang w:eastAsia="pl-PL"/>
        </w:rPr>
        <w:t>Wynagrodzenie dodatkowe przysługuje za czas faktycznie przepracowany. Wypłacane jest w</w:t>
      </w:r>
      <w:r w:rsidR="003A60C1">
        <w:rPr>
          <w:sz w:val="24"/>
          <w:szCs w:val="24"/>
          <w:lang w:eastAsia="pl-PL"/>
        </w:rPr>
        <w:t> </w:t>
      </w:r>
      <w:r w:rsidRPr="00C25214">
        <w:rPr>
          <w:sz w:val="24"/>
          <w:szCs w:val="24"/>
          <w:lang w:eastAsia="pl-PL"/>
        </w:rPr>
        <w:t>kwocie przyznanej i wchodzi do  podstawy wymiaru zasiłku chorobowego bez uzupełniania.</w:t>
      </w:r>
      <w:bookmarkEnd w:id="10"/>
      <w:bookmarkEnd w:id="11"/>
      <w:bookmarkEnd w:id="12"/>
      <w:bookmarkEnd w:id="13"/>
    </w:p>
    <w:p w14:paraId="3BA3630E" w14:textId="77777777" w:rsidR="00E115BA" w:rsidRPr="00824821" w:rsidRDefault="00E115BA" w:rsidP="00FD2A1E">
      <w:pPr>
        <w:pStyle w:val="Nagwek2"/>
      </w:pPr>
      <w:bookmarkStart w:id="14" w:name="_Toc184040464"/>
      <w:r w:rsidRPr="00824821">
        <w:t>ROZDZIAŁ II</w:t>
      </w:r>
      <w:r w:rsidRPr="00824821">
        <w:br/>
        <w:t>WYNAGRODZENIA ZA GODZINY PONADWYMIAROWE</w:t>
      </w:r>
      <w:bookmarkEnd w:id="14"/>
    </w:p>
    <w:p w14:paraId="061BD3FA" w14:textId="77777777" w:rsidR="00E115BA" w:rsidRPr="00824821" w:rsidRDefault="00E115BA" w:rsidP="0040704A">
      <w:pPr>
        <w:pStyle w:val="Nagwek4"/>
      </w:pPr>
      <w:r w:rsidRPr="00824821">
        <w:t>§ 10</w:t>
      </w:r>
      <w:r w:rsidR="00C25214">
        <w:br/>
      </w:r>
      <w:r w:rsidRPr="00824821">
        <w:t>Praca w godzinach ponadwymiarowych</w:t>
      </w:r>
    </w:p>
    <w:p w14:paraId="749FC0A9" w14:textId="77777777" w:rsidR="00E115BA" w:rsidRPr="00824821" w:rsidRDefault="00E115BA" w:rsidP="00824821">
      <w:pPr>
        <w:numPr>
          <w:ilvl w:val="0"/>
          <w:numId w:val="18"/>
        </w:numPr>
        <w:spacing w:after="100" w:line="276" w:lineRule="auto"/>
        <w:ind w:left="357" w:hanging="357"/>
        <w:jc w:val="both"/>
        <w:rPr>
          <w:rFonts w:eastAsia="Times New Roman" w:cstheme="minorHAnsi"/>
          <w:sz w:val="24"/>
          <w:szCs w:val="24"/>
          <w:lang w:eastAsia="pl-PL"/>
        </w:rPr>
      </w:pPr>
      <w:r w:rsidRPr="00824821">
        <w:rPr>
          <w:rFonts w:eastAsia="Times New Roman" w:cstheme="minorHAnsi"/>
          <w:sz w:val="24"/>
          <w:szCs w:val="24"/>
          <w:lang w:eastAsia="pl-PL"/>
        </w:rPr>
        <w:t>Za pracę w godzinach ponadwymiarowych z tytułu przekroczenia rocznego wymiaru zajęć dydaktycznych, nauczycielom akademickim przysługuje wynagrodzenie na zasadach określonych poniżej.</w:t>
      </w:r>
    </w:p>
    <w:p w14:paraId="2FAEFEFE" w14:textId="77777777" w:rsidR="00E115BA" w:rsidRPr="00824821" w:rsidRDefault="00E115BA" w:rsidP="00824821">
      <w:pPr>
        <w:numPr>
          <w:ilvl w:val="0"/>
          <w:numId w:val="18"/>
        </w:numPr>
        <w:spacing w:after="100" w:line="276" w:lineRule="auto"/>
        <w:ind w:left="357" w:hanging="357"/>
        <w:jc w:val="both"/>
        <w:rPr>
          <w:rFonts w:eastAsia="Times New Roman" w:cstheme="minorHAnsi"/>
          <w:sz w:val="24"/>
          <w:szCs w:val="24"/>
          <w:lang w:eastAsia="pl-PL"/>
        </w:rPr>
      </w:pPr>
      <w:r w:rsidRPr="00824821">
        <w:rPr>
          <w:rFonts w:eastAsia="Times New Roman" w:cstheme="minorHAnsi"/>
          <w:sz w:val="24"/>
          <w:szCs w:val="24"/>
          <w:lang w:eastAsia="pl-PL"/>
        </w:rPr>
        <w:t>Ustala się minimalne stawki za godziny ponadwymiarowe: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4079"/>
        <w:gridCol w:w="4473"/>
      </w:tblGrid>
      <w:tr w:rsidR="00E115BA" w:rsidRPr="00824821" w14:paraId="79F99660" w14:textId="77777777" w:rsidTr="00E115BA">
        <w:trPr>
          <w:trHeight w:val="544"/>
          <w:jc w:val="center"/>
        </w:trPr>
        <w:tc>
          <w:tcPr>
            <w:tcW w:w="486" w:type="dxa"/>
            <w:tcBorders>
              <w:bottom w:val="single" w:sz="4" w:space="0" w:color="auto"/>
            </w:tcBorders>
            <w:shd w:val="clear" w:color="auto" w:fill="F2F2F2"/>
            <w:vAlign w:val="center"/>
          </w:tcPr>
          <w:p w14:paraId="677929D1" w14:textId="77777777" w:rsidR="00E115BA" w:rsidRPr="00824821" w:rsidRDefault="00E115BA" w:rsidP="00824821">
            <w:pPr>
              <w:spacing w:before="100" w:after="10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LP.</w:t>
            </w:r>
          </w:p>
        </w:tc>
        <w:tc>
          <w:tcPr>
            <w:tcW w:w="4133" w:type="dxa"/>
            <w:tcBorders>
              <w:bottom w:val="single" w:sz="4" w:space="0" w:color="auto"/>
            </w:tcBorders>
            <w:shd w:val="clear" w:color="auto" w:fill="F2F2F2"/>
            <w:vAlign w:val="center"/>
          </w:tcPr>
          <w:p w14:paraId="2E462512" w14:textId="77777777" w:rsidR="00E115BA" w:rsidRPr="00824821" w:rsidRDefault="00E115BA" w:rsidP="00824821">
            <w:pPr>
              <w:spacing w:before="100" w:after="10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STANOWISKO</w:t>
            </w:r>
          </w:p>
        </w:tc>
        <w:tc>
          <w:tcPr>
            <w:tcW w:w="4522" w:type="dxa"/>
            <w:tcBorders>
              <w:bottom w:val="single" w:sz="4" w:space="0" w:color="auto"/>
            </w:tcBorders>
            <w:shd w:val="clear" w:color="auto" w:fill="F2F2F2"/>
            <w:vAlign w:val="center"/>
          </w:tcPr>
          <w:p w14:paraId="5408FDD4" w14:textId="77777777" w:rsidR="00E115BA" w:rsidRPr="00824821" w:rsidRDefault="00E115BA" w:rsidP="00824821">
            <w:pPr>
              <w:spacing w:before="100"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MINIMALNA STAWKA ZA GODZINĘ PONADWYMIAROWĄ</w:t>
            </w:r>
          </w:p>
          <w:p w14:paraId="77FE8322" w14:textId="77777777" w:rsidR="00E115BA" w:rsidRPr="00824821" w:rsidRDefault="00E115BA" w:rsidP="00824821">
            <w:pPr>
              <w:spacing w:after="100" w:line="276" w:lineRule="auto"/>
              <w:jc w:val="center"/>
              <w:rPr>
                <w:rFonts w:eastAsia="Times New Roman" w:cstheme="minorHAnsi"/>
                <w:b/>
                <w:i/>
                <w:sz w:val="24"/>
                <w:szCs w:val="24"/>
                <w:lang w:eastAsia="pl-PL"/>
              </w:rPr>
            </w:pPr>
            <w:r w:rsidRPr="00824821" w:rsidDel="008E04D5">
              <w:rPr>
                <w:rFonts w:eastAsia="Times New Roman" w:cstheme="minorHAnsi"/>
                <w:b/>
                <w:sz w:val="24"/>
                <w:szCs w:val="24"/>
                <w:lang w:eastAsia="pl-PL"/>
              </w:rPr>
              <w:t xml:space="preserve"> </w:t>
            </w:r>
            <w:r w:rsidRPr="00824821">
              <w:rPr>
                <w:rFonts w:eastAsia="Times New Roman" w:cstheme="minorHAnsi"/>
                <w:b/>
                <w:i/>
                <w:sz w:val="24"/>
                <w:szCs w:val="24"/>
                <w:lang w:eastAsia="pl-PL"/>
              </w:rPr>
              <w:t xml:space="preserve">(procent </w:t>
            </w:r>
            <w:r w:rsidR="0060313E">
              <w:rPr>
                <w:rFonts w:eastAsia="Times New Roman" w:cstheme="minorHAnsi"/>
                <w:b/>
                <w:i/>
                <w:sz w:val="24"/>
                <w:szCs w:val="24"/>
                <w:lang w:eastAsia="pl-PL"/>
              </w:rPr>
              <w:t>w</w:t>
            </w:r>
            <w:r w:rsidRPr="00824821">
              <w:rPr>
                <w:rFonts w:eastAsia="Times New Roman" w:cstheme="minorHAnsi"/>
                <w:b/>
                <w:i/>
                <w:sz w:val="24"/>
                <w:szCs w:val="24"/>
                <w:lang w:eastAsia="pl-PL"/>
              </w:rPr>
              <w:t>ynagrodzenia profesora)</w:t>
            </w:r>
          </w:p>
        </w:tc>
      </w:tr>
      <w:tr w:rsidR="00E115BA" w:rsidRPr="00824821" w14:paraId="7209B1AE" w14:textId="77777777" w:rsidTr="003A60C1">
        <w:trPr>
          <w:trHeight w:val="1248"/>
          <w:jc w:val="center"/>
        </w:trPr>
        <w:tc>
          <w:tcPr>
            <w:tcW w:w="486" w:type="dxa"/>
            <w:shd w:val="clear" w:color="auto" w:fill="F2F2F2"/>
            <w:vAlign w:val="center"/>
          </w:tcPr>
          <w:p w14:paraId="770AD7C8" w14:textId="77777777" w:rsidR="00E115BA" w:rsidRPr="00824821" w:rsidRDefault="00E115BA" w:rsidP="003A60C1">
            <w:pPr>
              <w:spacing w:before="100"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1</w:t>
            </w:r>
          </w:p>
        </w:tc>
        <w:tc>
          <w:tcPr>
            <w:tcW w:w="4133" w:type="dxa"/>
            <w:shd w:val="clear" w:color="auto" w:fill="auto"/>
            <w:vAlign w:val="center"/>
          </w:tcPr>
          <w:p w14:paraId="76051E0C" w14:textId="77777777" w:rsidR="00E115BA" w:rsidRPr="00824821" w:rsidRDefault="00E115BA" w:rsidP="00824821">
            <w:pPr>
              <w:spacing w:before="100" w:after="100" w:line="276" w:lineRule="auto"/>
              <w:rPr>
                <w:rFonts w:eastAsia="Times New Roman" w:cstheme="minorHAnsi"/>
                <w:sz w:val="24"/>
                <w:szCs w:val="24"/>
                <w:lang w:eastAsia="pl-PL"/>
              </w:rPr>
            </w:pPr>
            <w:r w:rsidRPr="00824821">
              <w:rPr>
                <w:rFonts w:eastAsia="Times New Roman" w:cstheme="minorHAnsi"/>
                <w:sz w:val="24"/>
                <w:szCs w:val="24"/>
                <w:lang w:eastAsia="pl-PL"/>
              </w:rPr>
              <w:t xml:space="preserve">Profesor </w:t>
            </w:r>
          </w:p>
        </w:tc>
        <w:tc>
          <w:tcPr>
            <w:tcW w:w="4522" w:type="dxa"/>
            <w:shd w:val="clear" w:color="auto" w:fill="auto"/>
            <w:vAlign w:val="center"/>
          </w:tcPr>
          <w:p w14:paraId="3D5E9F15" w14:textId="77777777" w:rsidR="00E115BA" w:rsidRPr="00824821" w:rsidRDefault="00E115BA" w:rsidP="00824821">
            <w:pPr>
              <w:spacing w:before="100" w:after="100" w:line="276" w:lineRule="auto"/>
              <w:jc w:val="center"/>
              <w:rPr>
                <w:rFonts w:eastAsia="Times New Roman" w:cstheme="minorHAnsi"/>
                <w:sz w:val="24"/>
                <w:szCs w:val="24"/>
                <w:lang w:eastAsia="pl-PL"/>
              </w:rPr>
            </w:pPr>
            <w:r w:rsidRPr="00824821">
              <w:rPr>
                <w:rFonts w:eastAsia="Times New Roman" w:cstheme="minorHAnsi"/>
                <w:sz w:val="24"/>
                <w:szCs w:val="24"/>
                <w:lang w:eastAsia="pl-PL"/>
              </w:rPr>
              <w:t xml:space="preserve">1,5% </w:t>
            </w:r>
          </w:p>
        </w:tc>
      </w:tr>
      <w:tr w:rsidR="00E115BA" w:rsidRPr="00824821" w14:paraId="025D9BAB" w14:textId="77777777" w:rsidTr="003A60C1">
        <w:trPr>
          <w:trHeight w:val="1239"/>
          <w:jc w:val="center"/>
        </w:trPr>
        <w:tc>
          <w:tcPr>
            <w:tcW w:w="486" w:type="dxa"/>
            <w:shd w:val="clear" w:color="auto" w:fill="F2F2F2"/>
            <w:vAlign w:val="center"/>
          </w:tcPr>
          <w:p w14:paraId="78F2643B" w14:textId="77777777" w:rsidR="00E115BA" w:rsidRPr="00824821" w:rsidRDefault="00E115BA" w:rsidP="003A60C1">
            <w:pPr>
              <w:spacing w:before="100"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2</w:t>
            </w:r>
          </w:p>
        </w:tc>
        <w:tc>
          <w:tcPr>
            <w:tcW w:w="4133" w:type="dxa"/>
            <w:shd w:val="clear" w:color="auto" w:fill="auto"/>
            <w:vAlign w:val="center"/>
          </w:tcPr>
          <w:p w14:paraId="05FC2DBD" w14:textId="77777777" w:rsidR="00E115BA" w:rsidRPr="00824821" w:rsidRDefault="00E115BA" w:rsidP="00824821">
            <w:pPr>
              <w:spacing w:before="100" w:after="100" w:line="276" w:lineRule="auto"/>
              <w:rPr>
                <w:rFonts w:eastAsia="Times New Roman" w:cstheme="minorHAnsi"/>
                <w:sz w:val="24"/>
                <w:szCs w:val="24"/>
                <w:lang w:eastAsia="pl-PL"/>
              </w:rPr>
            </w:pPr>
            <w:r w:rsidRPr="00824821">
              <w:rPr>
                <w:rFonts w:eastAsia="Times New Roman" w:cstheme="minorHAnsi"/>
                <w:sz w:val="24"/>
                <w:szCs w:val="24"/>
                <w:lang w:eastAsia="pl-PL"/>
              </w:rPr>
              <w:t>Profesor uczelni, docent, adiunkt posiadający stopień naukowy doktora habilitowanego, profesor wizytujący</w:t>
            </w:r>
          </w:p>
        </w:tc>
        <w:tc>
          <w:tcPr>
            <w:tcW w:w="4522" w:type="dxa"/>
            <w:shd w:val="clear" w:color="auto" w:fill="auto"/>
            <w:vAlign w:val="center"/>
          </w:tcPr>
          <w:p w14:paraId="36735A57" w14:textId="77777777" w:rsidR="00E115BA" w:rsidRPr="00824821" w:rsidRDefault="00E115BA" w:rsidP="00824821">
            <w:pPr>
              <w:spacing w:before="100" w:after="100" w:line="276" w:lineRule="auto"/>
              <w:jc w:val="center"/>
              <w:rPr>
                <w:rFonts w:eastAsia="Times New Roman" w:cstheme="minorHAnsi"/>
                <w:sz w:val="24"/>
                <w:szCs w:val="24"/>
                <w:lang w:eastAsia="pl-PL"/>
              </w:rPr>
            </w:pPr>
            <w:r w:rsidRPr="00824821">
              <w:rPr>
                <w:rFonts w:eastAsia="Times New Roman" w:cstheme="minorHAnsi"/>
                <w:sz w:val="24"/>
                <w:szCs w:val="24"/>
                <w:lang w:eastAsia="pl-PL"/>
              </w:rPr>
              <w:t xml:space="preserve">1,245% </w:t>
            </w:r>
          </w:p>
        </w:tc>
      </w:tr>
      <w:tr w:rsidR="00E115BA" w:rsidRPr="00824821" w14:paraId="76B47AB0" w14:textId="77777777" w:rsidTr="003A60C1">
        <w:trPr>
          <w:trHeight w:val="1018"/>
          <w:jc w:val="center"/>
        </w:trPr>
        <w:tc>
          <w:tcPr>
            <w:tcW w:w="486" w:type="dxa"/>
            <w:tcBorders>
              <w:bottom w:val="single" w:sz="4" w:space="0" w:color="auto"/>
            </w:tcBorders>
            <w:shd w:val="clear" w:color="auto" w:fill="F2F2F2"/>
            <w:vAlign w:val="center"/>
          </w:tcPr>
          <w:p w14:paraId="5C299D5A" w14:textId="77777777" w:rsidR="00E115BA" w:rsidRPr="00824821" w:rsidRDefault="00E115BA" w:rsidP="003A60C1">
            <w:pPr>
              <w:spacing w:before="100"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3</w:t>
            </w:r>
          </w:p>
        </w:tc>
        <w:tc>
          <w:tcPr>
            <w:tcW w:w="4133" w:type="dxa"/>
            <w:shd w:val="clear" w:color="auto" w:fill="auto"/>
            <w:vAlign w:val="center"/>
          </w:tcPr>
          <w:p w14:paraId="4386624F" w14:textId="77777777" w:rsidR="00E115BA" w:rsidRPr="00824821" w:rsidRDefault="00E115BA" w:rsidP="00824821">
            <w:pPr>
              <w:spacing w:before="100" w:after="100" w:line="276" w:lineRule="auto"/>
              <w:rPr>
                <w:rFonts w:eastAsia="Times New Roman" w:cstheme="minorHAnsi"/>
                <w:sz w:val="24"/>
                <w:szCs w:val="24"/>
                <w:lang w:eastAsia="pl-PL"/>
              </w:rPr>
            </w:pPr>
            <w:r w:rsidRPr="00824821">
              <w:rPr>
                <w:rFonts w:eastAsia="Times New Roman" w:cstheme="minorHAnsi"/>
                <w:sz w:val="24"/>
                <w:szCs w:val="24"/>
                <w:lang w:eastAsia="pl-PL"/>
              </w:rPr>
              <w:t>Adiunkt posiadający stopień naukowy doktora, starszy wykładowca</w:t>
            </w:r>
          </w:p>
        </w:tc>
        <w:tc>
          <w:tcPr>
            <w:tcW w:w="4522" w:type="dxa"/>
            <w:shd w:val="clear" w:color="auto" w:fill="auto"/>
            <w:vAlign w:val="center"/>
          </w:tcPr>
          <w:p w14:paraId="15764EAA" w14:textId="77777777" w:rsidR="00E115BA" w:rsidRPr="00824821" w:rsidRDefault="00E115BA" w:rsidP="00824821">
            <w:pPr>
              <w:spacing w:before="100" w:after="100" w:line="276" w:lineRule="auto"/>
              <w:jc w:val="center"/>
              <w:rPr>
                <w:rFonts w:eastAsia="Times New Roman" w:cstheme="minorHAnsi"/>
                <w:sz w:val="24"/>
                <w:szCs w:val="24"/>
                <w:lang w:eastAsia="pl-PL"/>
              </w:rPr>
            </w:pPr>
            <w:r w:rsidRPr="00824821">
              <w:rPr>
                <w:rFonts w:eastAsia="Times New Roman" w:cstheme="minorHAnsi"/>
                <w:sz w:val="24"/>
                <w:szCs w:val="24"/>
                <w:lang w:eastAsia="pl-PL"/>
              </w:rPr>
              <w:t xml:space="preserve">1,095% </w:t>
            </w:r>
          </w:p>
        </w:tc>
      </w:tr>
      <w:tr w:rsidR="00E115BA" w:rsidRPr="00824821" w14:paraId="5C60AE9E" w14:textId="77777777" w:rsidTr="003A60C1">
        <w:tblPrEx>
          <w:tblCellMar>
            <w:left w:w="70" w:type="dxa"/>
            <w:right w:w="70" w:type="dxa"/>
          </w:tblCellMar>
          <w:tblLook w:val="0000" w:firstRow="0" w:lastRow="0" w:firstColumn="0" w:lastColumn="0" w:noHBand="0" w:noVBand="0"/>
        </w:tblPrEx>
        <w:trPr>
          <w:trHeight w:val="1137"/>
          <w:jc w:val="center"/>
        </w:trPr>
        <w:tc>
          <w:tcPr>
            <w:tcW w:w="486" w:type="dxa"/>
            <w:shd w:val="clear" w:color="auto" w:fill="F2F2F2"/>
            <w:vAlign w:val="center"/>
          </w:tcPr>
          <w:p w14:paraId="04D3B537" w14:textId="77777777" w:rsidR="00E115BA" w:rsidRPr="00824821" w:rsidRDefault="00E115BA" w:rsidP="003A60C1">
            <w:pPr>
              <w:spacing w:before="100"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4</w:t>
            </w:r>
          </w:p>
        </w:tc>
        <w:tc>
          <w:tcPr>
            <w:tcW w:w="4133" w:type="dxa"/>
            <w:shd w:val="clear" w:color="auto" w:fill="auto"/>
            <w:vAlign w:val="center"/>
          </w:tcPr>
          <w:p w14:paraId="48DBBB73" w14:textId="77777777" w:rsidR="00E115BA" w:rsidRPr="00824821" w:rsidRDefault="00E115BA" w:rsidP="00824821">
            <w:pPr>
              <w:spacing w:before="100" w:after="100" w:line="276" w:lineRule="auto"/>
              <w:rPr>
                <w:rFonts w:eastAsia="Times New Roman" w:cstheme="minorHAnsi"/>
                <w:sz w:val="24"/>
                <w:szCs w:val="24"/>
                <w:lang w:eastAsia="pl-PL"/>
              </w:rPr>
            </w:pPr>
            <w:r w:rsidRPr="00824821">
              <w:rPr>
                <w:rFonts w:eastAsia="Times New Roman" w:cstheme="minorHAnsi"/>
                <w:sz w:val="24"/>
                <w:szCs w:val="24"/>
                <w:lang w:eastAsia="pl-PL"/>
              </w:rPr>
              <w:t>Asystent, wykładowca, lektor, instruktor, wykładowca wizytujący</w:t>
            </w:r>
          </w:p>
        </w:tc>
        <w:tc>
          <w:tcPr>
            <w:tcW w:w="4522" w:type="dxa"/>
            <w:shd w:val="clear" w:color="auto" w:fill="auto"/>
            <w:vAlign w:val="center"/>
          </w:tcPr>
          <w:p w14:paraId="30B2F4A8" w14:textId="77777777" w:rsidR="00E115BA" w:rsidRPr="00824821" w:rsidRDefault="00E115BA" w:rsidP="00824821">
            <w:pPr>
              <w:autoSpaceDE w:val="0"/>
              <w:autoSpaceDN w:val="0"/>
              <w:adjustRightInd w:val="0"/>
              <w:spacing w:before="100" w:after="100" w:line="276" w:lineRule="auto"/>
              <w:jc w:val="center"/>
              <w:rPr>
                <w:rFonts w:eastAsia="Times New Roman" w:cstheme="minorHAnsi"/>
                <w:sz w:val="24"/>
                <w:szCs w:val="24"/>
                <w:lang w:eastAsia="pl-PL"/>
              </w:rPr>
            </w:pPr>
            <w:r w:rsidRPr="00824821">
              <w:rPr>
                <w:rFonts w:eastAsia="Times New Roman" w:cstheme="minorHAnsi"/>
                <w:sz w:val="24"/>
                <w:szCs w:val="24"/>
                <w:lang w:eastAsia="pl-PL"/>
              </w:rPr>
              <w:t xml:space="preserve">0,75% </w:t>
            </w:r>
          </w:p>
        </w:tc>
      </w:tr>
    </w:tbl>
    <w:p w14:paraId="0417B839" w14:textId="77777777" w:rsidR="00E115BA" w:rsidRPr="00824821" w:rsidRDefault="00E115BA" w:rsidP="00824821">
      <w:pPr>
        <w:numPr>
          <w:ilvl w:val="0"/>
          <w:numId w:val="18"/>
        </w:numPr>
        <w:spacing w:before="100" w:after="0" w:line="276" w:lineRule="auto"/>
        <w:ind w:left="357" w:hanging="357"/>
        <w:jc w:val="both"/>
        <w:rPr>
          <w:rFonts w:eastAsia="Times New Roman" w:cstheme="minorHAnsi"/>
          <w:sz w:val="24"/>
          <w:szCs w:val="24"/>
          <w:lang w:eastAsia="pl-PL"/>
        </w:rPr>
      </w:pPr>
      <w:r w:rsidRPr="00824821">
        <w:rPr>
          <w:rFonts w:eastAsia="Times New Roman" w:cstheme="minorHAnsi"/>
          <w:sz w:val="24"/>
          <w:szCs w:val="24"/>
          <w:lang w:eastAsia="pl-PL"/>
        </w:rPr>
        <w:lastRenderedPageBreak/>
        <w:t>Godziny ponadwymiarowe nauczyciela akademickiego realizowane ponad obowiązujący roczny wymiar zajęć dydaktycznych nie stanowią pracy w godzinach nadliczbowych w</w:t>
      </w:r>
      <w:r w:rsidR="003A60C1">
        <w:rPr>
          <w:rFonts w:eastAsia="Times New Roman" w:cstheme="minorHAnsi"/>
          <w:sz w:val="24"/>
          <w:szCs w:val="24"/>
          <w:lang w:eastAsia="pl-PL"/>
        </w:rPr>
        <w:t> </w:t>
      </w:r>
      <w:r w:rsidRPr="00824821">
        <w:rPr>
          <w:rFonts w:eastAsia="Times New Roman" w:cstheme="minorHAnsi"/>
          <w:sz w:val="24"/>
          <w:szCs w:val="24"/>
          <w:lang w:eastAsia="pl-PL"/>
        </w:rPr>
        <w:t>rozumieniu art. 151 § 1 Kodeksu pracy.</w:t>
      </w:r>
    </w:p>
    <w:p w14:paraId="1D030780" w14:textId="77777777" w:rsidR="00E115BA" w:rsidRPr="00824821" w:rsidRDefault="00E115BA" w:rsidP="00824821">
      <w:pPr>
        <w:numPr>
          <w:ilvl w:val="0"/>
          <w:numId w:val="18"/>
        </w:numPr>
        <w:spacing w:before="100" w:after="0" w:line="276" w:lineRule="auto"/>
        <w:ind w:left="357" w:hanging="357"/>
        <w:jc w:val="both"/>
        <w:rPr>
          <w:rFonts w:eastAsia="Times New Roman" w:cstheme="minorHAnsi"/>
          <w:sz w:val="24"/>
          <w:szCs w:val="24"/>
          <w:lang w:eastAsia="pl-PL"/>
        </w:rPr>
      </w:pPr>
      <w:r w:rsidRPr="00824821">
        <w:rPr>
          <w:rFonts w:eastAsia="Times New Roman" w:cstheme="minorHAnsi"/>
          <w:sz w:val="24"/>
          <w:szCs w:val="24"/>
          <w:lang w:eastAsia="pl-PL"/>
        </w:rPr>
        <w:t>Obowiązującą wysokość stawek za godziny ponadwymiarowe dla poszczególnych stanowisk określa Rektor w zarządzeniu wewnętrznym.</w:t>
      </w:r>
    </w:p>
    <w:p w14:paraId="18437419" w14:textId="77777777" w:rsidR="00E115BA" w:rsidRPr="00824821" w:rsidRDefault="00E115BA" w:rsidP="00C959A5">
      <w:pPr>
        <w:pStyle w:val="Nagwek4"/>
      </w:pPr>
      <w:r w:rsidRPr="00824821">
        <w:t>§ 11</w:t>
      </w:r>
      <w:r w:rsidR="00C25214">
        <w:br/>
      </w:r>
      <w:r w:rsidRPr="00824821">
        <w:t>Wynagrodzenie za pracę w godzinach ponadwymiarowych</w:t>
      </w:r>
    </w:p>
    <w:p w14:paraId="6EC99834" w14:textId="77777777" w:rsidR="00E115BA" w:rsidRPr="00824821" w:rsidRDefault="00E115BA" w:rsidP="00C959A5">
      <w:pPr>
        <w:numPr>
          <w:ilvl w:val="0"/>
          <w:numId w:val="28"/>
        </w:numPr>
        <w:spacing w:after="0" w:line="276" w:lineRule="auto"/>
        <w:ind w:left="357" w:hanging="357"/>
        <w:jc w:val="both"/>
        <w:rPr>
          <w:rFonts w:eastAsia="Times New Roman" w:cstheme="minorHAnsi"/>
          <w:sz w:val="24"/>
          <w:szCs w:val="24"/>
          <w:lang w:eastAsia="pl-PL"/>
        </w:rPr>
      </w:pPr>
      <w:r w:rsidRPr="00824821">
        <w:rPr>
          <w:rFonts w:eastAsia="Times New Roman" w:cstheme="minorHAnsi"/>
          <w:sz w:val="24"/>
          <w:szCs w:val="24"/>
          <w:lang w:eastAsia="pl-PL"/>
        </w:rPr>
        <w:t>Wynagrodzenie za pracę w godzinach ponadwymiarowych przyznaje się po dokonaniu rozliczenia powierzonych godzin zajęć dydaktycznych.</w:t>
      </w:r>
    </w:p>
    <w:p w14:paraId="46E0FAC7" w14:textId="77777777" w:rsidR="00E115BA" w:rsidRPr="00824821" w:rsidRDefault="00E115BA" w:rsidP="00C959A5">
      <w:pPr>
        <w:numPr>
          <w:ilvl w:val="0"/>
          <w:numId w:val="28"/>
        </w:numPr>
        <w:spacing w:after="0" w:line="276" w:lineRule="auto"/>
        <w:ind w:left="357" w:hanging="357"/>
        <w:jc w:val="both"/>
        <w:rPr>
          <w:rFonts w:eastAsia="Times New Roman" w:cstheme="minorHAnsi"/>
          <w:sz w:val="24"/>
          <w:szCs w:val="24"/>
          <w:lang w:eastAsia="pl-PL"/>
        </w:rPr>
      </w:pPr>
      <w:r w:rsidRPr="00824821">
        <w:rPr>
          <w:rFonts w:eastAsia="Times New Roman" w:cstheme="minorHAnsi"/>
          <w:sz w:val="24"/>
          <w:szCs w:val="24"/>
          <w:lang w:eastAsia="pl-PL"/>
        </w:rPr>
        <w:t>Szczegółowe zasady rozliczania godzin ponadwymiarowych określa Rektor w zarządzeniu wewnętrznym.</w:t>
      </w:r>
    </w:p>
    <w:p w14:paraId="40016FBF" w14:textId="77777777" w:rsidR="00E115BA" w:rsidRPr="00824821" w:rsidRDefault="00E115BA" w:rsidP="00C959A5">
      <w:pPr>
        <w:numPr>
          <w:ilvl w:val="0"/>
          <w:numId w:val="28"/>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Wynagrodzenie za pracę w godzinach ponadwymiarowych ustala się na podstawie stawek obowiązujących w ostatnim dniu okresu, którego dotyczy rozliczenie.</w:t>
      </w:r>
    </w:p>
    <w:p w14:paraId="1228C8DB" w14:textId="77777777" w:rsidR="00E115BA" w:rsidRPr="00824821" w:rsidRDefault="00E115BA" w:rsidP="00C959A5">
      <w:pPr>
        <w:pStyle w:val="Nagwek2"/>
        <w:spacing w:line="276" w:lineRule="auto"/>
      </w:pPr>
      <w:bookmarkStart w:id="15" w:name="_Toc184040465"/>
      <w:r w:rsidRPr="00824821">
        <w:t>ROZDZIAŁ III</w:t>
      </w:r>
      <w:r w:rsidRPr="00824821">
        <w:br/>
        <w:t>PRACA W KOMISJI REKRUTACYJNEJ</w:t>
      </w:r>
      <w:bookmarkEnd w:id="15"/>
    </w:p>
    <w:p w14:paraId="41AE4490" w14:textId="77777777" w:rsidR="00E115BA" w:rsidRPr="00824821" w:rsidRDefault="00E115BA" w:rsidP="00C959A5">
      <w:pPr>
        <w:pStyle w:val="Nagwek4"/>
      </w:pPr>
      <w:r w:rsidRPr="00824821">
        <w:t>§ 12</w:t>
      </w:r>
      <w:r w:rsidR="00C25214">
        <w:br/>
      </w:r>
      <w:r w:rsidRPr="00824821">
        <w:t>Wynagrodzenie za pracę w komisji rekrutacyjnej</w:t>
      </w:r>
    </w:p>
    <w:p w14:paraId="55891B55" w14:textId="77777777" w:rsidR="004718EA" w:rsidRPr="00C959A5" w:rsidRDefault="004718EA" w:rsidP="00C959A5">
      <w:pPr>
        <w:pStyle w:val="Akapitzlist"/>
        <w:numPr>
          <w:ilvl w:val="6"/>
          <w:numId w:val="113"/>
        </w:numPr>
        <w:spacing w:line="276" w:lineRule="auto"/>
        <w:ind w:left="322" w:hanging="357"/>
        <w:jc w:val="both"/>
        <w:rPr>
          <w:rFonts w:asciiTheme="minorHAnsi" w:hAnsiTheme="minorHAnsi" w:cstheme="minorHAnsi"/>
        </w:rPr>
      </w:pPr>
      <w:bookmarkStart w:id="16" w:name="_Toc184040466"/>
      <w:r w:rsidRPr="00C959A5">
        <w:rPr>
          <w:rFonts w:asciiTheme="minorHAnsi" w:hAnsiTheme="minorHAnsi" w:cstheme="minorHAnsi"/>
        </w:rPr>
        <w:t>Nauczycielowi akademickiemu za udział w pracach komisji rekrutacyjnej przysługuje w</w:t>
      </w:r>
      <w:r w:rsidR="00C959A5">
        <w:rPr>
          <w:rFonts w:asciiTheme="minorHAnsi" w:hAnsiTheme="minorHAnsi" w:cstheme="minorHAnsi"/>
        </w:rPr>
        <w:t> </w:t>
      </w:r>
      <w:r w:rsidRPr="00C959A5">
        <w:rPr>
          <w:rFonts w:asciiTheme="minorHAnsi" w:hAnsiTheme="minorHAnsi" w:cstheme="minorHAnsi"/>
        </w:rPr>
        <w:t>danym roku akademickim dodatkowe wynagrodzenie nieprzekraczające 90% minimalnego wynagrodzenia Profesora.</w:t>
      </w:r>
    </w:p>
    <w:p w14:paraId="07EA6F9D" w14:textId="77777777" w:rsidR="004718EA" w:rsidRPr="00C959A5" w:rsidRDefault="004718EA" w:rsidP="00C959A5">
      <w:pPr>
        <w:pStyle w:val="Nagwek2"/>
        <w:keepNext w:val="0"/>
        <w:numPr>
          <w:ilvl w:val="0"/>
          <w:numId w:val="113"/>
        </w:numPr>
        <w:spacing w:before="0" w:after="0" w:line="276" w:lineRule="auto"/>
        <w:ind w:left="322" w:hanging="357"/>
        <w:jc w:val="both"/>
        <w:rPr>
          <w:b w:val="0"/>
          <w:bCs w:val="0"/>
          <w:iCs w:val="0"/>
        </w:rPr>
      </w:pPr>
      <w:r w:rsidRPr="00C959A5">
        <w:rPr>
          <w:b w:val="0"/>
          <w:bCs w:val="0"/>
          <w:iCs w:val="0"/>
        </w:rPr>
        <w:t>Decyzję w sprawie wysokości dodatkowego wynagrodzenia oraz szczegółowe zasady jego</w:t>
      </w:r>
      <w:r w:rsidR="00C959A5">
        <w:rPr>
          <w:b w:val="0"/>
          <w:bCs w:val="0"/>
          <w:iCs w:val="0"/>
        </w:rPr>
        <w:t> </w:t>
      </w:r>
      <w:r w:rsidRPr="00C959A5">
        <w:rPr>
          <w:b w:val="0"/>
          <w:bCs w:val="0"/>
          <w:iCs w:val="0"/>
        </w:rPr>
        <w:t>przyznawania i wypłaty określi Rektor w drodze zarządzenia wewnętrznego przed</w:t>
      </w:r>
      <w:r w:rsidR="00C959A5">
        <w:rPr>
          <w:b w:val="0"/>
          <w:bCs w:val="0"/>
          <w:iCs w:val="0"/>
        </w:rPr>
        <w:t> </w:t>
      </w:r>
      <w:r w:rsidRPr="00C959A5">
        <w:rPr>
          <w:b w:val="0"/>
          <w:bCs w:val="0"/>
          <w:iCs w:val="0"/>
        </w:rPr>
        <w:t>powołaniem komisji rekrutacyjnej.</w:t>
      </w:r>
    </w:p>
    <w:p w14:paraId="47C88472" w14:textId="77777777" w:rsidR="00E115BA" w:rsidRPr="00824821" w:rsidRDefault="00E115BA" w:rsidP="00C959A5">
      <w:pPr>
        <w:pStyle w:val="Nagwek2"/>
        <w:spacing w:line="276" w:lineRule="auto"/>
      </w:pPr>
      <w:r w:rsidRPr="00824821">
        <w:t>ROZDZIAŁ IV</w:t>
      </w:r>
      <w:r w:rsidRPr="00824821">
        <w:br/>
        <w:t>OPIEKA NAD STUDENCKIMI PRAKTYKAMI ZAWODOWYMI</w:t>
      </w:r>
      <w:r w:rsidRPr="00824821">
        <w:br/>
        <w:t>LUB KOŁEM NAUKOWYM</w:t>
      </w:r>
      <w:bookmarkEnd w:id="16"/>
    </w:p>
    <w:p w14:paraId="728DDBE8" w14:textId="77777777" w:rsidR="00E115BA" w:rsidRPr="00824821" w:rsidRDefault="00E115BA" w:rsidP="00C959A5">
      <w:pPr>
        <w:pStyle w:val="Nagwek4"/>
      </w:pPr>
      <w:r w:rsidRPr="00824821">
        <w:t>§ 13</w:t>
      </w:r>
      <w:r w:rsidR="00C25214">
        <w:br/>
      </w:r>
      <w:r w:rsidRPr="00824821">
        <w:t>Wynagrodzenia za opiekę nad studenckimi praktykami zawodowymi</w:t>
      </w:r>
    </w:p>
    <w:p w14:paraId="473A52F5" w14:textId="77777777" w:rsidR="00E115BA" w:rsidRPr="00824821" w:rsidRDefault="00E115BA" w:rsidP="00C959A5">
      <w:pPr>
        <w:numPr>
          <w:ilvl w:val="0"/>
          <w:numId w:val="26"/>
        </w:numPr>
        <w:tabs>
          <w:tab w:val="clear" w:pos="360"/>
          <w:tab w:val="num" w:pos="426"/>
        </w:tabs>
        <w:spacing w:after="6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Nauczycielowi akademickiemu za sprawowanie opieki nad studenckimi praktykami zawodowymi przysługuje jednorazowo w danym roku akademickim dodatkowe wynagrodzenie w wysokości nieprzekraczającej 33% wynagrodzenia Profesora.</w:t>
      </w:r>
    </w:p>
    <w:p w14:paraId="238D6EA0" w14:textId="77777777" w:rsidR="00E115BA" w:rsidRPr="00824821" w:rsidRDefault="00E115BA" w:rsidP="00C959A5">
      <w:pPr>
        <w:numPr>
          <w:ilvl w:val="0"/>
          <w:numId w:val="26"/>
        </w:numPr>
        <w:tabs>
          <w:tab w:val="clear" w:pos="360"/>
        </w:tabs>
        <w:spacing w:after="60" w:line="276" w:lineRule="auto"/>
        <w:jc w:val="both"/>
        <w:rPr>
          <w:rFonts w:eastAsia="Times New Roman" w:cstheme="minorHAnsi"/>
          <w:sz w:val="24"/>
          <w:szCs w:val="24"/>
          <w:lang w:eastAsia="pl-PL"/>
        </w:rPr>
      </w:pPr>
      <w:r w:rsidRPr="00824821">
        <w:rPr>
          <w:rFonts w:eastAsia="Times New Roman" w:cstheme="minorHAnsi"/>
          <w:sz w:val="24"/>
          <w:szCs w:val="24"/>
          <w:lang w:eastAsia="pl-PL"/>
        </w:rPr>
        <w:t>Decyzję w sprawie wysokości dodatkowego wynagrodzenia, o którym mowa w ust.1 na</w:t>
      </w:r>
      <w:r w:rsidR="003A60C1">
        <w:rPr>
          <w:rFonts w:eastAsia="Times New Roman" w:cstheme="minorHAnsi"/>
          <w:sz w:val="24"/>
          <w:szCs w:val="24"/>
          <w:lang w:eastAsia="pl-PL"/>
        </w:rPr>
        <w:t> </w:t>
      </w:r>
      <w:r w:rsidRPr="00824821">
        <w:rPr>
          <w:rFonts w:eastAsia="Times New Roman" w:cstheme="minorHAnsi"/>
          <w:sz w:val="24"/>
          <w:szCs w:val="24"/>
          <w:lang w:eastAsia="pl-PL"/>
        </w:rPr>
        <w:t>wniosek dziekana podejmuje prorektor właściwy ds. nauczania przed powierzeniem zadań opiekunowi praktyk.</w:t>
      </w:r>
    </w:p>
    <w:p w14:paraId="03D9C001" w14:textId="77777777" w:rsidR="00E115BA" w:rsidRPr="00824821" w:rsidRDefault="00E115BA" w:rsidP="0040704A">
      <w:pPr>
        <w:pStyle w:val="Nagwek4"/>
      </w:pPr>
      <w:r w:rsidRPr="00824821">
        <w:lastRenderedPageBreak/>
        <w:t>§14</w:t>
      </w:r>
      <w:r w:rsidR="00C25214">
        <w:br/>
      </w:r>
      <w:r w:rsidRPr="00824821">
        <w:t>Wynagrodzenie za opiekę nad kołem naukowym</w:t>
      </w:r>
    </w:p>
    <w:p w14:paraId="53A78B9A" w14:textId="77777777" w:rsidR="00E115BA" w:rsidRPr="00A65B9B" w:rsidRDefault="00E115BA" w:rsidP="005753F4">
      <w:pPr>
        <w:pStyle w:val="Akapitzlist"/>
        <w:numPr>
          <w:ilvl w:val="0"/>
          <w:numId w:val="81"/>
        </w:numPr>
        <w:spacing w:line="276" w:lineRule="auto"/>
        <w:ind w:left="426" w:hanging="426"/>
        <w:jc w:val="both"/>
        <w:rPr>
          <w:rFonts w:asciiTheme="minorHAnsi" w:hAnsiTheme="minorHAnsi" w:cstheme="minorHAnsi"/>
        </w:rPr>
      </w:pPr>
      <w:r w:rsidRPr="00A65B9B">
        <w:rPr>
          <w:rFonts w:asciiTheme="minorHAnsi" w:hAnsiTheme="minorHAnsi" w:cstheme="minorHAnsi"/>
        </w:rPr>
        <w:t>Za opiekę nad kołem naukowym nauczyciel akademicki może otrzymać dodatkowe wynagrodzenie, obliczane proporcjonalnie do stawek za godziny ponadwymiarowe, w</w:t>
      </w:r>
      <w:r w:rsidR="00A65B9B">
        <w:rPr>
          <w:rFonts w:asciiTheme="minorHAnsi" w:hAnsiTheme="minorHAnsi" w:cstheme="minorHAnsi"/>
        </w:rPr>
        <w:t> </w:t>
      </w:r>
      <w:r w:rsidRPr="00A65B9B">
        <w:rPr>
          <w:rFonts w:asciiTheme="minorHAnsi" w:hAnsiTheme="minorHAnsi" w:cstheme="minorHAnsi"/>
        </w:rPr>
        <w:t>następujący sposób:</w:t>
      </w:r>
    </w:p>
    <w:p w14:paraId="5DA37759" w14:textId="77777777" w:rsidR="00E115BA" w:rsidRPr="006A3602" w:rsidRDefault="00E115BA" w:rsidP="005753F4">
      <w:pPr>
        <w:pStyle w:val="Akapitzlist"/>
        <w:numPr>
          <w:ilvl w:val="0"/>
          <w:numId w:val="82"/>
        </w:numPr>
        <w:spacing w:line="276" w:lineRule="auto"/>
        <w:jc w:val="both"/>
        <w:rPr>
          <w:rFonts w:asciiTheme="minorHAnsi" w:hAnsiTheme="minorHAnsi" w:cstheme="minorHAnsi"/>
        </w:rPr>
      </w:pPr>
      <w:r w:rsidRPr="006A3602">
        <w:rPr>
          <w:rFonts w:asciiTheme="minorHAnsi" w:hAnsiTheme="minorHAnsi" w:cstheme="minorHAnsi"/>
        </w:rPr>
        <w:t>do 15 godzin obliczeniowych – w przypadku koła naukowego prowadzonego na</w:t>
      </w:r>
      <w:r w:rsidR="006A3602">
        <w:rPr>
          <w:rFonts w:asciiTheme="minorHAnsi" w:hAnsiTheme="minorHAnsi" w:cstheme="minorHAnsi"/>
        </w:rPr>
        <w:t> </w:t>
      </w:r>
      <w:r w:rsidRPr="006A3602">
        <w:rPr>
          <w:rFonts w:asciiTheme="minorHAnsi" w:hAnsiTheme="minorHAnsi" w:cstheme="minorHAnsi"/>
        </w:rPr>
        <w:t>specjalności,</w:t>
      </w:r>
    </w:p>
    <w:p w14:paraId="63267A74" w14:textId="77777777" w:rsidR="00E115BA" w:rsidRPr="006A3602" w:rsidRDefault="00E115BA" w:rsidP="005753F4">
      <w:pPr>
        <w:pStyle w:val="Akapitzlist"/>
        <w:numPr>
          <w:ilvl w:val="0"/>
          <w:numId w:val="82"/>
        </w:numPr>
        <w:spacing w:line="276" w:lineRule="auto"/>
        <w:jc w:val="both"/>
        <w:rPr>
          <w:rFonts w:asciiTheme="minorHAnsi" w:hAnsiTheme="minorHAnsi" w:cstheme="minorHAnsi"/>
        </w:rPr>
      </w:pPr>
      <w:r w:rsidRPr="006A3602">
        <w:rPr>
          <w:rFonts w:asciiTheme="minorHAnsi" w:hAnsiTheme="minorHAnsi" w:cstheme="minorHAnsi"/>
        </w:rPr>
        <w:t>do 30 godzin obliczeniowych – w przypadku koła naukowego dla studentów kierunku lub wydziału albo międzywydziałowego koła naukowego.</w:t>
      </w:r>
    </w:p>
    <w:p w14:paraId="5634AE46" w14:textId="77777777" w:rsidR="00E115BA" w:rsidRPr="006A3602" w:rsidRDefault="00E115BA" w:rsidP="005753F4">
      <w:pPr>
        <w:pStyle w:val="Akapitzlist"/>
        <w:numPr>
          <w:ilvl w:val="0"/>
          <w:numId w:val="81"/>
        </w:numPr>
        <w:spacing w:line="276" w:lineRule="auto"/>
        <w:ind w:left="426" w:hanging="426"/>
        <w:jc w:val="both"/>
        <w:rPr>
          <w:rFonts w:asciiTheme="minorHAnsi" w:hAnsiTheme="minorHAnsi" w:cstheme="minorHAnsi"/>
        </w:rPr>
      </w:pPr>
      <w:r w:rsidRPr="006A3602">
        <w:rPr>
          <w:rFonts w:asciiTheme="minorHAnsi" w:hAnsiTheme="minorHAnsi" w:cstheme="minorHAnsi"/>
          <w:iCs/>
        </w:rPr>
        <w:t>Realizację obowiązków wynikających z opieki nad kołem naukowym stwierdza dziekan na</w:t>
      </w:r>
      <w:r w:rsidR="002A440A">
        <w:rPr>
          <w:rFonts w:asciiTheme="minorHAnsi" w:hAnsiTheme="minorHAnsi" w:cstheme="minorHAnsi"/>
          <w:iCs/>
        </w:rPr>
        <w:t> </w:t>
      </w:r>
      <w:r w:rsidRPr="006A3602">
        <w:rPr>
          <w:rFonts w:asciiTheme="minorHAnsi" w:hAnsiTheme="minorHAnsi" w:cstheme="minorHAnsi"/>
          <w:iCs/>
        </w:rPr>
        <w:t>podstawie sprawozdania przedstawionego przez opiekuna koła naukowego.</w:t>
      </w:r>
      <w:r w:rsidR="006A3602">
        <w:rPr>
          <w:rFonts w:asciiTheme="minorHAnsi" w:hAnsiTheme="minorHAnsi" w:cstheme="minorHAnsi"/>
          <w:iCs/>
        </w:rPr>
        <w:br/>
      </w:r>
      <w:r w:rsidRPr="006A3602">
        <w:rPr>
          <w:rFonts w:asciiTheme="minorHAnsi" w:hAnsiTheme="minorHAnsi" w:cstheme="minorHAnsi"/>
        </w:rPr>
        <w:t>Decyzję w sprawie przyznania i wysokości dodatku do wynagrodzenia, o którym mowa w</w:t>
      </w:r>
      <w:r w:rsidR="006A3602">
        <w:rPr>
          <w:rFonts w:asciiTheme="minorHAnsi" w:hAnsiTheme="minorHAnsi" w:cstheme="minorHAnsi"/>
        </w:rPr>
        <w:t> </w:t>
      </w:r>
      <w:r w:rsidRPr="006A3602">
        <w:rPr>
          <w:rFonts w:asciiTheme="minorHAnsi" w:hAnsiTheme="minorHAnsi" w:cstheme="minorHAnsi"/>
        </w:rPr>
        <w:t>ust. 1 podejmuje na wniosek dziekana, prorektor właściwy ds. nauczania.</w:t>
      </w:r>
    </w:p>
    <w:p w14:paraId="3E0E901E" w14:textId="77777777" w:rsidR="00E115BA" w:rsidRPr="00A65B9B" w:rsidRDefault="00E115BA" w:rsidP="005753F4">
      <w:pPr>
        <w:pStyle w:val="Akapitzlist"/>
        <w:numPr>
          <w:ilvl w:val="0"/>
          <w:numId w:val="81"/>
        </w:numPr>
        <w:spacing w:line="276" w:lineRule="auto"/>
        <w:ind w:left="426" w:hanging="426"/>
        <w:jc w:val="both"/>
        <w:rPr>
          <w:rFonts w:asciiTheme="minorHAnsi" w:hAnsiTheme="minorHAnsi" w:cstheme="minorHAnsi"/>
        </w:rPr>
      </w:pPr>
      <w:r w:rsidRPr="00A65B9B">
        <w:rPr>
          <w:rFonts w:asciiTheme="minorHAnsi" w:hAnsiTheme="minorHAnsi" w:cstheme="minorHAnsi"/>
        </w:rPr>
        <w:t>Dodatkowe wynagrodzenie nie przysługuje w przypadku zaliczenia godzin za opiekę nad</w:t>
      </w:r>
      <w:r w:rsidR="002A440A">
        <w:rPr>
          <w:rFonts w:asciiTheme="minorHAnsi" w:hAnsiTheme="minorHAnsi" w:cstheme="minorHAnsi"/>
        </w:rPr>
        <w:t> </w:t>
      </w:r>
      <w:r w:rsidRPr="00A65B9B">
        <w:rPr>
          <w:rFonts w:asciiTheme="minorHAnsi" w:hAnsiTheme="minorHAnsi" w:cstheme="minorHAnsi"/>
        </w:rPr>
        <w:t xml:space="preserve">kołem naukowym do pensum nauczyciela akademickiego. </w:t>
      </w:r>
    </w:p>
    <w:p w14:paraId="4FBB9CD3" w14:textId="77777777" w:rsidR="00E115BA" w:rsidRPr="00824821" w:rsidRDefault="00E115BA" w:rsidP="00FD2A1E">
      <w:pPr>
        <w:pStyle w:val="Nagwek2"/>
      </w:pPr>
      <w:bookmarkStart w:id="17" w:name="_Toc184040467"/>
      <w:r w:rsidRPr="00824821">
        <w:t>ROZDZIAŁ V</w:t>
      </w:r>
      <w:r w:rsidRPr="00824821">
        <w:br/>
        <w:t>SPRAWOWANIE FUNKCJI PROMOTORA, RECENZENTA</w:t>
      </w:r>
      <w:r w:rsidRPr="00824821">
        <w:br/>
        <w:t>ORAZ CZŁONKA KOMISJI HABILITACYJNEJ</w:t>
      </w:r>
      <w:bookmarkEnd w:id="17"/>
    </w:p>
    <w:p w14:paraId="6B7C20E4" w14:textId="77777777" w:rsidR="00E115BA" w:rsidRPr="006A3602" w:rsidRDefault="00E115BA" w:rsidP="005753F4">
      <w:pPr>
        <w:pStyle w:val="Akapitzlist"/>
        <w:numPr>
          <w:ilvl w:val="6"/>
          <w:numId w:val="83"/>
        </w:numPr>
        <w:spacing w:line="276" w:lineRule="auto"/>
        <w:ind w:left="426" w:hanging="426"/>
        <w:jc w:val="both"/>
        <w:rPr>
          <w:rFonts w:asciiTheme="minorHAnsi" w:hAnsiTheme="minorHAnsi" w:cstheme="minorHAnsi"/>
        </w:rPr>
      </w:pPr>
      <w:r w:rsidRPr="006A3602">
        <w:rPr>
          <w:rFonts w:asciiTheme="minorHAnsi" w:hAnsiTheme="minorHAnsi" w:cstheme="minorHAnsi"/>
        </w:rPr>
        <w:t>Promotorowi, promotorowi pomocniczemu i recenzentowi w postępowaniu w sprawie nadania stopnia doktora, stopnia doktora habilitowanego lub tytułu profesora oraz</w:t>
      </w:r>
      <w:r w:rsidR="002A440A">
        <w:rPr>
          <w:rFonts w:asciiTheme="minorHAnsi" w:hAnsiTheme="minorHAnsi" w:cstheme="minorHAnsi"/>
        </w:rPr>
        <w:t> </w:t>
      </w:r>
      <w:r w:rsidRPr="006A3602">
        <w:rPr>
          <w:rFonts w:asciiTheme="minorHAnsi" w:hAnsiTheme="minorHAnsi" w:cstheme="minorHAnsi"/>
        </w:rPr>
        <w:t>członkom komisji habilitacyjnej przysługuje jednorazowe wynagrodzenie na zasadach określonych w powszechnie obowiązujących przepisach prawa.</w:t>
      </w:r>
    </w:p>
    <w:p w14:paraId="1406CDA8" w14:textId="77777777" w:rsidR="00E115BA" w:rsidRPr="006A3602" w:rsidRDefault="00E115BA" w:rsidP="005753F4">
      <w:pPr>
        <w:pStyle w:val="Akapitzlist"/>
        <w:numPr>
          <w:ilvl w:val="0"/>
          <w:numId w:val="83"/>
        </w:numPr>
        <w:spacing w:line="276" w:lineRule="auto"/>
        <w:ind w:left="426" w:hanging="426"/>
        <w:jc w:val="both"/>
        <w:rPr>
          <w:rFonts w:asciiTheme="minorHAnsi" w:hAnsiTheme="minorHAnsi" w:cstheme="minorHAnsi"/>
        </w:rPr>
      </w:pPr>
      <w:r w:rsidRPr="006A3602">
        <w:rPr>
          <w:rFonts w:asciiTheme="minorHAnsi" w:hAnsiTheme="minorHAnsi" w:cstheme="minorHAnsi"/>
        </w:rPr>
        <w:t>Nauczycielowi akademickiemu za opracowanie recenzji lub ocenę dorobku w</w:t>
      </w:r>
      <w:r w:rsidR="006A3602">
        <w:rPr>
          <w:rFonts w:asciiTheme="minorHAnsi" w:hAnsiTheme="minorHAnsi" w:cstheme="minorHAnsi"/>
        </w:rPr>
        <w:t> </w:t>
      </w:r>
      <w:r w:rsidRPr="006A3602">
        <w:rPr>
          <w:rFonts w:asciiTheme="minorHAnsi" w:hAnsiTheme="minorHAnsi" w:cstheme="minorHAnsi"/>
        </w:rPr>
        <w:t>postępowaniu poprzedzającym</w:t>
      </w:r>
      <w:r w:rsidR="006A3602" w:rsidRPr="006A3602">
        <w:rPr>
          <w:rFonts w:asciiTheme="minorHAnsi" w:hAnsiTheme="minorHAnsi" w:cstheme="minorHAnsi"/>
        </w:rPr>
        <w:t xml:space="preserve"> </w:t>
      </w:r>
      <w:r w:rsidRPr="006A3602">
        <w:rPr>
          <w:rFonts w:asciiTheme="minorHAnsi" w:hAnsiTheme="minorHAnsi" w:cstheme="minorHAnsi"/>
        </w:rPr>
        <w:t>zatrudnienie na stanowisku profesora Uczelni przysługuje jednorazowe wynagrodzenie na zasadach określonych w powszechnie obowiązujących przepisach prawa.</w:t>
      </w:r>
    </w:p>
    <w:p w14:paraId="640C5F33" w14:textId="77777777" w:rsidR="00E115BA" w:rsidRPr="00824821" w:rsidRDefault="00E115BA" w:rsidP="00FD2A1E">
      <w:pPr>
        <w:pStyle w:val="Nagwek2"/>
      </w:pPr>
      <w:bookmarkStart w:id="18" w:name="_Toc184040468"/>
      <w:r w:rsidRPr="00824821">
        <w:t>ROZDZIAŁ VI</w:t>
      </w:r>
      <w:r w:rsidRPr="00824821">
        <w:br/>
        <w:t>DODATEK DYDAKTYCZNY</w:t>
      </w:r>
      <w:bookmarkEnd w:id="18"/>
      <w:r w:rsidRPr="00824821">
        <w:t xml:space="preserve"> </w:t>
      </w:r>
    </w:p>
    <w:p w14:paraId="49AD1812" w14:textId="77777777" w:rsidR="00E115BA" w:rsidRPr="00824821" w:rsidRDefault="00E115BA" w:rsidP="0040704A">
      <w:pPr>
        <w:pStyle w:val="Nagwek4"/>
      </w:pPr>
      <w:r w:rsidRPr="00824821">
        <w:t>§15</w:t>
      </w:r>
      <w:r w:rsidR="00AF1B69">
        <w:br/>
      </w:r>
      <w:r w:rsidRPr="00824821">
        <w:t>Wynagrodzenie za opracowanie materiałów dydaktycznych</w:t>
      </w:r>
    </w:p>
    <w:p w14:paraId="10813DA3" w14:textId="77777777" w:rsidR="00E115BA" w:rsidRPr="006A3602" w:rsidRDefault="00E115BA" w:rsidP="005753F4">
      <w:pPr>
        <w:pStyle w:val="Akapitzlist"/>
        <w:numPr>
          <w:ilvl w:val="0"/>
          <w:numId w:val="84"/>
        </w:numPr>
        <w:spacing w:line="276" w:lineRule="auto"/>
        <w:ind w:left="426" w:hanging="426"/>
        <w:jc w:val="both"/>
        <w:rPr>
          <w:rFonts w:asciiTheme="minorHAnsi" w:hAnsiTheme="minorHAnsi" w:cstheme="minorHAnsi"/>
        </w:rPr>
      </w:pPr>
      <w:r w:rsidRPr="006A3602">
        <w:rPr>
          <w:rFonts w:asciiTheme="minorHAnsi" w:hAnsiTheme="minorHAnsi" w:cstheme="minorHAnsi"/>
        </w:rPr>
        <w:t>Za opracowanie materiałów dydaktycznych do zajęć objętych programem studiów: skryptu, podręcznika, kursu w formie zdalnego nauczania, nauczycielowi akademickiemu przysługuje dodatek dydaktyczny, stanowiący równowartość według stawek za godziny ponadwymiarowe - do 5 godzin obliczeniowych za pomoce do jednej godziny zajęć dydaktycznych.</w:t>
      </w:r>
    </w:p>
    <w:p w14:paraId="49265A8D" w14:textId="77777777" w:rsidR="00E115BA" w:rsidRPr="006A3602" w:rsidRDefault="00E115BA" w:rsidP="005753F4">
      <w:pPr>
        <w:pStyle w:val="Akapitzlist"/>
        <w:numPr>
          <w:ilvl w:val="0"/>
          <w:numId w:val="84"/>
        </w:numPr>
        <w:spacing w:line="276" w:lineRule="auto"/>
        <w:ind w:left="426" w:hanging="426"/>
        <w:jc w:val="both"/>
        <w:rPr>
          <w:rFonts w:asciiTheme="minorHAnsi" w:hAnsiTheme="minorHAnsi" w:cstheme="minorHAnsi"/>
        </w:rPr>
      </w:pPr>
      <w:r w:rsidRPr="006A3602">
        <w:rPr>
          <w:rFonts w:asciiTheme="minorHAnsi" w:hAnsiTheme="minorHAnsi" w:cstheme="minorHAnsi"/>
        </w:rPr>
        <w:t>Warunkiem otrzymaniu dodatkowego wynagrodzenia, o którym mowa w ust. 1 jest opracowanie materiałów dydaktycznych do całego kursu.</w:t>
      </w:r>
    </w:p>
    <w:p w14:paraId="5F6C9FDF" w14:textId="77777777" w:rsidR="00E115BA" w:rsidRPr="006A3602" w:rsidRDefault="00E115BA" w:rsidP="005753F4">
      <w:pPr>
        <w:pStyle w:val="Akapitzlist"/>
        <w:numPr>
          <w:ilvl w:val="0"/>
          <w:numId w:val="84"/>
        </w:numPr>
        <w:spacing w:line="276" w:lineRule="auto"/>
        <w:ind w:left="426" w:hanging="426"/>
        <w:jc w:val="both"/>
        <w:rPr>
          <w:rFonts w:asciiTheme="minorHAnsi" w:hAnsiTheme="minorHAnsi" w:cstheme="minorHAnsi"/>
        </w:rPr>
      </w:pPr>
      <w:r w:rsidRPr="006A3602">
        <w:rPr>
          <w:rFonts w:asciiTheme="minorHAnsi" w:hAnsiTheme="minorHAnsi" w:cstheme="minorHAnsi"/>
        </w:rPr>
        <w:t>Realizację zadania polegającego na opracowaniu materiałów dydaktycznych zatwierdza dziekan lub dyrektor studium.</w:t>
      </w:r>
    </w:p>
    <w:p w14:paraId="653E273E" w14:textId="77777777" w:rsidR="00E115BA" w:rsidRPr="006A3602" w:rsidRDefault="00E115BA" w:rsidP="005753F4">
      <w:pPr>
        <w:pStyle w:val="Akapitzlist"/>
        <w:numPr>
          <w:ilvl w:val="0"/>
          <w:numId w:val="84"/>
        </w:numPr>
        <w:spacing w:line="276" w:lineRule="auto"/>
        <w:ind w:left="426" w:hanging="426"/>
        <w:jc w:val="both"/>
        <w:rPr>
          <w:rFonts w:asciiTheme="minorHAnsi" w:hAnsiTheme="minorHAnsi" w:cstheme="minorHAnsi"/>
        </w:rPr>
      </w:pPr>
      <w:r w:rsidRPr="006A3602">
        <w:rPr>
          <w:rFonts w:asciiTheme="minorHAnsi" w:hAnsiTheme="minorHAnsi" w:cstheme="minorHAnsi"/>
        </w:rPr>
        <w:lastRenderedPageBreak/>
        <w:t>Decyzję w sprawie przyznania i wysokości dodatku do wynagrodzenia, o którym mowa w</w:t>
      </w:r>
      <w:r w:rsidR="006A3602">
        <w:rPr>
          <w:rFonts w:asciiTheme="minorHAnsi" w:hAnsiTheme="minorHAnsi" w:cstheme="minorHAnsi"/>
        </w:rPr>
        <w:t> </w:t>
      </w:r>
      <w:r w:rsidRPr="006A3602">
        <w:rPr>
          <w:rFonts w:asciiTheme="minorHAnsi" w:hAnsiTheme="minorHAnsi" w:cstheme="minorHAnsi"/>
        </w:rPr>
        <w:t>ust. 1 na</w:t>
      </w:r>
      <w:r w:rsidR="006A3602" w:rsidRPr="006A3602">
        <w:rPr>
          <w:rFonts w:asciiTheme="minorHAnsi" w:hAnsiTheme="minorHAnsi" w:cstheme="minorHAnsi"/>
        </w:rPr>
        <w:t xml:space="preserve"> </w:t>
      </w:r>
      <w:r w:rsidRPr="006A3602">
        <w:rPr>
          <w:rFonts w:asciiTheme="minorHAnsi" w:hAnsiTheme="minorHAnsi" w:cstheme="minorHAnsi"/>
        </w:rPr>
        <w:t>wniosek dziekana podejmuje prorektor właściwy ds. nauczania, natomiast w</w:t>
      </w:r>
      <w:r w:rsidR="006A3602">
        <w:rPr>
          <w:rFonts w:asciiTheme="minorHAnsi" w:hAnsiTheme="minorHAnsi" w:cstheme="minorHAnsi"/>
        </w:rPr>
        <w:t> </w:t>
      </w:r>
      <w:r w:rsidRPr="006A3602">
        <w:rPr>
          <w:rFonts w:asciiTheme="minorHAnsi" w:hAnsiTheme="minorHAnsi" w:cstheme="minorHAnsi"/>
        </w:rPr>
        <w:t>przypadku pracowników Studium</w:t>
      </w:r>
      <w:r w:rsidR="006A3602" w:rsidRPr="006A3602">
        <w:rPr>
          <w:rFonts w:asciiTheme="minorHAnsi" w:hAnsiTheme="minorHAnsi" w:cstheme="minorHAnsi"/>
        </w:rPr>
        <w:t xml:space="preserve"> </w:t>
      </w:r>
      <w:r w:rsidRPr="006A3602">
        <w:rPr>
          <w:rFonts w:asciiTheme="minorHAnsi" w:hAnsiTheme="minorHAnsi" w:cstheme="minorHAnsi"/>
        </w:rPr>
        <w:t>Języków Obcych, Studium Nauk Humanistycznych i</w:t>
      </w:r>
      <w:r w:rsidR="006A3602">
        <w:rPr>
          <w:rFonts w:asciiTheme="minorHAnsi" w:hAnsiTheme="minorHAnsi" w:cstheme="minorHAnsi"/>
        </w:rPr>
        <w:t> </w:t>
      </w:r>
      <w:r w:rsidRPr="006A3602">
        <w:rPr>
          <w:rFonts w:asciiTheme="minorHAnsi" w:hAnsiTheme="minorHAnsi" w:cstheme="minorHAnsi"/>
        </w:rPr>
        <w:t>Społecznych oraz  Studium Wychowania Fizycznego i Sportu</w:t>
      </w:r>
      <w:r w:rsidR="006A3602">
        <w:rPr>
          <w:rFonts w:asciiTheme="minorHAnsi" w:hAnsiTheme="minorHAnsi" w:cstheme="minorHAnsi"/>
        </w:rPr>
        <w:t xml:space="preserve"> </w:t>
      </w:r>
      <w:r w:rsidRPr="006A3602">
        <w:rPr>
          <w:rFonts w:asciiTheme="minorHAnsi" w:hAnsiTheme="minorHAnsi" w:cstheme="minorHAnsi"/>
        </w:rPr>
        <w:t>decyzję podejmuje prorektor właściwy ds. nauczania na wniosek dyrektora studium.</w:t>
      </w:r>
    </w:p>
    <w:p w14:paraId="1C7471AF" w14:textId="77777777" w:rsidR="00E115BA" w:rsidRPr="006A3602" w:rsidRDefault="00E115BA" w:rsidP="005753F4">
      <w:pPr>
        <w:pStyle w:val="Akapitzlist"/>
        <w:numPr>
          <w:ilvl w:val="0"/>
          <w:numId w:val="84"/>
        </w:numPr>
        <w:spacing w:line="276" w:lineRule="auto"/>
        <w:ind w:left="426" w:hanging="426"/>
        <w:jc w:val="both"/>
        <w:rPr>
          <w:rFonts w:asciiTheme="minorHAnsi" w:hAnsiTheme="minorHAnsi" w:cstheme="minorHAnsi"/>
        </w:rPr>
      </w:pPr>
      <w:r w:rsidRPr="006A3602">
        <w:rPr>
          <w:rFonts w:asciiTheme="minorHAnsi" w:hAnsiTheme="minorHAnsi" w:cstheme="minorHAnsi"/>
        </w:rPr>
        <w:t xml:space="preserve">Dodatek dydaktyczny nie przysługuje w przypadku wliczenia godzin za opracowanie materiałów dydaktycznych do pensum nauczyciela akademickiego. </w:t>
      </w:r>
    </w:p>
    <w:p w14:paraId="3A39F93A" w14:textId="77777777" w:rsidR="00E115BA" w:rsidRPr="00824821" w:rsidRDefault="00E115BA" w:rsidP="0040704A">
      <w:pPr>
        <w:pStyle w:val="Nagwek4"/>
      </w:pPr>
      <w:r w:rsidRPr="00824821">
        <w:t>§16</w:t>
      </w:r>
      <w:r w:rsidR="00AF1B69">
        <w:br/>
      </w:r>
      <w:r w:rsidRPr="00824821">
        <w:t>Wynagrodzenie za realizowanie zajęć w filii</w:t>
      </w:r>
    </w:p>
    <w:p w14:paraId="5D1AF7D1" w14:textId="77777777" w:rsidR="00E115BA" w:rsidRPr="00824821" w:rsidRDefault="00E115BA" w:rsidP="005753F4">
      <w:pPr>
        <w:numPr>
          <w:ilvl w:val="0"/>
          <w:numId w:val="27"/>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Nauczycielowi akademickiemu, którego miejscem pracy nie jest siedziba filii i</w:t>
      </w:r>
      <w:r w:rsidR="006A3602">
        <w:rPr>
          <w:rFonts w:eastAsia="Times New Roman" w:cstheme="minorHAnsi"/>
          <w:sz w:val="24"/>
          <w:szCs w:val="24"/>
          <w:lang w:eastAsia="pl-PL"/>
        </w:rPr>
        <w:t> </w:t>
      </w:r>
      <w:r w:rsidRPr="00824821">
        <w:rPr>
          <w:rFonts w:eastAsia="Times New Roman" w:cstheme="minorHAnsi"/>
          <w:sz w:val="24"/>
          <w:szCs w:val="24"/>
          <w:lang w:eastAsia="pl-PL"/>
        </w:rPr>
        <w:t>dojeżdżającemu na zajęcia do filii Politechniki Wrocławskiej przysługuje dodatek do</w:t>
      </w:r>
      <w:r w:rsidR="002A440A">
        <w:rPr>
          <w:rFonts w:eastAsia="Times New Roman" w:cstheme="minorHAnsi"/>
          <w:sz w:val="24"/>
          <w:szCs w:val="24"/>
          <w:lang w:eastAsia="pl-PL"/>
        </w:rPr>
        <w:t> </w:t>
      </w:r>
      <w:r w:rsidRPr="00824821">
        <w:rPr>
          <w:rFonts w:eastAsia="Times New Roman" w:cstheme="minorHAnsi"/>
          <w:sz w:val="24"/>
          <w:szCs w:val="24"/>
          <w:lang w:eastAsia="pl-PL"/>
        </w:rPr>
        <w:t>wynagrodzenia, odpowiednio do liczby godzin zajęć zrealizowanych, niezależnie od</w:t>
      </w:r>
      <w:r w:rsidR="002A440A">
        <w:rPr>
          <w:rFonts w:eastAsia="Times New Roman" w:cstheme="minorHAnsi"/>
          <w:sz w:val="24"/>
          <w:szCs w:val="24"/>
          <w:lang w:eastAsia="pl-PL"/>
        </w:rPr>
        <w:t> </w:t>
      </w:r>
      <w:r w:rsidRPr="00824821">
        <w:rPr>
          <w:rFonts w:eastAsia="Times New Roman" w:cstheme="minorHAnsi"/>
          <w:sz w:val="24"/>
          <w:szCs w:val="24"/>
          <w:lang w:eastAsia="pl-PL"/>
        </w:rPr>
        <w:t>wykonania pensum.</w:t>
      </w:r>
    </w:p>
    <w:p w14:paraId="6EA1ED48" w14:textId="77777777" w:rsidR="00E115BA" w:rsidRPr="00824821" w:rsidRDefault="00E115BA" w:rsidP="005753F4">
      <w:pPr>
        <w:numPr>
          <w:ilvl w:val="0"/>
          <w:numId w:val="27"/>
        </w:numPr>
        <w:spacing w:after="0" w:line="276" w:lineRule="auto"/>
        <w:jc w:val="both"/>
        <w:rPr>
          <w:rFonts w:eastAsia="Times New Roman" w:cstheme="minorHAnsi"/>
          <w:strike/>
          <w:sz w:val="24"/>
          <w:szCs w:val="24"/>
          <w:lang w:eastAsia="pl-PL"/>
        </w:rPr>
      </w:pPr>
      <w:r w:rsidRPr="00824821">
        <w:rPr>
          <w:rFonts w:eastAsia="Times New Roman" w:cstheme="minorHAnsi"/>
          <w:sz w:val="24"/>
          <w:szCs w:val="24"/>
          <w:lang w:eastAsia="pl-PL"/>
        </w:rPr>
        <w:t>Wysokość dodatku do wynagrodzenia za godzinę zajęć prowadzonych w filii wynosi 40% stawki przewidzianej</w:t>
      </w:r>
      <w:r w:rsidR="006A3602">
        <w:rPr>
          <w:rFonts w:eastAsia="Times New Roman" w:cstheme="minorHAnsi"/>
          <w:sz w:val="24"/>
          <w:szCs w:val="24"/>
          <w:lang w:eastAsia="pl-PL"/>
        </w:rPr>
        <w:t xml:space="preserve"> </w:t>
      </w:r>
      <w:r w:rsidRPr="00824821">
        <w:rPr>
          <w:rFonts w:eastAsia="Times New Roman" w:cstheme="minorHAnsi"/>
          <w:sz w:val="24"/>
          <w:szCs w:val="24"/>
          <w:lang w:eastAsia="pl-PL"/>
        </w:rPr>
        <w:t>za godzinę ponadwymiarową dla danego stanowiska.</w:t>
      </w:r>
    </w:p>
    <w:p w14:paraId="5518D39F" w14:textId="77777777" w:rsidR="00E115BA" w:rsidRPr="00824821" w:rsidRDefault="00E115BA" w:rsidP="005753F4">
      <w:pPr>
        <w:numPr>
          <w:ilvl w:val="0"/>
          <w:numId w:val="27"/>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Nauczycielowi akademickiemu, którego miejscem pracy jest siedziba filii, w której realizuje zajęcia dydaktyczne, nie przysługuje dodatek do wynagrodzenia, o którym mowa w ust. 1.</w:t>
      </w:r>
    </w:p>
    <w:p w14:paraId="347B6D54" w14:textId="77777777" w:rsidR="00E115BA" w:rsidRPr="00824821" w:rsidRDefault="00E115BA" w:rsidP="005753F4">
      <w:pPr>
        <w:numPr>
          <w:ilvl w:val="0"/>
          <w:numId w:val="27"/>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Nauczycielowi akademickiemu, którego miejscem pracy jest siedziba filii Politechniki Wrocławskiej, za zajęcia zrealizowane w innych wydziałach/filiach przysługuje dodatek do</w:t>
      </w:r>
      <w:r w:rsidR="002A440A">
        <w:rPr>
          <w:rFonts w:eastAsia="Times New Roman" w:cstheme="minorHAnsi"/>
          <w:sz w:val="24"/>
          <w:szCs w:val="24"/>
          <w:lang w:eastAsia="pl-PL"/>
        </w:rPr>
        <w:t> </w:t>
      </w:r>
      <w:r w:rsidRPr="00824821">
        <w:rPr>
          <w:rFonts w:eastAsia="Times New Roman" w:cstheme="minorHAnsi"/>
          <w:sz w:val="24"/>
          <w:szCs w:val="24"/>
          <w:lang w:eastAsia="pl-PL"/>
        </w:rPr>
        <w:t>wynagrodzenia w wysokości 40% stawki za godzinę ponadwymiarową.</w:t>
      </w:r>
    </w:p>
    <w:p w14:paraId="7E1DFEF0" w14:textId="77777777" w:rsidR="00E115BA" w:rsidRPr="00824821" w:rsidRDefault="00E115BA" w:rsidP="005753F4">
      <w:pPr>
        <w:numPr>
          <w:ilvl w:val="0"/>
          <w:numId w:val="27"/>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Pracownikowi niebędącemu nauczycielem akademickim, któremu dziekan/dyrektor filii powierzył realizowanie zajęć w filii w ramach obowiązków służbowych – przysługuje dodatek dydaktyczny za każdą godzinę zajęć w wysokości 40 % stawki za godzinę ponadwymiarową przewidzianej dla asystenta.</w:t>
      </w:r>
    </w:p>
    <w:p w14:paraId="5FCA2BB5" w14:textId="77777777" w:rsidR="00E115BA" w:rsidRPr="00824821" w:rsidRDefault="00E115BA" w:rsidP="005753F4">
      <w:pPr>
        <w:numPr>
          <w:ilvl w:val="0"/>
          <w:numId w:val="27"/>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Wynagrodzenie za realizowanie zajęć w filii wypłaca się w terminie wypłat wynagrodzenia za godziny ponadwymiarowe  danej jednostki.</w:t>
      </w:r>
    </w:p>
    <w:p w14:paraId="69FB9598" w14:textId="77777777" w:rsidR="00E115BA" w:rsidRPr="00824821" w:rsidRDefault="00E115BA" w:rsidP="0040704A">
      <w:pPr>
        <w:pStyle w:val="Nagwek4"/>
      </w:pPr>
      <w:r w:rsidRPr="00824821">
        <w:t>§17</w:t>
      </w:r>
      <w:r w:rsidR="00AF1B69">
        <w:br/>
      </w:r>
      <w:r w:rsidRPr="00824821">
        <w:t>Wynagrodzenie za prowadzenie zajęć w języku obcym</w:t>
      </w:r>
    </w:p>
    <w:p w14:paraId="73A6D610" w14:textId="77777777" w:rsidR="00E115BA" w:rsidRPr="00824821" w:rsidRDefault="00E115BA" w:rsidP="005753F4">
      <w:pPr>
        <w:numPr>
          <w:ilvl w:val="0"/>
          <w:numId w:val="47"/>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Nauczycielowi akademickiemu realizującemu zajęcia dydaktyczne w języku obcym, przysługuje dodatek do wynagrodzenia, odpowiednio do liczby godzin zajęć zrealizowanych, niezależnie od wykonania pensum dydaktycznego.</w:t>
      </w:r>
    </w:p>
    <w:p w14:paraId="626F0897" w14:textId="77777777" w:rsidR="00E115BA" w:rsidRPr="00824821" w:rsidRDefault="00E115BA" w:rsidP="005753F4">
      <w:pPr>
        <w:numPr>
          <w:ilvl w:val="0"/>
          <w:numId w:val="47"/>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Wysokość dodatku do wynagrodzenia za jedną godzinę zajęć prowadzonych w języku obcym na studiach I </w:t>
      </w:r>
      <w:proofErr w:type="spellStart"/>
      <w:r w:rsidRPr="00824821">
        <w:rPr>
          <w:rFonts w:eastAsia="Times New Roman" w:cstheme="minorHAnsi"/>
          <w:sz w:val="24"/>
          <w:szCs w:val="24"/>
          <w:lang w:eastAsia="pl-PL"/>
        </w:rPr>
        <w:t>i</w:t>
      </w:r>
      <w:proofErr w:type="spellEnd"/>
      <w:r w:rsidRPr="00824821">
        <w:rPr>
          <w:rFonts w:eastAsia="Times New Roman" w:cstheme="minorHAnsi"/>
          <w:sz w:val="24"/>
          <w:szCs w:val="24"/>
          <w:lang w:eastAsia="pl-PL"/>
        </w:rPr>
        <w:t xml:space="preserve"> II stopnia, studiach doktoranckich i w szkole doktorskiej wynosi 25 % stawki przewidzianej za godzinę ponadwymiarową dla danego stanowiska. W</w:t>
      </w:r>
      <w:r w:rsidR="002A440A">
        <w:rPr>
          <w:rFonts w:eastAsia="Times New Roman" w:cstheme="minorHAnsi"/>
          <w:sz w:val="24"/>
          <w:szCs w:val="24"/>
          <w:lang w:eastAsia="pl-PL"/>
        </w:rPr>
        <w:t> </w:t>
      </w:r>
      <w:r w:rsidRPr="00824821">
        <w:rPr>
          <w:rFonts w:eastAsia="Times New Roman" w:cstheme="minorHAnsi"/>
          <w:sz w:val="24"/>
          <w:szCs w:val="24"/>
          <w:lang w:eastAsia="pl-PL"/>
        </w:rPr>
        <w:t>uzasadnionych przypadkach, prorektor właściwy ds. kształcenia na wniosek dziekana może zwiększyć dopłatę do wynagrodzenia za godzinę zajęć do 50 % stawki przewidzianej za godzinę ponadwymiarową dla danego stanowiska.</w:t>
      </w:r>
    </w:p>
    <w:p w14:paraId="58A96E88" w14:textId="77777777" w:rsidR="00E115BA" w:rsidRPr="00824821" w:rsidRDefault="00E115BA" w:rsidP="005753F4">
      <w:pPr>
        <w:numPr>
          <w:ilvl w:val="0"/>
          <w:numId w:val="47"/>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Pracownikowi niebędącemu nauczycielem akademickim, któremu powierzono prowadzenie zajęć w języku obcym w ramach obowiązków służbowych przysługuje </w:t>
      </w:r>
      <w:r w:rsidRPr="00824821">
        <w:rPr>
          <w:rFonts w:eastAsia="Times New Roman" w:cstheme="minorHAnsi"/>
          <w:sz w:val="24"/>
          <w:szCs w:val="24"/>
          <w:lang w:eastAsia="pl-PL"/>
        </w:rPr>
        <w:lastRenderedPageBreak/>
        <w:t>dodatek do wynagrodzenia jak dla nauczyciela akademickiego zatrudnionego na</w:t>
      </w:r>
      <w:r w:rsidR="002A440A">
        <w:rPr>
          <w:rFonts w:eastAsia="Times New Roman" w:cstheme="minorHAnsi"/>
          <w:sz w:val="24"/>
          <w:szCs w:val="24"/>
          <w:lang w:eastAsia="pl-PL"/>
        </w:rPr>
        <w:t> </w:t>
      </w:r>
      <w:r w:rsidRPr="00824821">
        <w:rPr>
          <w:rFonts w:eastAsia="Times New Roman" w:cstheme="minorHAnsi"/>
          <w:sz w:val="24"/>
          <w:szCs w:val="24"/>
          <w:lang w:eastAsia="pl-PL"/>
        </w:rPr>
        <w:t>stanowisku asystenta.</w:t>
      </w:r>
    </w:p>
    <w:p w14:paraId="770243E6" w14:textId="77777777" w:rsidR="00E115BA" w:rsidRPr="00824821" w:rsidRDefault="00E115BA" w:rsidP="005753F4">
      <w:pPr>
        <w:numPr>
          <w:ilvl w:val="0"/>
          <w:numId w:val="47"/>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Wypłata wynagrodzenia, o którym mowa powyżej następuje w terminie wypłat wynagrodzenia  za godziny ponadwymiarowe danej jednostki.</w:t>
      </w:r>
    </w:p>
    <w:p w14:paraId="2CF3CF5C" w14:textId="77777777" w:rsidR="00E115BA" w:rsidRPr="00824821" w:rsidRDefault="00AF1B69" w:rsidP="001567A9">
      <w:pPr>
        <w:pStyle w:val="Nagwek1"/>
        <w:numPr>
          <w:ilvl w:val="0"/>
          <w:numId w:val="0"/>
        </w:numPr>
        <w:jc w:val="center"/>
        <w:rPr>
          <w:rFonts w:asciiTheme="minorHAnsi" w:hAnsiTheme="minorHAnsi" w:cstheme="minorHAnsi"/>
          <w:sz w:val="24"/>
          <w:szCs w:val="24"/>
        </w:rPr>
      </w:pPr>
      <w:bookmarkStart w:id="19" w:name="_Toc184040469"/>
      <w:r>
        <w:rPr>
          <w:rFonts w:asciiTheme="minorHAnsi" w:hAnsiTheme="minorHAnsi" w:cstheme="minorHAnsi"/>
          <w:sz w:val="24"/>
          <w:szCs w:val="24"/>
        </w:rPr>
        <w:t>D</w:t>
      </w:r>
      <w:r w:rsidR="00E115BA" w:rsidRPr="00824821">
        <w:rPr>
          <w:rFonts w:asciiTheme="minorHAnsi" w:hAnsiTheme="minorHAnsi" w:cstheme="minorHAnsi"/>
          <w:sz w:val="24"/>
          <w:szCs w:val="24"/>
        </w:rPr>
        <w:t>ZIAŁ IV</w:t>
      </w:r>
      <w:r w:rsidR="00E115BA" w:rsidRPr="00824821">
        <w:rPr>
          <w:rFonts w:asciiTheme="minorHAnsi" w:hAnsiTheme="minorHAnsi" w:cstheme="minorHAnsi"/>
          <w:sz w:val="24"/>
          <w:szCs w:val="24"/>
        </w:rPr>
        <w:br/>
        <w:t>DODATKI DO WYNAGRODZENIA</w:t>
      </w:r>
      <w:bookmarkEnd w:id="19"/>
    </w:p>
    <w:p w14:paraId="2066B931" w14:textId="77777777" w:rsidR="00E115BA" w:rsidRPr="00824821" w:rsidRDefault="00E115BA" w:rsidP="00824821">
      <w:pPr>
        <w:spacing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__________________________________________________________</w:t>
      </w:r>
    </w:p>
    <w:p w14:paraId="1FDB4C31" w14:textId="77777777" w:rsidR="00E115BA" w:rsidRPr="00824821" w:rsidRDefault="00E115BA" w:rsidP="00FD2A1E">
      <w:pPr>
        <w:pStyle w:val="Nagwek2"/>
      </w:pPr>
      <w:bookmarkStart w:id="20" w:name="_Toc184040470"/>
      <w:r w:rsidRPr="00824821">
        <w:t>ROZDZIAŁ I</w:t>
      </w:r>
      <w:r w:rsidRPr="00824821">
        <w:br/>
        <w:t>DODATEK FUNKCYJNY</w:t>
      </w:r>
      <w:bookmarkEnd w:id="20"/>
    </w:p>
    <w:p w14:paraId="3B06C0E7" w14:textId="77777777" w:rsidR="00E115BA" w:rsidRPr="00824821" w:rsidRDefault="00E115BA" w:rsidP="0040704A">
      <w:pPr>
        <w:pStyle w:val="Nagwek4"/>
        <w:rPr>
          <w:rFonts w:eastAsia="Arial Unicode MS"/>
          <w:u w:color="000000"/>
          <w:bdr w:val="nil"/>
        </w:rPr>
      </w:pPr>
      <w:r w:rsidRPr="00824821">
        <w:rPr>
          <w:rFonts w:eastAsia="Arial Unicode MS"/>
          <w:u w:color="000000"/>
          <w:bdr w:val="nil"/>
        </w:rPr>
        <w:t>§ 18</w:t>
      </w:r>
      <w:r w:rsidR="00AF1B69">
        <w:rPr>
          <w:rFonts w:eastAsia="Arial Unicode MS"/>
          <w:u w:color="000000"/>
          <w:bdr w:val="nil"/>
        </w:rPr>
        <w:br/>
      </w:r>
      <w:r w:rsidRPr="00824821">
        <w:rPr>
          <w:rFonts w:eastAsia="Arial Unicode MS"/>
          <w:u w:color="000000"/>
          <w:bdr w:val="nil"/>
        </w:rPr>
        <w:t>Przyznanie i wysokość dodatku funkcyjnego</w:t>
      </w:r>
    </w:p>
    <w:p w14:paraId="0D23343D" w14:textId="77777777" w:rsidR="00E115BA" w:rsidRPr="00824821" w:rsidRDefault="00E115BA" w:rsidP="005753F4">
      <w:pPr>
        <w:numPr>
          <w:ilvl w:val="0"/>
          <w:numId w:val="38"/>
        </w:numPr>
        <w:pBdr>
          <w:top w:val="nil"/>
          <w:left w:val="nil"/>
          <w:bottom w:val="nil"/>
          <w:right w:val="nil"/>
          <w:between w:val="nil"/>
          <w:bar w:val="nil"/>
        </w:pBdr>
        <w:spacing w:after="0" w:line="276" w:lineRule="auto"/>
        <w:jc w:val="both"/>
        <w:rPr>
          <w:rFonts w:eastAsia="Arial Unicode MS" w:cstheme="minorHAnsi"/>
          <w:sz w:val="24"/>
          <w:szCs w:val="24"/>
          <w:u w:color="000000"/>
          <w:bdr w:val="nil"/>
          <w:lang w:eastAsia="pl-PL"/>
        </w:rPr>
      </w:pPr>
      <w:r w:rsidRPr="00824821">
        <w:rPr>
          <w:rFonts w:eastAsia="Arial Unicode MS" w:cstheme="minorHAnsi"/>
          <w:color w:val="000000"/>
          <w:sz w:val="24"/>
          <w:szCs w:val="24"/>
          <w:u w:color="000000"/>
          <w:bdr w:val="nil"/>
          <w:lang w:eastAsia="pl-PL"/>
        </w:rPr>
        <w:t xml:space="preserve">Dodatek funkcyjny przysługuje pracownikom pełniącym funkcje związane z kierowaniem zespołem osób z tym, że zespół ten nie może liczyć mniej niż pięć osób, łącznie z osobą kierującą tym zespołem, oraz radcy prawnemu. </w:t>
      </w:r>
    </w:p>
    <w:p w14:paraId="1A97C53B" w14:textId="77777777" w:rsidR="00E115BA" w:rsidRPr="00824821" w:rsidRDefault="00E115BA" w:rsidP="005753F4">
      <w:pPr>
        <w:numPr>
          <w:ilvl w:val="0"/>
          <w:numId w:val="38"/>
        </w:numPr>
        <w:pBdr>
          <w:top w:val="nil"/>
          <w:left w:val="nil"/>
          <w:bottom w:val="nil"/>
          <w:right w:val="nil"/>
          <w:between w:val="nil"/>
          <w:bar w:val="nil"/>
        </w:pBdr>
        <w:spacing w:after="0" w:line="276" w:lineRule="auto"/>
        <w:jc w:val="both"/>
        <w:rPr>
          <w:rFonts w:eastAsia="Arial Unicode MS" w:cstheme="minorHAnsi"/>
          <w:sz w:val="24"/>
          <w:szCs w:val="24"/>
          <w:u w:color="000000"/>
          <w:bdr w:val="nil"/>
          <w:lang w:eastAsia="pl-PL"/>
        </w:rPr>
      </w:pPr>
      <w:r w:rsidRPr="00824821">
        <w:rPr>
          <w:rFonts w:eastAsia="Arial Unicode MS" w:cstheme="minorHAnsi"/>
          <w:color w:val="000000"/>
          <w:sz w:val="24"/>
          <w:szCs w:val="24"/>
          <w:u w:color="000000"/>
          <w:bdr w:val="nil"/>
          <w:lang w:eastAsia="pl-PL"/>
        </w:rPr>
        <w:t>Przez zespół rozumie się bezpośrednio lub pośrednio podległych pracowników, których podległość służbowa wynika ze struktury organizacyjnej.</w:t>
      </w:r>
    </w:p>
    <w:p w14:paraId="4B761D55" w14:textId="77777777" w:rsidR="00E115BA" w:rsidRPr="00824821" w:rsidRDefault="00E115BA" w:rsidP="005753F4">
      <w:pPr>
        <w:numPr>
          <w:ilvl w:val="0"/>
          <w:numId w:val="38"/>
        </w:numPr>
        <w:pBdr>
          <w:top w:val="nil"/>
          <w:left w:val="nil"/>
          <w:bottom w:val="nil"/>
          <w:right w:val="nil"/>
          <w:between w:val="nil"/>
          <w:bar w:val="nil"/>
        </w:pBdr>
        <w:spacing w:after="0" w:line="276" w:lineRule="auto"/>
        <w:jc w:val="both"/>
        <w:rPr>
          <w:rFonts w:eastAsia="Arial Unicode MS" w:cstheme="minorHAnsi"/>
          <w:sz w:val="24"/>
          <w:szCs w:val="24"/>
          <w:u w:color="000000"/>
          <w:bdr w:val="nil"/>
          <w:lang w:eastAsia="pl-PL"/>
        </w:rPr>
      </w:pPr>
      <w:r w:rsidRPr="00824821">
        <w:rPr>
          <w:rFonts w:eastAsia="Arial Unicode MS" w:cstheme="minorHAnsi"/>
          <w:sz w:val="24"/>
          <w:szCs w:val="24"/>
          <w:u w:color="000000"/>
          <w:bdr w:val="nil"/>
          <w:lang w:eastAsia="pl-PL"/>
        </w:rPr>
        <w:t xml:space="preserve">Wysokość dodatku funkcyjnego ustalana jest indywidualnie i jest uzależniona od liczby pracowników kierowanego zespołu osób oraz od stopnia złożoności i znaczenia zadań związanych z wykonywaną funkcją. </w:t>
      </w:r>
    </w:p>
    <w:p w14:paraId="0D5028DD" w14:textId="77777777" w:rsidR="00E115BA" w:rsidRPr="00824821" w:rsidRDefault="00E115BA" w:rsidP="005753F4">
      <w:pPr>
        <w:numPr>
          <w:ilvl w:val="0"/>
          <w:numId w:val="38"/>
        </w:numPr>
        <w:pBdr>
          <w:top w:val="nil"/>
          <w:left w:val="nil"/>
          <w:bottom w:val="nil"/>
          <w:right w:val="nil"/>
          <w:between w:val="nil"/>
          <w:bar w:val="nil"/>
        </w:pBdr>
        <w:spacing w:after="0" w:line="276" w:lineRule="auto"/>
        <w:jc w:val="both"/>
        <w:rPr>
          <w:rFonts w:eastAsia="Arial Unicode MS" w:cstheme="minorHAnsi"/>
          <w:color w:val="000000"/>
          <w:sz w:val="24"/>
          <w:szCs w:val="24"/>
          <w:u w:color="000000"/>
          <w:bdr w:val="nil"/>
          <w:lang w:eastAsia="pl-PL"/>
        </w:rPr>
      </w:pPr>
      <w:r w:rsidRPr="00824821">
        <w:rPr>
          <w:rFonts w:eastAsia="Arial Unicode MS" w:cstheme="minorHAnsi"/>
          <w:color w:val="000000"/>
          <w:sz w:val="24"/>
          <w:szCs w:val="24"/>
          <w:u w:color="000000"/>
          <w:bdr w:val="nil"/>
          <w:lang w:eastAsia="pl-PL"/>
        </w:rPr>
        <w:t>Dodatek funkcyjny przysługuje od pierwszego dnia powierzenia funkcji lub zatrudnienia na stanowisku kierowniczym do ostatniego dnia, w którym nastąpiło zakończenie pełnienia funkcji lub kierowania zespołem.</w:t>
      </w:r>
    </w:p>
    <w:p w14:paraId="573C57BD" w14:textId="77777777" w:rsidR="00E115BA" w:rsidRPr="00824821" w:rsidRDefault="00E115BA" w:rsidP="005753F4">
      <w:pPr>
        <w:numPr>
          <w:ilvl w:val="0"/>
          <w:numId w:val="38"/>
        </w:numPr>
        <w:pBdr>
          <w:top w:val="nil"/>
          <w:left w:val="nil"/>
          <w:bottom w:val="nil"/>
          <w:right w:val="nil"/>
          <w:between w:val="nil"/>
          <w:bar w:val="nil"/>
        </w:pBdr>
        <w:spacing w:after="0" w:line="276" w:lineRule="auto"/>
        <w:jc w:val="both"/>
        <w:rPr>
          <w:rFonts w:eastAsia="Arial Unicode MS" w:cstheme="minorHAnsi"/>
          <w:color w:val="000000"/>
          <w:sz w:val="24"/>
          <w:szCs w:val="24"/>
          <w:u w:color="000000"/>
          <w:bdr w:val="nil"/>
          <w:lang w:eastAsia="pl-PL"/>
        </w:rPr>
      </w:pPr>
      <w:r w:rsidRPr="00824821">
        <w:rPr>
          <w:rFonts w:eastAsia="Arial Unicode MS" w:cstheme="minorHAnsi"/>
          <w:color w:val="000000"/>
          <w:sz w:val="24"/>
          <w:szCs w:val="24"/>
          <w:u w:color="000000"/>
          <w:bdr w:val="nil"/>
          <w:lang w:eastAsia="pl-PL"/>
        </w:rPr>
        <w:t xml:space="preserve">W przypadku pełnienia więcej niż jednej funkcji, suma dodatków nie może przekroczyć maksymalnego poziomu określonego w powszechnie obowiązujących przepisach prawa. </w:t>
      </w:r>
    </w:p>
    <w:p w14:paraId="40FEC301" w14:textId="77777777" w:rsidR="00E115BA" w:rsidRPr="00824821" w:rsidRDefault="00E115BA" w:rsidP="005753F4">
      <w:pPr>
        <w:numPr>
          <w:ilvl w:val="0"/>
          <w:numId w:val="38"/>
        </w:numPr>
        <w:pBdr>
          <w:top w:val="nil"/>
          <w:left w:val="nil"/>
          <w:bottom w:val="nil"/>
          <w:right w:val="nil"/>
          <w:between w:val="nil"/>
          <w:bar w:val="nil"/>
        </w:pBdr>
        <w:spacing w:after="0" w:line="276" w:lineRule="auto"/>
        <w:jc w:val="both"/>
        <w:rPr>
          <w:rFonts w:eastAsia="Arial Unicode MS" w:cstheme="minorHAnsi"/>
          <w:color w:val="000000"/>
          <w:sz w:val="24"/>
          <w:szCs w:val="24"/>
          <w:u w:color="000000"/>
          <w:bdr w:val="nil"/>
          <w:lang w:eastAsia="pl-PL"/>
        </w:rPr>
      </w:pPr>
      <w:r w:rsidRPr="00824821">
        <w:rPr>
          <w:rFonts w:eastAsia="Arial Unicode MS" w:cstheme="minorHAnsi"/>
          <w:color w:val="000000"/>
          <w:sz w:val="24"/>
          <w:szCs w:val="24"/>
          <w:u w:color="000000"/>
          <w:bdr w:val="nil"/>
          <w:lang w:eastAsia="pl-PL"/>
        </w:rPr>
        <w:t>W przypadku zatrudnienia w niepełnym wymiarze czasu pracy</w:t>
      </w:r>
      <w:r w:rsidRPr="00824821">
        <w:rPr>
          <w:rFonts w:eastAsia="Arial Unicode MS" w:cstheme="minorHAnsi"/>
          <w:sz w:val="24"/>
          <w:szCs w:val="24"/>
          <w:u w:color="000000"/>
          <w:bdr w:val="nil"/>
          <w:lang w:eastAsia="pl-PL"/>
        </w:rPr>
        <w:t>,</w:t>
      </w:r>
      <w:r w:rsidRPr="00824821">
        <w:rPr>
          <w:rFonts w:eastAsia="Arial Unicode MS" w:cstheme="minorHAnsi"/>
          <w:color w:val="000000"/>
          <w:sz w:val="24"/>
          <w:szCs w:val="24"/>
          <w:u w:color="000000"/>
          <w:bdr w:val="nil"/>
          <w:lang w:eastAsia="pl-PL"/>
        </w:rPr>
        <w:t xml:space="preserve"> dodatek funkcyjny przysługuje proporcjonalnie do wymiaru etatu.</w:t>
      </w:r>
    </w:p>
    <w:p w14:paraId="088BD2EF" w14:textId="77777777" w:rsidR="00E115BA" w:rsidRPr="00824821" w:rsidRDefault="00E115BA" w:rsidP="005753F4">
      <w:pPr>
        <w:numPr>
          <w:ilvl w:val="0"/>
          <w:numId w:val="38"/>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Wysokość dodatków funkcyjnych nauczycieli akademickich określona została w </w:t>
      </w:r>
      <w:r w:rsidRPr="00824821">
        <w:rPr>
          <w:rFonts w:eastAsia="Times New Roman" w:cstheme="minorHAnsi"/>
          <w:bCs/>
          <w:sz w:val="24"/>
          <w:szCs w:val="24"/>
          <w:lang w:eastAsia="pl-PL"/>
        </w:rPr>
        <w:t>załączniku nr 4</w:t>
      </w:r>
      <w:r w:rsidRPr="00824821">
        <w:rPr>
          <w:rFonts w:eastAsia="Times New Roman" w:cstheme="minorHAnsi"/>
          <w:sz w:val="24"/>
          <w:szCs w:val="24"/>
          <w:lang w:eastAsia="pl-PL"/>
        </w:rPr>
        <w:t xml:space="preserve"> do Regulaminu.</w:t>
      </w:r>
    </w:p>
    <w:p w14:paraId="7727DEEE" w14:textId="77777777" w:rsidR="00E115BA" w:rsidRPr="00824821" w:rsidRDefault="00E115BA" w:rsidP="005753F4">
      <w:pPr>
        <w:numPr>
          <w:ilvl w:val="0"/>
          <w:numId w:val="38"/>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Wysokość dodatków funkcyjnych pracowników Uczelni niebędących nauczycielami akademickimi określone zostały w </w:t>
      </w:r>
      <w:r w:rsidRPr="00824821">
        <w:rPr>
          <w:rFonts w:eastAsia="Times New Roman" w:cstheme="minorHAnsi"/>
          <w:bCs/>
          <w:sz w:val="24"/>
          <w:szCs w:val="24"/>
          <w:lang w:eastAsia="pl-PL"/>
        </w:rPr>
        <w:t>załączniku nr 5</w:t>
      </w:r>
      <w:r w:rsidRPr="00824821">
        <w:rPr>
          <w:rFonts w:eastAsia="Times New Roman" w:cstheme="minorHAnsi"/>
          <w:sz w:val="24"/>
          <w:szCs w:val="24"/>
          <w:lang w:eastAsia="pl-PL"/>
        </w:rPr>
        <w:t xml:space="preserve"> do Regulaminu</w:t>
      </w:r>
      <w:r w:rsidRPr="00824821">
        <w:rPr>
          <w:rFonts w:eastAsia="Times New Roman" w:cstheme="minorHAnsi"/>
          <w:i/>
          <w:sz w:val="24"/>
          <w:szCs w:val="24"/>
          <w:lang w:eastAsia="pl-PL"/>
        </w:rPr>
        <w:t>.</w:t>
      </w:r>
    </w:p>
    <w:p w14:paraId="4FA054EF" w14:textId="77777777" w:rsidR="00E115BA" w:rsidRPr="00824821" w:rsidRDefault="00E115BA" w:rsidP="0040704A">
      <w:pPr>
        <w:pStyle w:val="Nagwek4"/>
      </w:pPr>
      <w:r w:rsidRPr="00824821">
        <w:rPr>
          <w:rFonts w:eastAsia="Arial Unicode MS"/>
          <w:bCs/>
          <w:color w:val="000000"/>
          <w:u w:color="000000"/>
          <w:bdr w:val="nil"/>
        </w:rPr>
        <w:t>§ 19</w:t>
      </w:r>
      <w:r w:rsidR="00AF1B69">
        <w:rPr>
          <w:rFonts w:eastAsia="Arial Unicode MS"/>
          <w:bCs/>
          <w:color w:val="000000"/>
          <w:u w:color="000000"/>
          <w:bdr w:val="nil"/>
        </w:rPr>
        <w:br/>
      </w:r>
      <w:r w:rsidRPr="00824821">
        <w:t xml:space="preserve"> Ograniczenie lub utrata prawa do dodatku funkcyjnego</w:t>
      </w:r>
    </w:p>
    <w:p w14:paraId="54E7340F" w14:textId="77777777" w:rsidR="00E115BA" w:rsidRPr="00824821" w:rsidRDefault="00E115BA" w:rsidP="005753F4">
      <w:pPr>
        <w:numPr>
          <w:ilvl w:val="0"/>
          <w:numId w:val="40"/>
        </w:numPr>
        <w:pBdr>
          <w:top w:val="nil"/>
          <w:left w:val="nil"/>
          <w:bottom w:val="nil"/>
          <w:right w:val="nil"/>
          <w:between w:val="nil"/>
          <w:bar w:val="nil"/>
        </w:pBdr>
        <w:spacing w:after="0" w:line="276" w:lineRule="auto"/>
        <w:ind w:hanging="502"/>
        <w:jc w:val="both"/>
        <w:rPr>
          <w:rFonts w:eastAsia="Arial Unicode MS" w:cstheme="minorHAnsi"/>
          <w:color w:val="000000"/>
          <w:sz w:val="24"/>
          <w:szCs w:val="24"/>
          <w:u w:color="000000"/>
          <w:bdr w:val="nil"/>
          <w:lang w:eastAsia="pl-PL"/>
        </w:rPr>
      </w:pPr>
      <w:r w:rsidRPr="00824821">
        <w:rPr>
          <w:rFonts w:eastAsia="Arial Unicode MS" w:cstheme="minorHAnsi"/>
          <w:color w:val="000000"/>
          <w:sz w:val="24"/>
          <w:szCs w:val="24"/>
          <w:u w:color="000000"/>
          <w:bdr w:val="nil"/>
          <w:lang w:eastAsia="pl-PL"/>
        </w:rPr>
        <w:t>Pracownik zachowuje prawo do dodatku funkcyjnego w czasie usprawiedliwionej nieobecności w pracy, nie dłużej jednak niż przez okres 3 miesięcy, z zastrzeżeniem ust.</w:t>
      </w:r>
      <w:r w:rsidR="006A3602">
        <w:rPr>
          <w:rFonts w:eastAsia="Arial Unicode MS" w:cstheme="minorHAnsi"/>
          <w:color w:val="000000"/>
          <w:sz w:val="24"/>
          <w:szCs w:val="24"/>
          <w:u w:color="000000"/>
          <w:bdr w:val="nil"/>
          <w:lang w:eastAsia="pl-PL"/>
        </w:rPr>
        <w:t> </w:t>
      </w:r>
      <w:r w:rsidRPr="00824821">
        <w:rPr>
          <w:rFonts w:eastAsia="Arial Unicode MS" w:cstheme="minorHAnsi"/>
          <w:color w:val="000000"/>
          <w:sz w:val="24"/>
          <w:szCs w:val="24"/>
          <w:u w:color="000000"/>
          <w:bdr w:val="nil"/>
          <w:lang w:eastAsia="pl-PL"/>
        </w:rPr>
        <w:t>3.</w:t>
      </w:r>
    </w:p>
    <w:p w14:paraId="44C4F81E" w14:textId="77777777" w:rsidR="00E115BA" w:rsidRPr="00824821" w:rsidRDefault="00E115BA" w:rsidP="005753F4">
      <w:pPr>
        <w:numPr>
          <w:ilvl w:val="0"/>
          <w:numId w:val="40"/>
        </w:numPr>
        <w:pBdr>
          <w:top w:val="nil"/>
          <w:left w:val="nil"/>
          <w:bottom w:val="nil"/>
          <w:right w:val="nil"/>
          <w:between w:val="nil"/>
          <w:bar w:val="nil"/>
        </w:pBdr>
        <w:spacing w:after="0" w:line="276" w:lineRule="auto"/>
        <w:ind w:hanging="502"/>
        <w:jc w:val="both"/>
        <w:rPr>
          <w:rFonts w:eastAsia="Arial Unicode MS" w:cstheme="minorHAnsi"/>
          <w:strike/>
          <w:color w:val="000000"/>
          <w:sz w:val="24"/>
          <w:szCs w:val="24"/>
          <w:u w:color="000000"/>
          <w:bdr w:val="nil"/>
          <w:lang w:eastAsia="pl-PL"/>
        </w:rPr>
      </w:pPr>
      <w:r w:rsidRPr="00824821">
        <w:rPr>
          <w:rFonts w:eastAsia="Arial Unicode MS" w:cstheme="minorHAnsi"/>
          <w:color w:val="000000"/>
          <w:sz w:val="24"/>
          <w:szCs w:val="24"/>
          <w:u w:color="000000"/>
          <w:bdr w:val="nil"/>
          <w:lang w:eastAsia="pl-PL"/>
        </w:rPr>
        <w:t>Do okresu nieobecności zalicza się okres od pierwszego dnia nieobecności do dnia poprzedzającego powrót pracownika do pracy.</w:t>
      </w:r>
    </w:p>
    <w:p w14:paraId="536F7A7A" w14:textId="77777777" w:rsidR="00E115BA" w:rsidRPr="00824821" w:rsidRDefault="00E115BA" w:rsidP="005753F4">
      <w:pPr>
        <w:numPr>
          <w:ilvl w:val="0"/>
          <w:numId w:val="40"/>
        </w:numPr>
        <w:pBdr>
          <w:top w:val="nil"/>
          <w:left w:val="nil"/>
          <w:bottom w:val="nil"/>
          <w:right w:val="nil"/>
          <w:between w:val="nil"/>
          <w:bar w:val="nil"/>
        </w:pBdr>
        <w:spacing w:after="0" w:line="276" w:lineRule="auto"/>
        <w:ind w:hanging="502"/>
        <w:jc w:val="both"/>
        <w:rPr>
          <w:rFonts w:eastAsia="Arial Unicode MS" w:cstheme="minorHAnsi"/>
          <w:color w:val="000000"/>
          <w:sz w:val="24"/>
          <w:szCs w:val="24"/>
          <w:u w:color="000000"/>
          <w:bdr w:val="nil"/>
          <w:lang w:eastAsia="pl-PL"/>
        </w:rPr>
      </w:pPr>
      <w:r w:rsidRPr="00824821">
        <w:rPr>
          <w:rFonts w:eastAsia="Arial Unicode MS" w:cstheme="minorHAnsi"/>
          <w:sz w:val="24"/>
          <w:szCs w:val="24"/>
          <w:u w:color="000000"/>
          <w:bdr w:val="nil"/>
          <w:lang w:eastAsia="pl-PL"/>
        </w:rPr>
        <w:lastRenderedPageBreak/>
        <w:t>Dodatek funkcyjny nie przysługuje pracownikowi w przypadku zaprzestania pełnienia funkcji</w:t>
      </w:r>
      <w:r w:rsidRPr="00824821">
        <w:rPr>
          <w:rFonts w:eastAsia="Arial Unicode MS" w:cstheme="minorHAnsi"/>
          <w:color w:val="000000"/>
          <w:sz w:val="24"/>
          <w:szCs w:val="24"/>
          <w:u w:color="000000"/>
          <w:bdr w:val="nil"/>
          <w:lang w:eastAsia="pl-PL"/>
        </w:rPr>
        <w:t>. Dodatek funkcyjny nie przysługuje nauczycielowi akademickiemu także w okresie zawieszenia w pełnieniu obowiązków na podstawie przepisów Ustawy.</w:t>
      </w:r>
    </w:p>
    <w:p w14:paraId="76BA8384" w14:textId="77777777" w:rsidR="00E115BA" w:rsidRPr="00824821" w:rsidRDefault="00E115BA" w:rsidP="005753F4">
      <w:pPr>
        <w:numPr>
          <w:ilvl w:val="0"/>
          <w:numId w:val="40"/>
        </w:numPr>
        <w:spacing w:after="0" w:line="276" w:lineRule="auto"/>
        <w:ind w:hanging="502"/>
        <w:jc w:val="both"/>
        <w:rPr>
          <w:rFonts w:eastAsia="Times New Roman" w:cstheme="minorHAnsi"/>
          <w:b/>
          <w:sz w:val="24"/>
          <w:szCs w:val="24"/>
          <w:lang w:eastAsia="pl-PL"/>
        </w:rPr>
      </w:pPr>
      <w:r w:rsidRPr="00824821">
        <w:rPr>
          <w:rFonts w:eastAsia="Times New Roman" w:cstheme="minorHAnsi"/>
          <w:sz w:val="24"/>
          <w:szCs w:val="24"/>
          <w:lang w:eastAsia="pl-PL"/>
        </w:rPr>
        <w:t>Pracownik Uczelni traci prawo do dodatku funkcyjnego z końcem miesiąca kalendarzowego,</w:t>
      </w:r>
      <w:r w:rsidRPr="00824821">
        <w:rPr>
          <w:rFonts w:eastAsia="Times New Roman" w:cstheme="minorHAnsi"/>
          <w:color w:val="FF0000"/>
          <w:sz w:val="24"/>
          <w:szCs w:val="24"/>
          <w:lang w:eastAsia="pl-PL"/>
        </w:rPr>
        <w:t xml:space="preserve"> </w:t>
      </w:r>
      <w:r w:rsidRPr="00824821">
        <w:rPr>
          <w:rFonts w:eastAsia="Times New Roman" w:cstheme="minorHAnsi"/>
          <w:sz w:val="24"/>
          <w:szCs w:val="24"/>
          <w:lang w:eastAsia="pl-PL"/>
        </w:rPr>
        <w:t>w którym nastąpiło zmniejszenie liczebności kierowanego przez niego zespołu do mniej niż 5 osób, łącznie z kierującym zespołem.</w:t>
      </w:r>
      <w:r w:rsidRPr="00824821">
        <w:rPr>
          <w:rFonts w:eastAsia="Times New Roman" w:cstheme="minorHAnsi"/>
          <w:b/>
          <w:sz w:val="24"/>
          <w:szCs w:val="24"/>
          <w:lang w:eastAsia="pl-PL"/>
        </w:rPr>
        <w:t xml:space="preserve"> </w:t>
      </w:r>
    </w:p>
    <w:p w14:paraId="6C54600D" w14:textId="77777777" w:rsidR="00E115BA" w:rsidRPr="00824821" w:rsidRDefault="00E115BA" w:rsidP="00FD2A1E">
      <w:pPr>
        <w:pStyle w:val="Nagwek2"/>
      </w:pPr>
      <w:bookmarkStart w:id="21" w:name="_Toc184040471"/>
      <w:r w:rsidRPr="00824821">
        <w:t>ROZDZIAŁ II</w:t>
      </w:r>
      <w:r w:rsidRPr="00824821">
        <w:br/>
        <w:t>DODATEK ORGANIZACYJNY</w:t>
      </w:r>
      <w:bookmarkEnd w:id="21"/>
    </w:p>
    <w:p w14:paraId="7BF5D1B9" w14:textId="77777777" w:rsidR="00E115BA" w:rsidRPr="00824821" w:rsidRDefault="00E115BA" w:rsidP="0040704A">
      <w:pPr>
        <w:pStyle w:val="Nagwek4"/>
        <w:rPr>
          <w:rFonts w:eastAsia="Arial Unicode MS"/>
          <w:u w:color="000000"/>
          <w:bdr w:val="nil"/>
        </w:rPr>
      </w:pPr>
      <w:r w:rsidRPr="00824821">
        <w:rPr>
          <w:rFonts w:eastAsia="Arial Unicode MS"/>
          <w:u w:color="000000"/>
          <w:bdr w:val="nil"/>
        </w:rPr>
        <w:t>§ 20</w:t>
      </w:r>
    </w:p>
    <w:p w14:paraId="207BA1EA" w14:textId="77777777" w:rsidR="00E115BA" w:rsidRPr="00181E1C" w:rsidRDefault="00E115BA" w:rsidP="005753F4">
      <w:pPr>
        <w:numPr>
          <w:ilvl w:val="0"/>
          <w:numId w:val="85"/>
        </w:numPr>
        <w:pBdr>
          <w:top w:val="nil"/>
          <w:left w:val="nil"/>
          <w:bottom w:val="nil"/>
          <w:right w:val="nil"/>
          <w:between w:val="nil"/>
          <w:bar w:val="nil"/>
        </w:pBdr>
        <w:spacing w:after="0" w:line="276" w:lineRule="auto"/>
        <w:ind w:left="426" w:hanging="426"/>
        <w:jc w:val="both"/>
        <w:rPr>
          <w:rFonts w:eastAsia="Arial Unicode MS" w:cstheme="minorHAnsi"/>
          <w:color w:val="000000"/>
          <w:sz w:val="24"/>
          <w:szCs w:val="24"/>
          <w:u w:color="000000"/>
          <w:bdr w:val="nil"/>
          <w:lang w:eastAsia="pl-PL"/>
        </w:rPr>
      </w:pPr>
      <w:r w:rsidRPr="00181E1C">
        <w:rPr>
          <w:rFonts w:eastAsia="Arial Unicode MS" w:cstheme="minorHAnsi"/>
          <w:color w:val="000000"/>
          <w:sz w:val="24"/>
          <w:szCs w:val="24"/>
          <w:u w:color="000000"/>
          <w:bdr w:val="nil"/>
          <w:lang w:eastAsia="pl-PL"/>
        </w:rPr>
        <w:t>Dodatek organizacyjny może zostać przyznawany w związku z pełnieniem dodatkowych zadań organizacyjnych związanych z funkcjonowaniem Uczelni, w szczególności dodatek organizacyjny przyznaje się za: kierowanie projektem badawczym/dydaktycznym, studiami podyplomowymi, kursem dokształcającym, pełnieniem funkcji pełnomocnika Rektora, prodziekana, przewodniczącego rady dyscypliny naukowej, przewodniczącego komisji ds. stopni naukowych,  kierownika studiów doktoranckich.</w:t>
      </w:r>
    </w:p>
    <w:p w14:paraId="41FF63A7" w14:textId="77777777" w:rsidR="00E115BA" w:rsidRPr="00181E1C" w:rsidRDefault="00181E1C" w:rsidP="005753F4">
      <w:pPr>
        <w:pStyle w:val="Akapitzlist"/>
        <w:numPr>
          <w:ilvl w:val="0"/>
          <w:numId w:val="85"/>
        </w:numPr>
        <w:pBdr>
          <w:top w:val="nil"/>
          <w:left w:val="nil"/>
          <w:bottom w:val="nil"/>
          <w:right w:val="nil"/>
          <w:between w:val="nil"/>
          <w:bar w:val="nil"/>
        </w:pBdr>
        <w:spacing w:line="276" w:lineRule="auto"/>
        <w:ind w:left="426" w:hanging="426"/>
        <w:jc w:val="both"/>
        <w:rPr>
          <w:rFonts w:asciiTheme="minorHAnsi" w:eastAsia="Arial Unicode MS" w:hAnsiTheme="minorHAnsi" w:cstheme="minorHAnsi"/>
          <w:u w:color="000000"/>
          <w:bdr w:val="nil"/>
        </w:rPr>
      </w:pPr>
      <w:r>
        <w:rPr>
          <w:rFonts w:asciiTheme="minorHAnsi" w:eastAsia="Arial Unicode MS" w:hAnsiTheme="minorHAnsi" w:cstheme="minorHAnsi"/>
          <w:u w:color="000000"/>
          <w:bdr w:val="nil"/>
        </w:rPr>
        <w:t>P</w:t>
      </w:r>
      <w:r w:rsidR="00E115BA" w:rsidRPr="00181E1C">
        <w:rPr>
          <w:rFonts w:asciiTheme="minorHAnsi" w:eastAsia="Arial Unicode MS" w:hAnsiTheme="minorHAnsi" w:cstheme="minorHAnsi"/>
          <w:u w:color="000000"/>
          <w:bdr w:val="nil"/>
        </w:rPr>
        <w:t>oza przypadkami określonymi w ust. 1 dodatek organizacyjny przyznawany jest pracownikom, którzy organizują prace brygady. Wysokość dodatku uzależniona jest od specyfiki realizowanych zadań. Dodatek przyznawany jest w wysokości nie większej niż 15%. Podstawę naliczenia stanowi  wypłacone wynagrodzenie zasadnicze</w:t>
      </w:r>
      <w:r w:rsidR="00517C97">
        <w:rPr>
          <w:rFonts w:asciiTheme="minorHAnsi" w:eastAsia="Arial Unicode MS" w:hAnsiTheme="minorHAnsi" w:cstheme="minorHAnsi"/>
          <w:u w:color="000000"/>
          <w:bdr w:val="nil"/>
        </w:rPr>
        <w:t>.</w:t>
      </w:r>
    </w:p>
    <w:p w14:paraId="7D9EC8BE" w14:textId="77777777" w:rsidR="00E115BA" w:rsidRPr="00181E1C" w:rsidRDefault="00E115BA" w:rsidP="005753F4">
      <w:pPr>
        <w:pStyle w:val="Akapitzlist"/>
        <w:numPr>
          <w:ilvl w:val="0"/>
          <w:numId w:val="85"/>
        </w:numPr>
        <w:pBdr>
          <w:top w:val="nil"/>
          <w:left w:val="nil"/>
          <w:bottom w:val="nil"/>
          <w:right w:val="nil"/>
          <w:between w:val="nil"/>
          <w:bar w:val="nil"/>
        </w:pBdr>
        <w:spacing w:line="276" w:lineRule="auto"/>
        <w:ind w:left="426" w:hanging="426"/>
        <w:jc w:val="both"/>
        <w:rPr>
          <w:rFonts w:asciiTheme="minorHAnsi" w:eastAsia="Arial Unicode MS" w:hAnsiTheme="minorHAnsi" w:cstheme="minorHAnsi"/>
          <w:u w:color="000000"/>
          <w:bdr w:val="nil"/>
        </w:rPr>
      </w:pPr>
      <w:r w:rsidRPr="00181E1C">
        <w:rPr>
          <w:rFonts w:asciiTheme="minorHAnsi" w:hAnsiTheme="minorHAnsi" w:cstheme="minorHAnsi"/>
        </w:rPr>
        <w:t>Nauczyciel akademicki zachowuje prawo do wypłaconego z góry dodatku organizacyjnego do końca miesiąca, w którym zaprzestał realizować zadania, za które przyznano mu dodatek.</w:t>
      </w:r>
    </w:p>
    <w:p w14:paraId="4F882160" w14:textId="77777777" w:rsidR="00E115BA" w:rsidRPr="00824821" w:rsidRDefault="00E115BA" w:rsidP="0040704A">
      <w:pPr>
        <w:pStyle w:val="Nagwek4"/>
        <w:rPr>
          <w:rFonts w:eastAsia="Arial Unicode MS"/>
          <w:u w:color="000000"/>
          <w:bdr w:val="nil"/>
        </w:rPr>
      </w:pPr>
      <w:r w:rsidRPr="00824821">
        <w:rPr>
          <w:rFonts w:eastAsia="Arial Unicode MS"/>
          <w:u w:color="000000"/>
          <w:bdr w:val="nil"/>
        </w:rPr>
        <w:t>§ 21</w:t>
      </w:r>
    </w:p>
    <w:p w14:paraId="34753F8F" w14:textId="77777777" w:rsidR="00E115BA" w:rsidRPr="00517C97" w:rsidRDefault="00E115BA" w:rsidP="005753F4">
      <w:pPr>
        <w:pStyle w:val="Akapitzlist"/>
        <w:numPr>
          <w:ilvl w:val="3"/>
          <w:numId w:val="86"/>
        </w:numPr>
        <w:pBdr>
          <w:top w:val="nil"/>
          <w:left w:val="nil"/>
          <w:bottom w:val="nil"/>
          <w:right w:val="nil"/>
          <w:between w:val="nil"/>
          <w:bar w:val="nil"/>
        </w:pBdr>
        <w:spacing w:line="276" w:lineRule="auto"/>
        <w:ind w:left="426" w:hanging="426"/>
        <w:jc w:val="both"/>
        <w:rPr>
          <w:rFonts w:asciiTheme="minorHAnsi" w:eastAsia="Arial Unicode MS" w:hAnsiTheme="minorHAnsi" w:cstheme="minorHAnsi"/>
          <w:color w:val="000000"/>
          <w:u w:color="000000"/>
          <w:bdr w:val="nil"/>
        </w:rPr>
      </w:pPr>
      <w:r w:rsidRPr="00517C97">
        <w:rPr>
          <w:rFonts w:asciiTheme="minorHAnsi" w:eastAsia="Arial Unicode MS" w:hAnsiTheme="minorHAnsi" w:cstheme="minorHAnsi"/>
          <w:color w:val="000000"/>
          <w:u w:color="000000"/>
          <w:bdr w:val="nil"/>
        </w:rPr>
        <w:t>Dodatek organizacyjny przyznaje Rektor:</w:t>
      </w:r>
    </w:p>
    <w:p w14:paraId="11142911" w14:textId="77777777" w:rsidR="00E115BA" w:rsidRPr="00517C97" w:rsidRDefault="00E115BA" w:rsidP="005753F4">
      <w:pPr>
        <w:pStyle w:val="Akapitzlist"/>
        <w:numPr>
          <w:ilvl w:val="0"/>
          <w:numId w:val="87"/>
        </w:numPr>
        <w:pBdr>
          <w:top w:val="nil"/>
          <w:left w:val="nil"/>
          <w:bottom w:val="nil"/>
          <w:right w:val="nil"/>
          <w:between w:val="nil"/>
          <w:bar w:val="nil"/>
        </w:pBdr>
        <w:spacing w:line="276" w:lineRule="auto"/>
        <w:jc w:val="both"/>
        <w:rPr>
          <w:rFonts w:asciiTheme="minorHAnsi" w:eastAsia="Arial Unicode MS" w:hAnsiTheme="minorHAnsi" w:cstheme="minorHAnsi"/>
          <w:color w:val="000000"/>
          <w:u w:color="000000"/>
          <w:bdr w:val="nil"/>
        </w:rPr>
      </w:pPr>
      <w:r w:rsidRPr="00517C97">
        <w:rPr>
          <w:rFonts w:asciiTheme="minorHAnsi" w:eastAsia="Arial Unicode MS" w:hAnsiTheme="minorHAnsi" w:cstheme="minorHAnsi"/>
          <w:color w:val="000000"/>
          <w:u w:color="000000"/>
          <w:bdr w:val="nil"/>
        </w:rPr>
        <w:t>z własnej inicjatywy;</w:t>
      </w:r>
    </w:p>
    <w:p w14:paraId="4D783C07" w14:textId="77777777" w:rsidR="00E115BA" w:rsidRPr="00517C97" w:rsidRDefault="00E115BA" w:rsidP="005753F4">
      <w:pPr>
        <w:pStyle w:val="Akapitzlist"/>
        <w:numPr>
          <w:ilvl w:val="0"/>
          <w:numId w:val="87"/>
        </w:numPr>
        <w:pBdr>
          <w:top w:val="nil"/>
          <w:left w:val="nil"/>
          <w:bottom w:val="nil"/>
          <w:right w:val="nil"/>
          <w:between w:val="nil"/>
          <w:bar w:val="nil"/>
        </w:pBdr>
        <w:spacing w:line="276" w:lineRule="auto"/>
        <w:jc w:val="both"/>
        <w:rPr>
          <w:rFonts w:asciiTheme="minorHAnsi" w:eastAsia="Arial Unicode MS" w:hAnsiTheme="minorHAnsi" w:cstheme="minorHAnsi"/>
          <w:color w:val="000000"/>
          <w:u w:color="000000"/>
          <w:bdr w:val="nil"/>
        </w:rPr>
      </w:pPr>
      <w:r w:rsidRPr="00517C97">
        <w:rPr>
          <w:rFonts w:asciiTheme="minorHAnsi" w:eastAsia="Arial Unicode MS" w:hAnsiTheme="minorHAnsi" w:cstheme="minorHAnsi"/>
          <w:color w:val="000000"/>
          <w:u w:color="000000"/>
          <w:bdr w:val="nil"/>
        </w:rPr>
        <w:t>na wniosek przełożonego pracownika;</w:t>
      </w:r>
    </w:p>
    <w:p w14:paraId="18A3C3FE" w14:textId="77777777" w:rsidR="00E115BA" w:rsidRPr="00517C97" w:rsidRDefault="00E115BA" w:rsidP="005753F4">
      <w:pPr>
        <w:pStyle w:val="Akapitzlist"/>
        <w:numPr>
          <w:ilvl w:val="0"/>
          <w:numId w:val="87"/>
        </w:numPr>
        <w:pBdr>
          <w:top w:val="nil"/>
          <w:left w:val="nil"/>
          <w:bottom w:val="nil"/>
          <w:right w:val="nil"/>
          <w:between w:val="nil"/>
          <w:bar w:val="nil"/>
        </w:pBdr>
        <w:spacing w:line="276" w:lineRule="auto"/>
        <w:jc w:val="both"/>
        <w:rPr>
          <w:rFonts w:asciiTheme="minorHAnsi" w:eastAsia="Arial Unicode MS" w:hAnsiTheme="minorHAnsi" w:cstheme="minorHAnsi"/>
          <w:color w:val="000000"/>
          <w:u w:color="000000"/>
          <w:bdr w:val="nil"/>
        </w:rPr>
      </w:pPr>
      <w:r w:rsidRPr="00517C97">
        <w:rPr>
          <w:rFonts w:asciiTheme="minorHAnsi" w:eastAsia="Arial Unicode MS" w:hAnsiTheme="minorHAnsi" w:cstheme="minorHAnsi"/>
          <w:color w:val="000000"/>
          <w:u w:color="000000"/>
          <w:bdr w:val="nil"/>
        </w:rPr>
        <w:t>na wniosek kierownika innej jednostki organizacyjnej pozytywnie zaopiniowany przez przełożonego pracownika.</w:t>
      </w:r>
    </w:p>
    <w:p w14:paraId="5DA2ACE1" w14:textId="77777777" w:rsidR="00E115BA" w:rsidRPr="00517C97" w:rsidRDefault="00E115BA" w:rsidP="005753F4">
      <w:pPr>
        <w:pStyle w:val="Akapitzlist"/>
        <w:numPr>
          <w:ilvl w:val="0"/>
          <w:numId w:val="86"/>
        </w:numPr>
        <w:pBdr>
          <w:top w:val="nil"/>
          <w:left w:val="nil"/>
          <w:bottom w:val="nil"/>
          <w:right w:val="nil"/>
          <w:between w:val="nil"/>
          <w:bar w:val="nil"/>
        </w:pBdr>
        <w:spacing w:line="276" w:lineRule="auto"/>
        <w:ind w:left="426" w:hanging="426"/>
        <w:jc w:val="both"/>
        <w:rPr>
          <w:rFonts w:asciiTheme="minorHAnsi" w:eastAsia="Arial Unicode MS" w:hAnsiTheme="minorHAnsi" w:cstheme="minorHAnsi"/>
          <w:color w:val="000000"/>
          <w:u w:color="000000"/>
          <w:bdr w:val="nil"/>
        </w:rPr>
      </w:pPr>
      <w:r w:rsidRPr="00517C97">
        <w:rPr>
          <w:rFonts w:asciiTheme="minorHAnsi" w:eastAsia="Arial Unicode MS" w:hAnsiTheme="minorHAnsi" w:cstheme="minorHAnsi"/>
          <w:color w:val="000000"/>
          <w:u w:color="000000"/>
          <w:bdr w:val="nil"/>
        </w:rPr>
        <w:t>Dodatek organizacyjny przyznawany jest w kwocie miesięcznej na okres realizacji zadań.</w:t>
      </w:r>
    </w:p>
    <w:p w14:paraId="44CF2A20" w14:textId="77777777" w:rsidR="00E115BA" w:rsidRPr="00517C97" w:rsidRDefault="00E115BA" w:rsidP="005753F4">
      <w:pPr>
        <w:pStyle w:val="Akapitzlist"/>
        <w:numPr>
          <w:ilvl w:val="0"/>
          <w:numId w:val="86"/>
        </w:numPr>
        <w:pBdr>
          <w:top w:val="nil"/>
          <w:left w:val="nil"/>
          <w:bottom w:val="nil"/>
          <w:right w:val="nil"/>
          <w:between w:val="nil"/>
          <w:bar w:val="nil"/>
        </w:pBdr>
        <w:spacing w:line="276" w:lineRule="auto"/>
        <w:ind w:left="426" w:hanging="426"/>
        <w:jc w:val="both"/>
        <w:rPr>
          <w:rFonts w:asciiTheme="minorHAnsi" w:eastAsia="Arial Unicode MS" w:hAnsiTheme="minorHAnsi" w:cstheme="minorHAnsi"/>
          <w:color w:val="000000"/>
          <w:u w:color="000000"/>
          <w:bdr w:val="nil"/>
        </w:rPr>
      </w:pPr>
      <w:r w:rsidRPr="00517C97">
        <w:rPr>
          <w:rFonts w:asciiTheme="minorHAnsi" w:eastAsia="Arial Unicode MS" w:hAnsiTheme="minorHAnsi" w:cstheme="minorHAnsi"/>
          <w:color w:val="000000"/>
          <w:u w:color="000000"/>
          <w:bdr w:val="nil"/>
        </w:rPr>
        <w:t>Prodziekanom przyznaje się dodatek organizacyjny w wysokości 2200 złotych miesięcznie.</w:t>
      </w:r>
    </w:p>
    <w:p w14:paraId="5A8FE72A" w14:textId="77777777" w:rsidR="00E115BA" w:rsidRPr="00824821" w:rsidRDefault="00E115BA" w:rsidP="00FD2A1E">
      <w:pPr>
        <w:pStyle w:val="Nagwek2"/>
      </w:pPr>
      <w:bookmarkStart w:id="22" w:name="_Toc184040472"/>
      <w:r w:rsidRPr="00824821">
        <w:t>ROZDZIAŁ III</w:t>
      </w:r>
      <w:r w:rsidRPr="00824821">
        <w:br/>
        <w:t>DODATEK ZADANIOWY</w:t>
      </w:r>
      <w:bookmarkEnd w:id="22"/>
    </w:p>
    <w:p w14:paraId="5DA4126B" w14:textId="77777777" w:rsidR="00E115BA" w:rsidRPr="00824821" w:rsidRDefault="00E115BA" w:rsidP="0040704A">
      <w:pPr>
        <w:pStyle w:val="Nagwek4"/>
      </w:pPr>
      <w:r w:rsidRPr="00824821">
        <w:t>§ 22</w:t>
      </w:r>
    </w:p>
    <w:p w14:paraId="7A637CBE" w14:textId="77777777" w:rsidR="00E115BA" w:rsidRPr="00517C97" w:rsidRDefault="00E115BA" w:rsidP="005753F4">
      <w:pPr>
        <w:pStyle w:val="Akapitzlist"/>
        <w:numPr>
          <w:ilvl w:val="3"/>
          <w:numId w:val="88"/>
        </w:numPr>
        <w:spacing w:line="276" w:lineRule="auto"/>
        <w:ind w:left="426" w:hanging="426"/>
        <w:jc w:val="both"/>
        <w:rPr>
          <w:rFonts w:asciiTheme="minorHAnsi" w:hAnsiTheme="minorHAnsi" w:cstheme="minorHAnsi"/>
        </w:rPr>
      </w:pPr>
      <w:r w:rsidRPr="00517C97">
        <w:rPr>
          <w:rFonts w:asciiTheme="minorHAnsi" w:hAnsiTheme="minorHAnsi" w:cstheme="minorHAnsi"/>
        </w:rPr>
        <w:t>Dodatek zadaniowy przyznany i wypłacany jest z tytułu:</w:t>
      </w:r>
    </w:p>
    <w:p w14:paraId="55B5781D" w14:textId="77777777" w:rsidR="00E115BA" w:rsidRPr="00517C97" w:rsidRDefault="00E115BA" w:rsidP="005753F4">
      <w:pPr>
        <w:pStyle w:val="Akapitzlist"/>
        <w:numPr>
          <w:ilvl w:val="0"/>
          <w:numId w:val="89"/>
        </w:numPr>
        <w:spacing w:line="276" w:lineRule="auto"/>
        <w:jc w:val="both"/>
        <w:rPr>
          <w:rFonts w:asciiTheme="minorHAnsi" w:hAnsiTheme="minorHAnsi" w:cstheme="minorHAnsi"/>
        </w:rPr>
      </w:pPr>
      <w:r w:rsidRPr="00517C97">
        <w:rPr>
          <w:rFonts w:asciiTheme="minorHAnsi" w:hAnsiTheme="minorHAnsi" w:cstheme="minorHAnsi"/>
        </w:rPr>
        <w:t>czasowego zwiększenia obowiązków służbowych;</w:t>
      </w:r>
    </w:p>
    <w:p w14:paraId="2DCDCA60" w14:textId="77777777" w:rsidR="00E115BA" w:rsidRPr="00517C97" w:rsidRDefault="00E115BA" w:rsidP="005753F4">
      <w:pPr>
        <w:pStyle w:val="Akapitzlist"/>
        <w:numPr>
          <w:ilvl w:val="0"/>
          <w:numId w:val="89"/>
        </w:numPr>
        <w:spacing w:line="276" w:lineRule="auto"/>
        <w:jc w:val="both"/>
        <w:rPr>
          <w:rFonts w:asciiTheme="minorHAnsi" w:hAnsiTheme="minorHAnsi" w:cstheme="minorHAnsi"/>
        </w:rPr>
      </w:pPr>
      <w:r w:rsidRPr="00517C97">
        <w:rPr>
          <w:rFonts w:asciiTheme="minorHAnsi" w:hAnsiTheme="minorHAnsi" w:cstheme="minorHAnsi"/>
        </w:rPr>
        <w:t>czasowego powierzenia dodatkowych zadań;</w:t>
      </w:r>
    </w:p>
    <w:p w14:paraId="4AD9968C" w14:textId="77777777" w:rsidR="00E115BA" w:rsidRPr="00517C97" w:rsidRDefault="00E115BA" w:rsidP="005753F4">
      <w:pPr>
        <w:pStyle w:val="Akapitzlist"/>
        <w:numPr>
          <w:ilvl w:val="0"/>
          <w:numId w:val="89"/>
        </w:numPr>
        <w:spacing w:line="276" w:lineRule="auto"/>
        <w:jc w:val="both"/>
        <w:rPr>
          <w:rFonts w:asciiTheme="minorHAnsi" w:hAnsiTheme="minorHAnsi" w:cstheme="minorHAnsi"/>
        </w:rPr>
      </w:pPr>
      <w:r w:rsidRPr="00517C97">
        <w:rPr>
          <w:rFonts w:asciiTheme="minorHAnsi" w:hAnsiTheme="minorHAnsi" w:cstheme="minorHAnsi"/>
        </w:rPr>
        <w:t>ze względu na charakter pracy;</w:t>
      </w:r>
    </w:p>
    <w:p w14:paraId="18715240" w14:textId="77777777" w:rsidR="00E115BA" w:rsidRPr="00517C97" w:rsidRDefault="00E115BA" w:rsidP="005753F4">
      <w:pPr>
        <w:pStyle w:val="Akapitzlist"/>
        <w:numPr>
          <w:ilvl w:val="0"/>
          <w:numId w:val="89"/>
        </w:numPr>
        <w:spacing w:line="276" w:lineRule="auto"/>
        <w:jc w:val="both"/>
        <w:rPr>
          <w:rFonts w:asciiTheme="minorHAnsi" w:hAnsiTheme="minorHAnsi" w:cstheme="minorHAnsi"/>
        </w:rPr>
      </w:pPr>
      <w:r w:rsidRPr="00517C97">
        <w:rPr>
          <w:rFonts w:asciiTheme="minorHAnsi" w:hAnsiTheme="minorHAnsi" w:cstheme="minorHAnsi"/>
        </w:rPr>
        <w:t xml:space="preserve">ze względu na warunki wykonywania pracy. </w:t>
      </w:r>
    </w:p>
    <w:p w14:paraId="4E6D2F79" w14:textId="77777777" w:rsidR="00E115BA" w:rsidRPr="00517C97" w:rsidRDefault="00E115BA" w:rsidP="005753F4">
      <w:pPr>
        <w:pStyle w:val="Akapitzlist"/>
        <w:numPr>
          <w:ilvl w:val="0"/>
          <w:numId w:val="88"/>
        </w:numPr>
        <w:spacing w:line="276" w:lineRule="auto"/>
        <w:ind w:left="426" w:hanging="426"/>
        <w:jc w:val="both"/>
        <w:rPr>
          <w:rFonts w:asciiTheme="minorHAnsi" w:hAnsiTheme="minorHAnsi" w:cstheme="minorHAnsi"/>
        </w:rPr>
      </w:pPr>
      <w:r w:rsidRPr="00517C97">
        <w:rPr>
          <w:rFonts w:asciiTheme="minorHAnsi" w:hAnsiTheme="minorHAnsi" w:cstheme="minorHAnsi"/>
        </w:rPr>
        <w:lastRenderedPageBreak/>
        <w:t>Łączna wysokość dodatku zadaniowego nie może przekroczyć sumy wynagrodzeń określonych w powszechnie obowiązujących przepisach prawa.</w:t>
      </w:r>
    </w:p>
    <w:p w14:paraId="4DC32713" w14:textId="77777777" w:rsidR="00E115BA" w:rsidRPr="00517C97" w:rsidRDefault="00E115BA" w:rsidP="005753F4">
      <w:pPr>
        <w:pStyle w:val="Akapitzlist"/>
        <w:numPr>
          <w:ilvl w:val="0"/>
          <w:numId w:val="88"/>
        </w:numPr>
        <w:pBdr>
          <w:top w:val="nil"/>
          <w:left w:val="nil"/>
          <w:bottom w:val="nil"/>
          <w:right w:val="nil"/>
          <w:between w:val="nil"/>
          <w:bar w:val="nil"/>
        </w:pBdr>
        <w:spacing w:line="276" w:lineRule="auto"/>
        <w:ind w:left="426" w:hanging="426"/>
        <w:jc w:val="both"/>
        <w:rPr>
          <w:rFonts w:asciiTheme="minorHAnsi" w:hAnsiTheme="minorHAnsi" w:cstheme="minorHAnsi"/>
        </w:rPr>
      </w:pPr>
      <w:r w:rsidRPr="00517C97">
        <w:rPr>
          <w:rFonts w:asciiTheme="minorHAnsi" w:eastAsia="Arial Unicode MS" w:hAnsiTheme="minorHAnsi" w:cstheme="minorHAnsi"/>
          <w:u w:color="000000"/>
          <w:bdr w:val="nil"/>
        </w:rPr>
        <w:t>Pracownik zachowuje prawo do dodatku zadaniowego w czasie usprawiedliwionej nieobecności w pracy, nie dłużej jednak niż przez okres 3 miesięcy. Do okresu nieobecności zalicza się okres od pierwszego dnia nieobecności do dnia poprzedzającego powrót pracownika do pracy.</w:t>
      </w:r>
    </w:p>
    <w:p w14:paraId="52BECFE1" w14:textId="77777777" w:rsidR="00E115BA" w:rsidRPr="00824821" w:rsidRDefault="00E115BA" w:rsidP="0040704A">
      <w:pPr>
        <w:pStyle w:val="Nagwek4"/>
      </w:pPr>
      <w:r w:rsidRPr="00824821">
        <w:t>§ 23</w:t>
      </w:r>
    </w:p>
    <w:p w14:paraId="7D39CB9E" w14:textId="77777777" w:rsidR="00E115BA" w:rsidRPr="00517C97" w:rsidRDefault="00E115BA" w:rsidP="005753F4">
      <w:pPr>
        <w:pStyle w:val="Akapitzlist"/>
        <w:numPr>
          <w:ilvl w:val="0"/>
          <w:numId w:val="90"/>
        </w:numPr>
        <w:spacing w:line="276" w:lineRule="auto"/>
        <w:ind w:left="426" w:hanging="426"/>
        <w:jc w:val="both"/>
        <w:rPr>
          <w:rFonts w:asciiTheme="minorHAnsi" w:hAnsiTheme="minorHAnsi" w:cstheme="minorHAnsi"/>
        </w:rPr>
      </w:pPr>
      <w:r w:rsidRPr="00517C97">
        <w:rPr>
          <w:rFonts w:asciiTheme="minorHAnsi" w:hAnsiTheme="minorHAnsi" w:cstheme="minorHAnsi"/>
        </w:rPr>
        <w:t>Dodatek zadaniowy przyznawany jest w stałej miesięcznej wysokości, uzależnionej od</w:t>
      </w:r>
      <w:r w:rsidR="00517C97" w:rsidRPr="00517C97">
        <w:rPr>
          <w:rFonts w:asciiTheme="minorHAnsi" w:hAnsiTheme="minorHAnsi" w:cstheme="minorHAnsi"/>
        </w:rPr>
        <w:t> </w:t>
      </w:r>
      <w:r w:rsidRPr="00517C97">
        <w:rPr>
          <w:rFonts w:asciiTheme="minorHAnsi" w:hAnsiTheme="minorHAnsi" w:cstheme="minorHAnsi"/>
        </w:rPr>
        <w:t>przewidywanego, stałego w skali miesiąca obciążenia zadaniami.</w:t>
      </w:r>
    </w:p>
    <w:p w14:paraId="2D456748" w14:textId="77777777" w:rsidR="00E115BA" w:rsidRPr="00517C97" w:rsidRDefault="00E115BA" w:rsidP="005753F4">
      <w:pPr>
        <w:pStyle w:val="Akapitzlist"/>
        <w:numPr>
          <w:ilvl w:val="0"/>
          <w:numId w:val="90"/>
        </w:numPr>
        <w:spacing w:line="276" w:lineRule="auto"/>
        <w:ind w:left="426" w:hanging="426"/>
        <w:jc w:val="both"/>
        <w:rPr>
          <w:rFonts w:asciiTheme="minorHAnsi" w:hAnsiTheme="minorHAnsi" w:cstheme="minorHAnsi"/>
          <w:strike/>
        </w:rPr>
      </w:pPr>
      <w:r w:rsidRPr="00517C97">
        <w:rPr>
          <w:rFonts w:asciiTheme="minorHAnsi" w:hAnsiTheme="minorHAnsi" w:cstheme="minorHAnsi"/>
        </w:rPr>
        <w:t xml:space="preserve">Dodatek zadaniowy przyznaje Rektor: </w:t>
      </w:r>
    </w:p>
    <w:p w14:paraId="5A980ACC" w14:textId="77777777" w:rsidR="00E115BA" w:rsidRPr="00517C97" w:rsidRDefault="00E115BA" w:rsidP="005753F4">
      <w:pPr>
        <w:pStyle w:val="Akapitzlist"/>
        <w:numPr>
          <w:ilvl w:val="0"/>
          <w:numId w:val="91"/>
        </w:numPr>
        <w:spacing w:line="276" w:lineRule="auto"/>
        <w:jc w:val="both"/>
        <w:rPr>
          <w:rFonts w:asciiTheme="minorHAnsi" w:hAnsiTheme="minorHAnsi" w:cstheme="minorHAnsi"/>
        </w:rPr>
      </w:pPr>
      <w:r w:rsidRPr="00517C97">
        <w:rPr>
          <w:rFonts w:asciiTheme="minorHAnsi" w:hAnsiTheme="minorHAnsi" w:cstheme="minorHAnsi"/>
        </w:rPr>
        <w:t>z własnej inicjatywy;</w:t>
      </w:r>
    </w:p>
    <w:p w14:paraId="15E3258E" w14:textId="77777777" w:rsidR="00E115BA" w:rsidRPr="00517C97" w:rsidRDefault="00E115BA" w:rsidP="005753F4">
      <w:pPr>
        <w:pStyle w:val="Akapitzlist"/>
        <w:numPr>
          <w:ilvl w:val="0"/>
          <w:numId w:val="91"/>
        </w:numPr>
        <w:spacing w:line="276" w:lineRule="auto"/>
        <w:jc w:val="both"/>
        <w:rPr>
          <w:rFonts w:asciiTheme="minorHAnsi" w:hAnsiTheme="minorHAnsi" w:cstheme="minorHAnsi"/>
        </w:rPr>
      </w:pPr>
      <w:r w:rsidRPr="00517C97">
        <w:rPr>
          <w:rFonts w:asciiTheme="minorHAnsi" w:hAnsiTheme="minorHAnsi" w:cstheme="minorHAnsi"/>
        </w:rPr>
        <w:t>na wniosek przełożonego pracownika;</w:t>
      </w:r>
    </w:p>
    <w:p w14:paraId="46246C36" w14:textId="77777777" w:rsidR="00E115BA" w:rsidRPr="00517C97" w:rsidRDefault="00E115BA" w:rsidP="005753F4">
      <w:pPr>
        <w:pStyle w:val="Akapitzlist"/>
        <w:numPr>
          <w:ilvl w:val="0"/>
          <w:numId w:val="91"/>
        </w:numPr>
        <w:spacing w:line="276" w:lineRule="auto"/>
        <w:jc w:val="both"/>
        <w:rPr>
          <w:rFonts w:asciiTheme="minorHAnsi" w:hAnsiTheme="minorHAnsi" w:cstheme="minorHAnsi"/>
        </w:rPr>
      </w:pPr>
      <w:r w:rsidRPr="00517C97">
        <w:rPr>
          <w:rFonts w:asciiTheme="minorHAnsi" w:hAnsiTheme="minorHAnsi" w:cstheme="minorHAnsi"/>
        </w:rPr>
        <w:t>na wniosek kierownika jednostki organizacyjnej, w której pracownik wykonuje pracę, po pozytywnym zaopiniowaniu przez przełożonego pracownika możliwości wykonywania zadań.</w:t>
      </w:r>
    </w:p>
    <w:p w14:paraId="7E583339" w14:textId="77777777" w:rsidR="00E115BA" w:rsidRPr="00517C97" w:rsidRDefault="00E115BA" w:rsidP="005753F4">
      <w:pPr>
        <w:pStyle w:val="Akapitzlist"/>
        <w:numPr>
          <w:ilvl w:val="0"/>
          <w:numId w:val="90"/>
        </w:numPr>
        <w:spacing w:line="276" w:lineRule="auto"/>
        <w:ind w:left="426" w:hanging="426"/>
        <w:jc w:val="both"/>
        <w:rPr>
          <w:rFonts w:asciiTheme="minorHAnsi" w:hAnsiTheme="minorHAnsi" w:cstheme="minorHAnsi"/>
          <w:b/>
          <w:i/>
        </w:rPr>
      </w:pPr>
      <w:r w:rsidRPr="00517C97">
        <w:rPr>
          <w:rFonts w:asciiTheme="minorHAnsi" w:hAnsiTheme="minorHAnsi" w:cstheme="minorHAnsi"/>
        </w:rPr>
        <w:t xml:space="preserve">Wysokość dodatku zadaniowego określa </w:t>
      </w:r>
      <w:r w:rsidRPr="00517C97">
        <w:rPr>
          <w:rFonts w:asciiTheme="minorHAnsi" w:hAnsiTheme="minorHAnsi" w:cstheme="minorHAnsi"/>
          <w:bCs/>
        </w:rPr>
        <w:t>załącznik nr 7.</w:t>
      </w:r>
    </w:p>
    <w:p w14:paraId="18B20938" w14:textId="77777777" w:rsidR="00E115BA" w:rsidRPr="00517C97" w:rsidRDefault="00E115BA" w:rsidP="005753F4">
      <w:pPr>
        <w:pStyle w:val="Akapitzlist"/>
        <w:numPr>
          <w:ilvl w:val="0"/>
          <w:numId w:val="90"/>
        </w:numPr>
        <w:spacing w:line="276" w:lineRule="auto"/>
        <w:ind w:left="426" w:hanging="426"/>
        <w:jc w:val="both"/>
        <w:rPr>
          <w:rFonts w:asciiTheme="minorHAnsi" w:hAnsiTheme="minorHAnsi" w:cstheme="minorHAnsi"/>
        </w:rPr>
      </w:pPr>
      <w:r w:rsidRPr="00517C97">
        <w:rPr>
          <w:rFonts w:asciiTheme="minorHAnsi" w:hAnsiTheme="minorHAnsi" w:cstheme="minorHAnsi"/>
        </w:rPr>
        <w:t>Wniosek o przyznanie dodatku zadaniowego powinien wskazywać źródło finansowania.</w:t>
      </w:r>
    </w:p>
    <w:p w14:paraId="01187866" w14:textId="77777777" w:rsidR="00E115BA" w:rsidRPr="00517C97" w:rsidRDefault="00E115BA" w:rsidP="005753F4">
      <w:pPr>
        <w:pStyle w:val="Akapitzlist"/>
        <w:numPr>
          <w:ilvl w:val="0"/>
          <w:numId w:val="90"/>
        </w:numPr>
        <w:spacing w:line="276" w:lineRule="auto"/>
        <w:ind w:left="426" w:hanging="426"/>
        <w:jc w:val="both"/>
        <w:rPr>
          <w:rFonts w:asciiTheme="minorHAnsi" w:hAnsiTheme="minorHAnsi" w:cstheme="minorHAnsi"/>
          <w:color w:val="000000"/>
        </w:rPr>
      </w:pPr>
      <w:r w:rsidRPr="00517C97">
        <w:rPr>
          <w:rFonts w:asciiTheme="minorHAnsi" w:hAnsiTheme="minorHAnsi" w:cstheme="minorHAnsi"/>
        </w:rPr>
        <w:t xml:space="preserve">Wzór wniosku o przyznanie dodatku określa </w:t>
      </w:r>
      <w:r w:rsidRPr="00517C97">
        <w:rPr>
          <w:rFonts w:asciiTheme="minorHAnsi" w:hAnsiTheme="minorHAnsi" w:cstheme="minorHAnsi"/>
          <w:bCs/>
        </w:rPr>
        <w:t>Rektor w zarządzeniu wewnętrznym</w:t>
      </w:r>
      <w:r w:rsidRPr="00517C97">
        <w:rPr>
          <w:rFonts w:asciiTheme="minorHAnsi" w:hAnsiTheme="minorHAnsi" w:cstheme="minorHAnsi"/>
        </w:rPr>
        <w:t>.</w:t>
      </w:r>
    </w:p>
    <w:p w14:paraId="22CF865F" w14:textId="77777777" w:rsidR="00E115BA" w:rsidRPr="00824821" w:rsidRDefault="00E115BA" w:rsidP="00FD2A1E">
      <w:pPr>
        <w:pStyle w:val="Nagwek2"/>
      </w:pPr>
      <w:bookmarkStart w:id="23" w:name="_Toc184040473"/>
      <w:r w:rsidRPr="00824821">
        <w:t>ROZDZIAŁ IV</w:t>
      </w:r>
      <w:bookmarkStart w:id="24" w:name="_Toc98930247"/>
      <w:r w:rsidR="00FD2A1E">
        <w:br/>
      </w:r>
      <w:r w:rsidRPr="00824821">
        <w:t>DODATEK KWOTOWY</w:t>
      </w:r>
      <w:bookmarkEnd w:id="23"/>
      <w:bookmarkEnd w:id="24"/>
    </w:p>
    <w:p w14:paraId="0E62AF86" w14:textId="77777777" w:rsidR="00E115BA" w:rsidRPr="00824821" w:rsidRDefault="00E115BA" w:rsidP="0040704A">
      <w:pPr>
        <w:pStyle w:val="Nagwek4"/>
      </w:pPr>
      <w:r w:rsidRPr="00824821">
        <w:t>§ 24</w:t>
      </w:r>
      <w:r w:rsidR="00AF1B69">
        <w:br/>
      </w:r>
      <w:r w:rsidRPr="00824821">
        <w:t>Dodatek kwotowy jednorazowy</w:t>
      </w:r>
    </w:p>
    <w:p w14:paraId="7AF471D1" w14:textId="77777777" w:rsidR="00E115BA" w:rsidRPr="00517C97" w:rsidRDefault="00E115BA" w:rsidP="005753F4">
      <w:pPr>
        <w:pStyle w:val="Akapitzlist"/>
        <w:numPr>
          <w:ilvl w:val="0"/>
          <w:numId w:val="92"/>
        </w:numPr>
        <w:spacing w:line="276" w:lineRule="auto"/>
        <w:ind w:left="426" w:hanging="426"/>
        <w:jc w:val="both"/>
        <w:rPr>
          <w:rFonts w:asciiTheme="minorHAnsi" w:hAnsiTheme="minorHAnsi" w:cstheme="minorHAnsi"/>
        </w:rPr>
      </w:pPr>
      <w:r w:rsidRPr="00517C97">
        <w:rPr>
          <w:rFonts w:asciiTheme="minorHAnsi" w:hAnsiTheme="minorHAnsi" w:cstheme="minorHAnsi"/>
        </w:rPr>
        <w:t>Dodatek kwotowy jednorazowy może być przyznany za okres nie przekraczający 2 miesięcy z tytułu wykonywania obowiązków wymagających zwiększonej wydajności i</w:t>
      </w:r>
      <w:r w:rsidR="00517C97">
        <w:rPr>
          <w:rFonts w:asciiTheme="minorHAnsi" w:hAnsiTheme="minorHAnsi" w:cstheme="minorHAnsi"/>
        </w:rPr>
        <w:t> </w:t>
      </w:r>
      <w:r w:rsidRPr="00517C97">
        <w:rPr>
          <w:rFonts w:asciiTheme="minorHAnsi" w:hAnsiTheme="minorHAnsi" w:cstheme="minorHAnsi"/>
        </w:rPr>
        <w:t>nakładu pracy:</w:t>
      </w:r>
    </w:p>
    <w:p w14:paraId="0EBF6816" w14:textId="77777777" w:rsidR="00E115BA" w:rsidRPr="00517C97" w:rsidRDefault="00E115BA" w:rsidP="005753F4">
      <w:pPr>
        <w:pStyle w:val="Akapitzlist"/>
        <w:numPr>
          <w:ilvl w:val="0"/>
          <w:numId w:val="93"/>
        </w:numPr>
        <w:spacing w:line="276" w:lineRule="auto"/>
        <w:jc w:val="both"/>
        <w:rPr>
          <w:rFonts w:asciiTheme="minorHAnsi" w:hAnsiTheme="minorHAnsi" w:cstheme="minorHAnsi"/>
        </w:rPr>
      </w:pPr>
      <w:r w:rsidRPr="00517C97">
        <w:rPr>
          <w:rFonts w:asciiTheme="minorHAnsi" w:hAnsiTheme="minorHAnsi" w:cstheme="minorHAnsi"/>
        </w:rPr>
        <w:t>wiążących się ze szczególną odpowiedzialnością, o ich dużym stopniu trudności i</w:t>
      </w:r>
      <w:r w:rsidR="00517C97">
        <w:rPr>
          <w:rFonts w:asciiTheme="minorHAnsi" w:hAnsiTheme="minorHAnsi" w:cstheme="minorHAnsi"/>
        </w:rPr>
        <w:t> </w:t>
      </w:r>
      <w:r w:rsidRPr="00517C97">
        <w:rPr>
          <w:rFonts w:asciiTheme="minorHAnsi" w:hAnsiTheme="minorHAnsi" w:cstheme="minorHAnsi"/>
        </w:rPr>
        <w:t>złożoności;</w:t>
      </w:r>
    </w:p>
    <w:p w14:paraId="6008C751" w14:textId="77777777" w:rsidR="00E115BA" w:rsidRPr="00517C97" w:rsidRDefault="00E115BA" w:rsidP="005753F4">
      <w:pPr>
        <w:pStyle w:val="Akapitzlist"/>
        <w:numPr>
          <w:ilvl w:val="0"/>
          <w:numId w:val="93"/>
        </w:numPr>
        <w:spacing w:line="276" w:lineRule="auto"/>
        <w:jc w:val="both"/>
        <w:rPr>
          <w:rFonts w:asciiTheme="minorHAnsi" w:hAnsiTheme="minorHAnsi" w:cstheme="minorHAnsi"/>
        </w:rPr>
      </w:pPr>
      <w:r w:rsidRPr="00517C97">
        <w:rPr>
          <w:rFonts w:asciiTheme="minorHAnsi" w:hAnsiTheme="minorHAnsi" w:cstheme="minorHAnsi"/>
        </w:rPr>
        <w:t xml:space="preserve">związanych z realizowanymi w Uczelni odpłatnie badaniami i pracami usługowymi zlecanymi przez podmioty </w:t>
      </w:r>
      <w:r w:rsidR="00517C97">
        <w:rPr>
          <w:rFonts w:asciiTheme="minorHAnsi" w:hAnsiTheme="minorHAnsi" w:cstheme="minorHAnsi"/>
        </w:rPr>
        <w:t>z</w:t>
      </w:r>
      <w:r w:rsidRPr="00517C97">
        <w:rPr>
          <w:rFonts w:asciiTheme="minorHAnsi" w:hAnsiTheme="minorHAnsi" w:cstheme="minorHAnsi"/>
        </w:rPr>
        <w:t>ewnętrzne;</w:t>
      </w:r>
    </w:p>
    <w:p w14:paraId="4BD35886" w14:textId="77777777" w:rsidR="00E115BA" w:rsidRPr="00517C97" w:rsidRDefault="00E115BA" w:rsidP="005753F4">
      <w:pPr>
        <w:pStyle w:val="Akapitzlist"/>
        <w:numPr>
          <w:ilvl w:val="0"/>
          <w:numId w:val="93"/>
        </w:numPr>
        <w:spacing w:line="276" w:lineRule="auto"/>
        <w:jc w:val="both"/>
        <w:rPr>
          <w:rFonts w:asciiTheme="minorHAnsi" w:hAnsiTheme="minorHAnsi" w:cstheme="minorHAnsi"/>
        </w:rPr>
      </w:pPr>
      <w:r w:rsidRPr="00517C97">
        <w:rPr>
          <w:rFonts w:asciiTheme="minorHAnsi" w:hAnsiTheme="minorHAnsi" w:cstheme="minorHAnsi"/>
        </w:rPr>
        <w:t xml:space="preserve">związanych z realizowanymi w Uczelni studiami podyplomowymi, kursami dokształcającymi, kursami </w:t>
      </w:r>
    </w:p>
    <w:p w14:paraId="05F7EE51" w14:textId="77777777" w:rsidR="00E115BA" w:rsidRPr="00517C97" w:rsidRDefault="00E115BA" w:rsidP="005753F4">
      <w:pPr>
        <w:pStyle w:val="Akapitzlist"/>
        <w:numPr>
          <w:ilvl w:val="0"/>
          <w:numId w:val="93"/>
        </w:numPr>
        <w:spacing w:line="276" w:lineRule="auto"/>
        <w:jc w:val="both"/>
        <w:rPr>
          <w:rFonts w:asciiTheme="minorHAnsi" w:hAnsiTheme="minorHAnsi" w:cstheme="minorHAnsi"/>
        </w:rPr>
      </w:pPr>
      <w:r w:rsidRPr="00517C97">
        <w:rPr>
          <w:rFonts w:asciiTheme="minorHAnsi" w:hAnsiTheme="minorHAnsi" w:cstheme="minorHAnsi"/>
        </w:rPr>
        <w:t>dokształcającymi specjalnymi, szkołami letnimi, konferencjami, seminariami, sympozjami;</w:t>
      </w:r>
    </w:p>
    <w:p w14:paraId="137E408B" w14:textId="77777777" w:rsidR="00E115BA" w:rsidRPr="00517C97" w:rsidRDefault="00E115BA" w:rsidP="005753F4">
      <w:pPr>
        <w:pStyle w:val="Akapitzlist"/>
        <w:numPr>
          <w:ilvl w:val="0"/>
          <w:numId w:val="93"/>
        </w:numPr>
        <w:spacing w:line="276" w:lineRule="auto"/>
        <w:jc w:val="both"/>
        <w:rPr>
          <w:rFonts w:asciiTheme="minorHAnsi" w:hAnsiTheme="minorHAnsi" w:cstheme="minorHAnsi"/>
        </w:rPr>
      </w:pPr>
      <w:r w:rsidRPr="00517C97">
        <w:rPr>
          <w:rFonts w:asciiTheme="minorHAnsi" w:hAnsiTheme="minorHAnsi" w:cstheme="minorHAnsi"/>
        </w:rPr>
        <w:t>związanymi z inicjatywami MEiN wskazanymi w zarządzeniu wewnętrznym;</w:t>
      </w:r>
    </w:p>
    <w:p w14:paraId="6D7EC0ED" w14:textId="77777777" w:rsidR="00E115BA" w:rsidRPr="00517C97" w:rsidRDefault="00E115BA" w:rsidP="005753F4">
      <w:pPr>
        <w:pStyle w:val="Akapitzlist"/>
        <w:numPr>
          <w:ilvl w:val="0"/>
          <w:numId w:val="93"/>
        </w:numPr>
        <w:spacing w:line="276" w:lineRule="auto"/>
        <w:contextualSpacing/>
        <w:jc w:val="both"/>
        <w:rPr>
          <w:rFonts w:asciiTheme="minorHAnsi" w:hAnsiTheme="minorHAnsi" w:cstheme="minorHAnsi"/>
        </w:rPr>
      </w:pPr>
      <w:r w:rsidRPr="00517C97">
        <w:rPr>
          <w:rFonts w:asciiTheme="minorHAnsi" w:hAnsiTheme="minorHAnsi" w:cstheme="minorHAnsi"/>
          <w:bCs/>
          <w:iCs/>
        </w:rPr>
        <w:t>związanych z realizowanymi w Uczelni programami Primus (załącznik nr 10), Secundus (załącznik nr 11),  Quartus (załącznik nr 12) oraz Sextus (załącznik nr 13).</w:t>
      </w:r>
    </w:p>
    <w:p w14:paraId="32BC3949" w14:textId="77777777" w:rsidR="00E115BA" w:rsidRPr="00517C97" w:rsidRDefault="00E115BA" w:rsidP="005753F4">
      <w:pPr>
        <w:pStyle w:val="Akapitzlist"/>
        <w:numPr>
          <w:ilvl w:val="0"/>
          <w:numId w:val="92"/>
        </w:numPr>
        <w:spacing w:line="276" w:lineRule="auto"/>
        <w:ind w:left="426" w:hanging="426"/>
        <w:jc w:val="both"/>
        <w:rPr>
          <w:rFonts w:asciiTheme="minorHAnsi" w:hAnsiTheme="minorHAnsi" w:cstheme="minorHAnsi"/>
        </w:rPr>
      </w:pPr>
      <w:r w:rsidRPr="00517C97">
        <w:rPr>
          <w:rFonts w:asciiTheme="minorHAnsi" w:hAnsiTheme="minorHAnsi" w:cstheme="minorHAnsi"/>
        </w:rPr>
        <w:t>Wypłata dodatku następuje po zrealizowaniu zadań.</w:t>
      </w:r>
    </w:p>
    <w:p w14:paraId="79EE82A7" w14:textId="77777777" w:rsidR="00E115BA" w:rsidRPr="00517C97" w:rsidRDefault="00E115BA" w:rsidP="005753F4">
      <w:pPr>
        <w:pStyle w:val="Akapitzlist"/>
        <w:numPr>
          <w:ilvl w:val="0"/>
          <w:numId w:val="92"/>
        </w:numPr>
        <w:spacing w:line="276" w:lineRule="auto"/>
        <w:ind w:left="426" w:hanging="426"/>
        <w:jc w:val="both"/>
        <w:rPr>
          <w:rFonts w:asciiTheme="minorHAnsi" w:hAnsiTheme="minorHAnsi" w:cstheme="minorHAnsi"/>
        </w:rPr>
      </w:pPr>
      <w:r w:rsidRPr="00517C97">
        <w:rPr>
          <w:rFonts w:asciiTheme="minorHAnsi" w:hAnsiTheme="minorHAnsi" w:cstheme="minorHAnsi"/>
        </w:rPr>
        <w:lastRenderedPageBreak/>
        <w:t>Wysokość dodatku, o ile nie wynika ona z dokumentacji dotyczącej przedsięwzięć wymienionych w ust.1, nie może przekroczyć  300 % wynagrodzenia zasadniczego należnego za okres,  na który powierzono zadania.</w:t>
      </w:r>
    </w:p>
    <w:p w14:paraId="4E173867" w14:textId="77777777" w:rsidR="00E115BA" w:rsidRPr="00517C97" w:rsidRDefault="00E115BA" w:rsidP="005753F4">
      <w:pPr>
        <w:pStyle w:val="Akapitzlist"/>
        <w:numPr>
          <w:ilvl w:val="0"/>
          <w:numId w:val="92"/>
        </w:numPr>
        <w:spacing w:line="276" w:lineRule="auto"/>
        <w:ind w:left="426" w:hanging="426"/>
        <w:jc w:val="both"/>
        <w:rPr>
          <w:rFonts w:asciiTheme="minorHAnsi" w:hAnsiTheme="minorHAnsi" w:cstheme="minorHAnsi"/>
        </w:rPr>
      </w:pPr>
      <w:r w:rsidRPr="00517C97">
        <w:rPr>
          <w:rFonts w:asciiTheme="minorHAnsi" w:hAnsiTheme="minorHAnsi" w:cstheme="minorHAnsi"/>
        </w:rPr>
        <w:t>W wyjątkowych sytuacjach Rektor na wniosek kierownika jednostki może przyznać dodatek za okres dłuższy niż to wynika z ust. 1 i w wysokości wyższej niż to wynika z ust.</w:t>
      </w:r>
      <w:r w:rsidR="002A440A">
        <w:rPr>
          <w:rFonts w:asciiTheme="minorHAnsi" w:hAnsiTheme="minorHAnsi" w:cstheme="minorHAnsi"/>
        </w:rPr>
        <w:t> </w:t>
      </w:r>
      <w:r w:rsidRPr="00517C97">
        <w:rPr>
          <w:rFonts w:asciiTheme="minorHAnsi" w:hAnsiTheme="minorHAnsi" w:cstheme="minorHAnsi"/>
        </w:rPr>
        <w:t>3.</w:t>
      </w:r>
    </w:p>
    <w:p w14:paraId="6BDBAB72" w14:textId="77777777" w:rsidR="00E115BA" w:rsidRPr="00517C97" w:rsidRDefault="00E115BA" w:rsidP="005753F4">
      <w:pPr>
        <w:pStyle w:val="Akapitzlist"/>
        <w:numPr>
          <w:ilvl w:val="0"/>
          <w:numId w:val="92"/>
        </w:numPr>
        <w:spacing w:line="276" w:lineRule="auto"/>
        <w:ind w:left="426" w:hanging="426"/>
        <w:jc w:val="both"/>
        <w:rPr>
          <w:rFonts w:asciiTheme="minorHAnsi" w:hAnsiTheme="minorHAnsi" w:cstheme="minorHAnsi"/>
        </w:rPr>
      </w:pPr>
      <w:r w:rsidRPr="00517C97">
        <w:rPr>
          <w:rFonts w:asciiTheme="minorHAnsi" w:hAnsiTheme="minorHAnsi" w:cstheme="minorHAnsi"/>
        </w:rPr>
        <w:t>Wzór wniosku o dodatek kwotowy jednorazowy określa Rektor w zarządzeniu wewnętrznym.</w:t>
      </w:r>
    </w:p>
    <w:p w14:paraId="654D210F" w14:textId="77777777" w:rsidR="00E115BA" w:rsidRPr="00824821" w:rsidRDefault="00E115BA" w:rsidP="0040704A">
      <w:pPr>
        <w:pStyle w:val="Nagwek4"/>
      </w:pPr>
      <w:r w:rsidRPr="00824821">
        <w:t>§ 25</w:t>
      </w:r>
      <w:r w:rsidR="00AF1B69">
        <w:br/>
      </w:r>
      <w:r w:rsidRPr="00824821">
        <w:t>Dodatek kwotowy projektowy</w:t>
      </w:r>
    </w:p>
    <w:p w14:paraId="5AFA24F9" w14:textId="77777777" w:rsidR="00E115BA" w:rsidRPr="00824821" w:rsidRDefault="00E115BA" w:rsidP="005753F4">
      <w:pPr>
        <w:numPr>
          <w:ilvl w:val="0"/>
          <w:numId w:val="48"/>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Z tytułu powierzenia zadań merytorycznych w projektach finansowanych ze źródeł krajowych lub zagranicznych, pracownikowi przysługuje dodatek kwotowy projektowy wypłacany w formie dodatku kwotowego godzinowego lub dodatku kwotowego miesięcznego.</w:t>
      </w:r>
    </w:p>
    <w:p w14:paraId="49694D35" w14:textId="77777777" w:rsidR="00E115BA" w:rsidRPr="00824821" w:rsidRDefault="00E115BA" w:rsidP="005753F4">
      <w:pPr>
        <w:numPr>
          <w:ilvl w:val="0"/>
          <w:numId w:val="48"/>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Dodatek kwotowy projektowy stanowi wynagrodzenie projektowe uzupełniające (dodatkowe). </w:t>
      </w:r>
    </w:p>
    <w:p w14:paraId="67C3C18B" w14:textId="77777777" w:rsidR="00E115BA" w:rsidRPr="00824821" w:rsidRDefault="00E115BA" w:rsidP="005753F4">
      <w:pPr>
        <w:numPr>
          <w:ilvl w:val="0"/>
          <w:numId w:val="48"/>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Dodatek kwotowy godzinowy przysługuje z tytułu czasowego powierzenia zadań merytorycznych w projekcie określonych liczbą godzin w ramach obowiązującego pracownika czasu pracy. Wysokość wypłaty dodatku uzależniona będzie od liczby zrealizowanych godzin wykazanych w karcie czasu pracy. </w:t>
      </w:r>
    </w:p>
    <w:p w14:paraId="5BE4E2C9" w14:textId="77777777" w:rsidR="00E115BA" w:rsidRPr="00824821" w:rsidRDefault="00E115BA" w:rsidP="005753F4">
      <w:pPr>
        <w:numPr>
          <w:ilvl w:val="0"/>
          <w:numId w:val="48"/>
        </w:numPr>
        <w:spacing w:after="0" w:line="276" w:lineRule="auto"/>
        <w:jc w:val="both"/>
        <w:rPr>
          <w:rFonts w:eastAsia="Times New Roman" w:cstheme="minorHAnsi"/>
          <w:sz w:val="24"/>
          <w:szCs w:val="24"/>
          <w:lang w:eastAsia="pl-PL"/>
        </w:rPr>
      </w:pPr>
      <w:bookmarkStart w:id="25" w:name="_Hlk93389411"/>
      <w:r w:rsidRPr="00824821">
        <w:rPr>
          <w:rFonts w:eastAsia="Times New Roman" w:cstheme="minorHAnsi"/>
          <w:sz w:val="24"/>
          <w:szCs w:val="24"/>
          <w:lang w:eastAsia="pl-PL"/>
        </w:rPr>
        <w:t>Dodatek kwotowy miesięczny przysługuje pracownikowi oddelegowanemu na część etatu bądź zatrudnionemu wyłącznie do realizacji zadań merytorycznych w projekcie</w:t>
      </w:r>
      <w:bookmarkEnd w:id="25"/>
      <w:r w:rsidRPr="00824821">
        <w:rPr>
          <w:rFonts w:eastAsia="Times New Roman" w:cstheme="minorHAnsi"/>
          <w:sz w:val="24"/>
          <w:szCs w:val="24"/>
          <w:lang w:eastAsia="pl-PL"/>
        </w:rPr>
        <w:t xml:space="preserve">.  </w:t>
      </w:r>
    </w:p>
    <w:p w14:paraId="76DD2B6F" w14:textId="77777777" w:rsidR="00E115BA" w:rsidRPr="00824821" w:rsidRDefault="00E115BA" w:rsidP="005753F4">
      <w:pPr>
        <w:numPr>
          <w:ilvl w:val="0"/>
          <w:numId w:val="48"/>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Dodatek kwotowy miesięczny jest wypłacany w terminach wypłat wynagrodzenia zasadniczego pracownika.</w:t>
      </w:r>
    </w:p>
    <w:p w14:paraId="1DD8292D" w14:textId="77777777" w:rsidR="00E115BA" w:rsidRPr="00824821" w:rsidRDefault="00E115BA" w:rsidP="005753F4">
      <w:pPr>
        <w:numPr>
          <w:ilvl w:val="0"/>
          <w:numId w:val="48"/>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O ile zasady instytucji finansującej regulujące kwestie zatrudniania personelu nie określają wysokości wynagrodzenia uzupełniającego (dodatkowego) lub sposobu jego wyznaczenia, wysokość dodatku kwotowego projektowego godzinowego/miesięcznego, a także szczegółowe zasady jego  obliczania określa załącznik nr 9 do Regulaminu. </w:t>
      </w:r>
      <w:r w:rsidRPr="00824821">
        <w:rPr>
          <w:rFonts w:eastAsia="Times New Roman" w:cstheme="minorHAnsi"/>
          <w:sz w:val="24"/>
          <w:szCs w:val="24"/>
          <w:lang w:eastAsia="pl-PL"/>
        </w:rPr>
        <w:br/>
        <w:t xml:space="preserve">W pozostałych przypadkach do określenia wysokości wynagrodzenia dodatkowego stosuje się zasady instytucji finansującej. </w:t>
      </w:r>
    </w:p>
    <w:p w14:paraId="08B073E6" w14:textId="77777777" w:rsidR="00E115BA" w:rsidRPr="00824821" w:rsidRDefault="00E115BA" w:rsidP="005753F4">
      <w:pPr>
        <w:numPr>
          <w:ilvl w:val="0"/>
          <w:numId w:val="48"/>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Dodatki kwotowe projektowe przyznaje się na czas określony.</w:t>
      </w:r>
    </w:p>
    <w:p w14:paraId="745AFC25" w14:textId="77777777" w:rsidR="00E115BA" w:rsidRPr="00824821" w:rsidRDefault="00E115BA" w:rsidP="005753F4">
      <w:pPr>
        <w:numPr>
          <w:ilvl w:val="0"/>
          <w:numId w:val="48"/>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Wzory wniosków o przyznanie dodatków kwotowych godzinowych i miesięcznych określa Rektor w zarządzeniu wewnętrznym.</w:t>
      </w:r>
    </w:p>
    <w:p w14:paraId="6187FD1E" w14:textId="77777777" w:rsidR="00E115BA" w:rsidRPr="00824821" w:rsidRDefault="00E115BA" w:rsidP="0040704A">
      <w:pPr>
        <w:pStyle w:val="Nagwek4"/>
      </w:pPr>
      <w:r w:rsidRPr="00824821">
        <w:t>§ 25a</w:t>
      </w:r>
      <w:r w:rsidR="00AF1B69">
        <w:br/>
      </w:r>
      <w:r w:rsidRPr="00824821">
        <w:t>Dodatek relokacyjny i dodatek rodzinny</w:t>
      </w:r>
    </w:p>
    <w:p w14:paraId="39065478" w14:textId="77777777" w:rsidR="00E115BA" w:rsidRPr="00824821" w:rsidRDefault="00E115BA" w:rsidP="00824821">
      <w:pPr>
        <w:spacing w:after="0" w:line="276" w:lineRule="auto"/>
        <w:jc w:val="both"/>
        <w:rPr>
          <w:rFonts w:eastAsia="Times New Roman" w:cstheme="minorHAnsi"/>
          <w:b/>
          <w:sz w:val="24"/>
          <w:szCs w:val="24"/>
          <w:lang w:eastAsia="pl-PL"/>
        </w:rPr>
      </w:pPr>
      <w:bookmarkStart w:id="26" w:name="_Hlk92961584"/>
      <w:r w:rsidRPr="00824821">
        <w:rPr>
          <w:rFonts w:eastAsia="Times New Roman" w:cstheme="minorHAnsi"/>
          <w:sz w:val="24"/>
          <w:szCs w:val="24"/>
          <w:lang w:eastAsia="pl-PL"/>
        </w:rPr>
        <w:t>Jeżeli warunki projektu określone przez instytucję finansującą nakładają obowiązek wypłaty innych świadczeń wynikających z zatrudnienia w projekcie takich jak dodatek relokacyjny i/lub dodatek rodzinny, są one wypłacane pracownikowi według stawek i zasad określonych w</w:t>
      </w:r>
      <w:r w:rsidR="00B374D2">
        <w:rPr>
          <w:rFonts w:eastAsia="Times New Roman" w:cstheme="minorHAnsi"/>
          <w:sz w:val="24"/>
          <w:szCs w:val="24"/>
          <w:lang w:eastAsia="pl-PL"/>
        </w:rPr>
        <w:t> </w:t>
      </w:r>
      <w:r w:rsidRPr="00824821">
        <w:rPr>
          <w:rFonts w:eastAsia="Times New Roman" w:cstheme="minorHAnsi"/>
          <w:sz w:val="24"/>
          <w:szCs w:val="24"/>
          <w:lang w:eastAsia="pl-PL"/>
        </w:rPr>
        <w:t>umowie</w:t>
      </w:r>
      <w:bookmarkEnd w:id="26"/>
      <w:r w:rsidRPr="00824821">
        <w:rPr>
          <w:rFonts w:eastAsia="Times New Roman" w:cstheme="minorHAnsi"/>
          <w:sz w:val="24"/>
          <w:szCs w:val="24"/>
          <w:lang w:eastAsia="pl-PL"/>
        </w:rPr>
        <w:t xml:space="preserve"> zawartej z instytucją finansującą.</w:t>
      </w:r>
    </w:p>
    <w:p w14:paraId="42E36100" w14:textId="77777777" w:rsidR="00E115BA" w:rsidRPr="00824821" w:rsidRDefault="00E115BA" w:rsidP="0040704A">
      <w:pPr>
        <w:pStyle w:val="Nagwek4"/>
      </w:pPr>
      <w:r w:rsidRPr="00824821">
        <w:lastRenderedPageBreak/>
        <w:t>§ 25b</w:t>
      </w:r>
      <w:r w:rsidR="00AF1B69">
        <w:br/>
      </w:r>
      <w:r w:rsidRPr="00824821">
        <w:t>Dodatek – „</w:t>
      </w:r>
      <w:r w:rsidRPr="00824821">
        <w:rPr>
          <w:i/>
        </w:rPr>
        <w:t xml:space="preserve">Academia </w:t>
      </w:r>
      <w:r w:rsidRPr="00824821">
        <w:rPr>
          <w:bCs/>
          <w:i/>
        </w:rPr>
        <w:t>Iuvenum”</w:t>
      </w:r>
    </w:p>
    <w:p w14:paraId="280D1BF0" w14:textId="77777777" w:rsidR="00E115BA" w:rsidRPr="00824821" w:rsidRDefault="00E115BA" w:rsidP="005753F4">
      <w:pPr>
        <w:numPr>
          <w:ilvl w:val="3"/>
          <w:numId w:val="68"/>
        </w:numPr>
        <w:spacing w:after="0" w:line="276" w:lineRule="auto"/>
        <w:ind w:left="284" w:hanging="284"/>
        <w:jc w:val="both"/>
        <w:rPr>
          <w:rFonts w:eastAsia="Times New Roman" w:cstheme="minorHAnsi"/>
          <w:sz w:val="24"/>
          <w:szCs w:val="24"/>
          <w:lang w:eastAsia="pl-PL"/>
        </w:rPr>
      </w:pPr>
      <w:r w:rsidRPr="00824821">
        <w:rPr>
          <w:rFonts w:eastAsia="Times New Roman" w:cstheme="minorHAnsi"/>
          <w:sz w:val="24"/>
          <w:szCs w:val="24"/>
          <w:lang w:eastAsia="pl-PL"/>
        </w:rPr>
        <w:t>Dodatek – „</w:t>
      </w:r>
      <w:r w:rsidRPr="00824821">
        <w:rPr>
          <w:rFonts w:eastAsia="Times New Roman" w:cstheme="minorHAnsi"/>
          <w:i/>
          <w:sz w:val="24"/>
          <w:szCs w:val="24"/>
          <w:lang w:eastAsia="pl-PL"/>
        </w:rPr>
        <w:t xml:space="preserve">Academia </w:t>
      </w:r>
      <w:r w:rsidRPr="00824821">
        <w:rPr>
          <w:rFonts w:eastAsia="Times New Roman" w:cstheme="minorHAnsi"/>
          <w:bCs/>
          <w:i/>
          <w:sz w:val="24"/>
          <w:szCs w:val="24"/>
          <w:lang w:eastAsia="pl-PL"/>
        </w:rPr>
        <w:t xml:space="preserve">Iuvenum”  </w:t>
      </w:r>
      <w:r w:rsidRPr="00824821">
        <w:rPr>
          <w:rFonts w:eastAsia="Times New Roman" w:cstheme="minorHAnsi"/>
          <w:bCs/>
          <w:sz w:val="24"/>
          <w:szCs w:val="24"/>
          <w:lang w:eastAsia="pl-PL"/>
        </w:rPr>
        <w:t xml:space="preserve">przysługuje członkowi </w:t>
      </w:r>
      <w:r w:rsidRPr="00824821">
        <w:rPr>
          <w:rFonts w:eastAsia="Times New Roman" w:cstheme="minorHAnsi"/>
          <w:sz w:val="24"/>
          <w:szCs w:val="24"/>
          <w:lang w:eastAsia="pl-PL"/>
        </w:rPr>
        <w:t xml:space="preserve">Academii </w:t>
      </w:r>
      <w:r w:rsidRPr="00824821">
        <w:rPr>
          <w:rFonts w:eastAsia="Times New Roman" w:cstheme="minorHAnsi"/>
          <w:bCs/>
          <w:sz w:val="24"/>
          <w:szCs w:val="24"/>
          <w:lang w:eastAsia="pl-PL"/>
        </w:rPr>
        <w:t>Iuvenum na okres jego kadencji w Akademii w wysokości 50% minimalnego wynagrodzenia zasadniczego adiunkta określonego w powszechnie obowiązujących przepisach prawa.</w:t>
      </w:r>
    </w:p>
    <w:p w14:paraId="19F57EFC" w14:textId="77777777" w:rsidR="00E115BA" w:rsidRPr="00824821" w:rsidRDefault="00E115BA" w:rsidP="005753F4">
      <w:pPr>
        <w:numPr>
          <w:ilvl w:val="3"/>
          <w:numId w:val="68"/>
        </w:numPr>
        <w:spacing w:after="0" w:line="276" w:lineRule="auto"/>
        <w:ind w:left="284" w:hanging="284"/>
        <w:jc w:val="both"/>
        <w:rPr>
          <w:rFonts w:eastAsia="Times New Roman" w:cstheme="minorHAnsi"/>
          <w:sz w:val="24"/>
          <w:szCs w:val="24"/>
          <w:lang w:eastAsia="pl-PL"/>
        </w:rPr>
      </w:pPr>
      <w:r w:rsidRPr="00824821">
        <w:rPr>
          <w:rFonts w:eastAsia="Times New Roman" w:cstheme="minorHAnsi"/>
          <w:sz w:val="24"/>
          <w:szCs w:val="24"/>
          <w:lang w:eastAsia="pl-PL"/>
        </w:rPr>
        <w:t xml:space="preserve">Dodatek wypłacany jest z góry łącznie z wynagrodzeniem. </w:t>
      </w:r>
    </w:p>
    <w:p w14:paraId="7A15573F" w14:textId="77777777" w:rsidR="00E115BA" w:rsidRPr="00824821" w:rsidRDefault="00E115BA" w:rsidP="005753F4">
      <w:pPr>
        <w:numPr>
          <w:ilvl w:val="3"/>
          <w:numId w:val="68"/>
        </w:numPr>
        <w:spacing w:after="0" w:line="276" w:lineRule="auto"/>
        <w:ind w:left="284" w:hanging="284"/>
        <w:jc w:val="both"/>
        <w:rPr>
          <w:rFonts w:eastAsia="Times New Roman" w:cstheme="minorHAnsi"/>
          <w:sz w:val="24"/>
          <w:szCs w:val="24"/>
          <w:lang w:eastAsia="pl-PL"/>
        </w:rPr>
      </w:pPr>
      <w:r w:rsidRPr="00824821">
        <w:rPr>
          <w:rFonts w:eastAsia="Times New Roman" w:cstheme="minorHAnsi"/>
          <w:sz w:val="24"/>
          <w:szCs w:val="24"/>
          <w:lang w:eastAsia="pl-PL"/>
        </w:rPr>
        <w:t>Nauczyciel akademicki zachowuje prawo do wypłaconego z góry dodatku do końca miesiąca, w którym utracił członkostwo w Akademii.</w:t>
      </w:r>
    </w:p>
    <w:p w14:paraId="1FC0F397" w14:textId="77777777" w:rsidR="00E115BA" w:rsidRPr="00824821" w:rsidRDefault="00E115BA" w:rsidP="005753F4">
      <w:pPr>
        <w:numPr>
          <w:ilvl w:val="3"/>
          <w:numId w:val="68"/>
        </w:numPr>
        <w:spacing w:after="0" w:line="276" w:lineRule="auto"/>
        <w:ind w:left="284" w:hanging="284"/>
        <w:jc w:val="both"/>
        <w:rPr>
          <w:rFonts w:eastAsia="Times New Roman" w:cstheme="minorHAnsi"/>
          <w:sz w:val="24"/>
          <w:szCs w:val="24"/>
          <w:lang w:eastAsia="pl-PL"/>
        </w:rPr>
      </w:pPr>
      <w:r w:rsidRPr="00824821">
        <w:rPr>
          <w:rFonts w:eastAsia="Times New Roman" w:cstheme="minorHAnsi"/>
          <w:sz w:val="24"/>
          <w:szCs w:val="24"/>
          <w:lang w:eastAsia="pl-PL"/>
        </w:rPr>
        <w:t>Szczegółowe zasady przyznawania dodatku określa załącznik nr 6 Regulaminu pracy Politechniki Wrocławskiej.</w:t>
      </w:r>
    </w:p>
    <w:p w14:paraId="484DAA51" w14:textId="77777777" w:rsidR="00E115BA" w:rsidRPr="00824821" w:rsidRDefault="00E115BA" w:rsidP="0040704A">
      <w:pPr>
        <w:pStyle w:val="Nagwek4"/>
      </w:pPr>
      <w:r w:rsidRPr="00824821">
        <w:t>§ 26</w:t>
      </w:r>
    </w:p>
    <w:p w14:paraId="668BC3AF" w14:textId="77777777" w:rsidR="00E115BA" w:rsidRPr="00824821" w:rsidRDefault="00E115BA" w:rsidP="00824821">
      <w:pPr>
        <w:spacing w:after="0" w:line="276" w:lineRule="auto"/>
        <w:jc w:val="both"/>
        <w:rPr>
          <w:rFonts w:eastAsia="Times New Roman" w:cstheme="minorHAnsi"/>
          <w:strike/>
          <w:sz w:val="24"/>
          <w:szCs w:val="24"/>
          <w:lang w:eastAsia="pl-PL"/>
        </w:rPr>
      </w:pPr>
      <w:r w:rsidRPr="00824821">
        <w:rPr>
          <w:rFonts w:eastAsia="Times New Roman" w:cstheme="minorHAnsi"/>
          <w:sz w:val="24"/>
          <w:szCs w:val="24"/>
          <w:lang w:eastAsia="pl-PL"/>
        </w:rPr>
        <w:t xml:space="preserve">Dodatek kwotowy przyznaje Rektor: </w:t>
      </w:r>
    </w:p>
    <w:p w14:paraId="1ADEFDBF" w14:textId="77777777" w:rsidR="00E115BA" w:rsidRPr="00B374D2" w:rsidRDefault="00E115BA" w:rsidP="005753F4">
      <w:pPr>
        <w:pStyle w:val="Akapitzlist"/>
        <w:numPr>
          <w:ilvl w:val="0"/>
          <w:numId w:val="94"/>
        </w:numPr>
        <w:spacing w:line="276" w:lineRule="auto"/>
        <w:ind w:left="851"/>
        <w:jc w:val="both"/>
        <w:rPr>
          <w:rFonts w:asciiTheme="minorHAnsi" w:hAnsiTheme="minorHAnsi" w:cstheme="minorHAnsi"/>
        </w:rPr>
      </w:pPr>
      <w:r w:rsidRPr="00B374D2">
        <w:rPr>
          <w:rFonts w:asciiTheme="minorHAnsi" w:hAnsiTheme="minorHAnsi" w:cstheme="minorHAnsi"/>
        </w:rPr>
        <w:t>z własnej inicjatywy;</w:t>
      </w:r>
    </w:p>
    <w:p w14:paraId="77B954CF" w14:textId="77777777" w:rsidR="00E115BA" w:rsidRPr="00B374D2" w:rsidRDefault="00E115BA" w:rsidP="005753F4">
      <w:pPr>
        <w:pStyle w:val="Akapitzlist"/>
        <w:numPr>
          <w:ilvl w:val="0"/>
          <w:numId w:val="94"/>
        </w:numPr>
        <w:spacing w:line="276" w:lineRule="auto"/>
        <w:ind w:left="851"/>
        <w:jc w:val="both"/>
        <w:rPr>
          <w:rFonts w:asciiTheme="minorHAnsi" w:hAnsiTheme="minorHAnsi" w:cstheme="minorHAnsi"/>
        </w:rPr>
      </w:pPr>
      <w:r w:rsidRPr="00B374D2">
        <w:rPr>
          <w:rFonts w:asciiTheme="minorHAnsi" w:hAnsiTheme="minorHAnsi" w:cstheme="minorHAnsi"/>
        </w:rPr>
        <w:t>na wniosek przełożonego pracownika;</w:t>
      </w:r>
    </w:p>
    <w:p w14:paraId="1BF793E5" w14:textId="77777777" w:rsidR="00E115BA" w:rsidRPr="00B374D2" w:rsidRDefault="00E115BA" w:rsidP="005753F4">
      <w:pPr>
        <w:pStyle w:val="Akapitzlist"/>
        <w:numPr>
          <w:ilvl w:val="0"/>
          <w:numId w:val="94"/>
        </w:numPr>
        <w:spacing w:line="276" w:lineRule="auto"/>
        <w:ind w:left="851"/>
        <w:jc w:val="both"/>
        <w:rPr>
          <w:rFonts w:asciiTheme="minorHAnsi" w:hAnsiTheme="minorHAnsi" w:cstheme="minorHAnsi"/>
        </w:rPr>
      </w:pPr>
      <w:r w:rsidRPr="00B374D2">
        <w:rPr>
          <w:rFonts w:asciiTheme="minorHAnsi" w:hAnsiTheme="minorHAnsi" w:cstheme="minorHAnsi"/>
        </w:rPr>
        <w:t>na wniosek kierownika jednostki organizacyjnej, w której pracownik wykonuje pracę, po pozytywnym</w:t>
      </w:r>
      <w:r w:rsidR="00B374D2">
        <w:rPr>
          <w:rFonts w:asciiTheme="minorHAnsi" w:hAnsiTheme="minorHAnsi" w:cstheme="minorHAnsi"/>
        </w:rPr>
        <w:t xml:space="preserve"> </w:t>
      </w:r>
      <w:r w:rsidRPr="00B374D2">
        <w:rPr>
          <w:rFonts w:asciiTheme="minorHAnsi" w:hAnsiTheme="minorHAnsi" w:cstheme="minorHAnsi"/>
        </w:rPr>
        <w:t>zaopiniowaniu przez przełożonego pracownika możliwości wykonywania zadań.</w:t>
      </w:r>
    </w:p>
    <w:p w14:paraId="03F17410" w14:textId="77777777" w:rsidR="00E115BA" w:rsidRPr="00824821" w:rsidRDefault="00E115BA" w:rsidP="00FD2A1E">
      <w:pPr>
        <w:pStyle w:val="Nagwek2"/>
      </w:pPr>
      <w:bookmarkStart w:id="27" w:name="_Toc184040474"/>
      <w:r w:rsidRPr="00824821">
        <w:t>ROZDZIAŁ V</w:t>
      </w:r>
      <w:r w:rsidRPr="00824821">
        <w:br/>
        <w:t xml:space="preserve">DODATEK ZA PRACĘ W GODZINACH NADLICZBOWYCH </w:t>
      </w:r>
      <w:r w:rsidRPr="00824821">
        <w:br/>
        <w:t>ORAZ W WARUNKACH SZKODLIWYCH DLA ZDROWIA LUB UCIĄŻLIWYCH</w:t>
      </w:r>
      <w:bookmarkEnd w:id="27"/>
    </w:p>
    <w:p w14:paraId="60FE424F" w14:textId="77777777" w:rsidR="00E115BA" w:rsidRPr="00824821" w:rsidRDefault="00E115BA" w:rsidP="0040704A">
      <w:pPr>
        <w:pStyle w:val="Nagwek4"/>
      </w:pPr>
      <w:r w:rsidRPr="00824821">
        <w:t>§ 27</w:t>
      </w:r>
      <w:r w:rsidR="00AF1B69">
        <w:br/>
      </w:r>
      <w:r w:rsidRPr="00824821">
        <w:t>Dodatek za pracę w godzinach nadliczbowych</w:t>
      </w:r>
    </w:p>
    <w:p w14:paraId="1542A8E5" w14:textId="77777777" w:rsidR="00E115BA" w:rsidRPr="00824821" w:rsidRDefault="00E115BA" w:rsidP="00824821">
      <w:pPr>
        <w:numPr>
          <w:ilvl w:val="0"/>
          <w:numId w:val="21"/>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Za pracę w godzinach nadliczbowych, oprócz normalnego wynagrodzenia, przysługują dodatki zgodnie z powszechnie obowiązującymi przepisami prawa.</w:t>
      </w:r>
    </w:p>
    <w:p w14:paraId="395604A7" w14:textId="77777777" w:rsidR="00E115BA" w:rsidRPr="00824821" w:rsidRDefault="00E115BA" w:rsidP="00824821">
      <w:pPr>
        <w:numPr>
          <w:ilvl w:val="0"/>
          <w:numId w:val="21"/>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W przypadku pracowników zatrudnionych w niepełnym wymiarze czasu pracy, przepracowanie przeciętnie ponad 39 godzin tygodniowo w okresie rozliczeniowym, uprawnia pracownika, oprócz normalnego wynagrodzenia, do dodatku, o którym mowa w</w:t>
      </w:r>
      <w:r w:rsidR="00B374D2">
        <w:rPr>
          <w:rFonts w:eastAsia="Times New Roman" w:cstheme="minorHAnsi"/>
          <w:sz w:val="24"/>
          <w:szCs w:val="24"/>
          <w:lang w:eastAsia="pl-PL"/>
        </w:rPr>
        <w:t> </w:t>
      </w:r>
      <w:r w:rsidRPr="00824821">
        <w:rPr>
          <w:rFonts w:eastAsia="Times New Roman" w:cstheme="minorHAnsi"/>
          <w:sz w:val="24"/>
          <w:szCs w:val="24"/>
          <w:lang w:eastAsia="pl-PL"/>
        </w:rPr>
        <w:t>ust.1.</w:t>
      </w:r>
    </w:p>
    <w:p w14:paraId="33FD3BA2" w14:textId="77777777" w:rsidR="00E115BA" w:rsidRPr="00824821" w:rsidRDefault="00E115BA" w:rsidP="0040704A">
      <w:pPr>
        <w:pStyle w:val="Nagwek4"/>
      </w:pPr>
      <w:r w:rsidRPr="00824821">
        <w:t>§ 28</w:t>
      </w:r>
      <w:r w:rsidR="00AF1B69">
        <w:br/>
      </w:r>
      <w:r w:rsidRPr="00824821">
        <w:t xml:space="preserve">Dodatek za pracę w warunkach szkodliwych dla zdrowia lub uciążliwych </w:t>
      </w:r>
      <w:r w:rsidR="00B374D2">
        <w:br/>
      </w:r>
      <w:r w:rsidRPr="00824821">
        <w:t>(dodatek zdrowotny)</w:t>
      </w:r>
    </w:p>
    <w:p w14:paraId="14E57BD6" w14:textId="77777777" w:rsidR="00E115BA" w:rsidRPr="00824821" w:rsidRDefault="00E115BA" w:rsidP="005753F4">
      <w:pPr>
        <w:numPr>
          <w:ilvl w:val="0"/>
          <w:numId w:val="42"/>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Pracownikom, którzy w trakcie wykonywania pracy podlegają czynnikom szkodliwym dla</w:t>
      </w:r>
      <w:r w:rsidR="00B374D2">
        <w:rPr>
          <w:rFonts w:eastAsia="Times New Roman" w:cstheme="minorHAnsi"/>
          <w:sz w:val="24"/>
          <w:szCs w:val="24"/>
          <w:lang w:eastAsia="pl-PL"/>
        </w:rPr>
        <w:t> </w:t>
      </w:r>
      <w:r w:rsidRPr="00824821">
        <w:rPr>
          <w:rFonts w:eastAsia="Times New Roman" w:cstheme="minorHAnsi"/>
          <w:sz w:val="24"/>
          <w:szCs w:val="24"/>
          <w:lang w:eastAsia="pl-PL"/>
        </w:rPr>
        <w:t>zdrowia przez okres, co najmniej 40 godzin w miesiącu przysługuje dodatek za pracę w</w:t>
      </w:r>
      <w:r w:rsidR="00B374D2">
        <w:rPr>
          <w:rFonts w:eastAsia="Times New Roman" w:cstheme="minorHAnsi"/>
          <w:sz w:val="24"/>
          <w:szCs w:val="24"/>
          <w:lang w:eastAsia="pl-PL"/>
        </w:rPr>
        <w:t> </w:t>
      </w:r>
      <w:r w:rsidRPr="00824821">
        <w:rPr>
          <w:rFonts w:eastAsia="Times New Roman" w:cstheme="minorHAnsi"/>
          <w:sz w:val="24"/>
          <w:szCs w:val="24"/>
          <w:lang w:eastAsia="pl-PL"/>
        </w:rPr>
        <w:t>warunkach szkodliwych dla zdrowia.</w:t>
      </w:r>
    </w:p>
    <w:p w14:paraId="42CC8D3E" w14:textId="77777777" w:rsidR="00E115BA" w:rsidRPr="00824821" w:rsidRDefault="00E115BA" w:rsidP="005753F4">
      <w:pPr>
        <w:numPr>
          <w:ilvl w:val="0"/>
          <w:numId w:val="42"/>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Warunkiem przyznania dodatku jest wniosek kierownika jednostki organizacyjnej potwierdzony aktualnymi pomiarami czynników szkodliwych występujących na</w:t>
      </w:r>
      <w:r w:rsidR="00B374D2">
        <w:rPr>
          <w:rFonts w:eastAsia="Times New Roman" w:cstheme="minorHAnsi"/>
          <w:sz w:val="24"/>
          <w:szCs w:val="24"/>
          <w:lang w:eastAsia="pl-PL"/>
        </w:rPr>
        <w:t> </w:t>
      </w:r>
      <w:r w:rsidRPr="00824821">
        <w:rPr>
          <w:rFonts w:eastAsia="Times New Roman" w:cstheme="minorHAnsi"/>
          <w:sz w:val="24"/>
          <w:szCs w:val="24"/>
          <w:lang w:eastAsia="pl-PL"/>
        </w:rPr>
        <w:t>stanowisku pracy.</w:t>
      </w:r>
    </w:p>
    <w:p w14:paraId="3C536ED2" w14:textId="77777777" w:rsidR="00E115BA" w:rsidRPr="00824821" w:rsidRDefault="00E115BA" w:rsidP="005753F4">
      <w:pPr>
        <w:numPr>
          <w:ilvl w:val="0"/>
          <w:numId w:val="42"/>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lastRenderedPageBreak/>
        <w:t>Dodatek przyznaje się na okres ważności raportu z pomiarów czynników szkodliwych dla</w:t>
      </w:r>
      <w:r w:rsidR="00B374D2">
        <w:rPr>
          <w:rFonts w:eastAsia="Times New Roman" w:cstheme="minorHAnsi"/>
          <w:sz w:val="24"/>
          <w:szCs w:val="24"/>
          <w:lang w:eastAsia="pl-PL"/>
        </w:rPr>
        <w:t> </w:t>
      </w:r>
      <w:r w:rsidRPr="00824821">
        <w:rPr>
          <w:rFonts w:eastAsia="Times New Roman" w:cstheme="minorHAnsi"/>
          <w:sz w:val="24"/>
          <w:szCs w:val="24"/>
          <w:lang w:eastAsia="pl-PL"/>
        </w:rPr>
        <w:t>zdrowia z zastrzeżeniem postanowień ust. 6 poniżej.</w:t>
      </w:r>
    </w:p>
    <w:p w14:paraId="67CF4C52" w14:textId="77777777" w:rsidR="00E115BA" w:rsidRPr="00824821" w:rsidRDefault="00E115BA" w:rsidP="005753F4">
      <w:pPr>
        <w:numPr>
          <w:ilvl w:val="0"/>
          <w:numId w:val="42"/>
        </w:numPr>
        <w:spacing w:after="0" w:line="276" w:lineRule="auto"/>
        <w:ind w:left="360"/>
        <w:rPr>
          <w:rFonts w:eastAsia="Times New Roman" w:cstheme="minorHAnsi"/>
          <w:sz w:val="24"/>
          <w:szCs w:val="24"/>
          <w:lang w:eastAsia="pl-PL"/>
        </w:rPr>
      </w:pPr>
      <w:r w:rsidRPr="00824821">
        <w:rPr>
          <w:rFonts w:eastAsia="Times New Roman" w:cstheme="minorHAnsi"/>
          <w:sz w:val="24"/>
          <w:szCs w:val="24"/>
          <w:lang w:eastAsia="pl-PL"/>
        </w:rPr>
        <w:t>W zależności od stopnia szkodliwości przyznawany jest dodatek w wysokości:</w:t>
      </w:r>
    </w:p>
    <w:p w14:paraId="16AFE46C" w14:textId="77777777" w:rsidR="00E115BA" w:rsidRPr="00A02EAA" w:rsidRDefault="00E115BA" w:rsidP="005753F4">
      <w:pPr>
        <w:pStyle w:val="Akapitzlist"/>
        <w:numPr>
          <w:ilvl w:val="0"/>
          <w:numId w:val="95"/>
        </w:numPr>
        <w:spacing w:line="276" w:lineRule="auto"/>
        <w:rPr>
          <w:rFonts w:asciiTheme="minorHAnsi" w:hAnsiTheme="minorHAnsi" w:cstheme="minorHAnsi"/>
        </w:rPr>
      </w:pPr>
      <w:r w:rsidRPr="00A02EAA">
        <w:rPr>
          <w:rFonts w:asciiTheme="minorHAnsi" w:hAnsiTheme="minorHAnsi" w:cstheme="minorHAnsi"/>
        </w:rPr>
        <w:t>95 zł za I stopień szkodliwości,</w:t>
      </w:r>
    </w:p>
    <w:p w14:paraId="74DAB5A9" w14:textId="77777777" w:rsidR="00E115BA" w:rsidRPr="00A02EAA" w:rsidRDefault="00E115BA" w:rsidP="005753F4">
      <w:pPr>
        <w:pStyle w:val="Akapitzlist"/>
        <w:numPr>
          <w:ilvl w:val="0"/>
          <w:numId w:val="95"/>
        </w:numPr>
        <w:spacing w:line="276" w:lineRule="auto"/>
        <w:rPr>
          <w:rFonts w:asciiTheme="minorHAnsi" w:hAnsiTheme="minorHAnsi" w:cstheme="minorHAnsi"/>
        </w:rPr>
      </w:pPr>
      <w:r w:rsidRPr="00A02EAA">
        <w:rPr>
          <w:rFonts w:asciiTheme="minorHAnsi" w:hAnsiTheme="minorHAnsi" w:cstheme="minorHAnsi"/>
        </w:rPr>
        <w:t>135 zł za II stopień szkodliwości.</w:t>
      </w:r>
    </w:p>
    <w:p w14:paraId="0577F79A" w14:textId="77777777" w:rsidR="00E115BA" w:rsidRPr="00824821" w:rsidRDefault="00E115BA" w:rsidP="005753F4">
      <w:pPr>
        <w:numPr>
          <w:ilvl w:val="0"/>
          <w:numId w:val="42"/>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Wniosek akceptuje oraz określa stopień szkodliwości właściwy dla danego stanowiska pracy kierownik działu BHP.</w:t>
      </w:r>
    </w:p>
    <w:p w14:paraId="6662954D" w14:textId="77777777" w:rsidR="00E115BA" w:rsidRPr="00824821" w:rsidRDefault="00E115BA" w:rsidP="005753F4">
      <w:pPr>
        <w:numPr>
          <w:ilvl w:val="0"/>
          <w:numId w:val="42"/>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Dodatek nie przysługuje w przypadku odsunięcia pracownika od pracy w warunkach szkodliwych lub wyeliminowania czynników szkodliwych na danym stanowisku. Szczegółowe zasady dotyczące warunków przyznania dodatku za pracę w warunkach szkodliwych dla zdrowia lub uciążliwych określa załącznik nr 8.</w:t>
      </w:r>
    </w:p>
    <w:p w14:paraId="6F069A50" w14:textId="77777777" w:rsidR="00E115BA" w:rsidRPr="00824821" w:rsidRDefault="00E115BA" w:rsidP="00FD2A1E">
      <w:pPr>
        <w:pStyle w:val="Nagwek2"/>
      </w:pPr>
      <w:bookmarkStart w:id="28" w:name="_Toc184040475"/>
      <w:r w:rsidRPr="00824821">
        <w:t>ROZDZIAŁ VI</w:t>
      </w:r>
      <w:r w:rsidRPr="00824821">
        <w:br/>
        <w:t>DODATEK WYRÓWNAWCZY I DODATEK ZA PRACĘ W PORZE NOCNEJ</w:t>
      </w:r>
      <w:bookmarkEnd w:id="28"/>
    </w:p>
    <w:p w14:paraId="6B5AEC1E" w14:textId="77777777" w:rsidR="00E115BA" w:rsidRPr="00824821" w:rsidRDefault="00E115BA" w:rsidP="0040704A">
      <w:pPr>
        <w:pStyle w:val="Nagwek4"/>
      </w:pPr>
      <w:r w:rsidRPr="00824821">
        <w:t>§ 29</w:t>
      </w:r>
      <w:r w:rsidR="00AF1B69">
        <w:br/>
      </w:r>
      <w:r w:rsidRPr="00824821">
        <w:t>Dodatek wyrównawczy</w:t>
      </w:r>
    </w:p>
    <w:p w14:paraId="1A211AE2" w14:textId="77777777" w:rsidR="00E115BA" w:rsidRPr="00824821" w:rsidRDefault="00E115BA" w:rsidP="00B374D2">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Dodatek wyrównawczy wypłaca się na zasadach przewidzianych w powszechnie obowiązujących przepisach prawa.</w:t>
      </w:r>
    </w:p>
    <w:p w14:paraId="03111DCE" w14:textId="77777777" w:rsidR="00E115BA" w:rsidRPr="00824821" w:rsidRDefault="00E115BA" w:rsidP="0040704A">
      <w:pPr>
        <w:pStyle w:val="Nagwek4"/>
      </w:pPr>
      <w:r w:rsidRPr="00824821">
        <w:t>§ 30</w:t>
      </w:r>
      <w:r w:rsidR="00AF1B69">
        <w:br/>
      </w:r>
      <w:r w:rsidRPr="00824821">
        <w:t>Dodatek za pracę w porze nocnej</w:t>
      </w:r>
    </w:p>
    <w:p w14:paraId="42B1292C" w14:textId="77777777" w:rsidR="00E115BA" w:rsidRPr="00824821" w:rsidRDefault="00E115BA" w:rsidP="00B374D2">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Dodatek z tytułu pracy w porze nocnej określonej w Regulaminie pracy</w:t>
      </w:r>
      <w:r w:rsidRPr="00824821">
        <w:rPr>
          <w:rFonts w:eastAsia="Times New Roman" w:cstheme="minorHAnsi"/>
          <w:b/>
          <w:sz w:val="24"/>
          <w:szCs w:val="24"/>
          <w:lang w:eastAsia="pl-PL"/>
        </w:rPr>
        <w:t xml:space="preserve"> </w:t>
      </w:r>
      <w:r w:rsidRPr="00824821">
        <w:rPr>
          <w:rFonts w:eastAsia="Times New Roman" w:cstheme="minorHAnsi"/>
          <w:sz w:val="24"/>
          <w:szCs w:val="24"/>
          <w:lang w:eastAsia="pl-PL"/>
        </w:rPr>
        <w:t>wypłaca się na</w:t>
      </w:r>
      <w:r w:rsidR="00B374D2">
        <w:rPr>
          <w:rFonts w:eastAsia="Times New Roman" w:cstheme="minorHAnsi"/>
          <w:sz w:val="24"/>
          <w:szCs w:val="24"/>
          <w:lang w:eastAsia="pl-PL"/>
        </w:rPr>
        <w:t> </w:t>
      </w:r>
      <w:r w:rsidRPr="00824821">
        <w:rPr>
          <w:rFonts w:eastAsia="Times New Roman" w:cstheme="minorHAnsi"/>
          <w:sz w:val="24"/>
          <w:szCs w:val="24"/>
          <w:lang w:eastAsia="pl-PL"/>
        </w:rPr>
        <w:t>zasadach przewidzianych w powszechnie obowiązujących przepisach prawa.</w:t>
      </w:r>
    </w:p>
    <w:p w14:paraId="218565D0" w14:textId="77777777" w:rsidR="00E115BA" w:rsidRPr="00824821" w:rsidRDefault="00E115BA" w:rsidP="00FD2A1E">
      <w:pPr>
        <w:pStyle w:val="Nagwek2"/>
        <w:rPr>
          <w:i/>
        </w:rPr>
      </w:pPr>
      <w:bookmarkStart w:id="29" w:name="_Toc184040476"/>
      <w:r w:rsidRPr="00824821">
        <w:t>ROZDZIAŁ VII</w:t>
      </w:r>
      <w:bookmarkStart w:id="30" w:name="_Toc98930251"/>
      <w:r w:rsidR="00FD2A1E">
        <w:br/>
      </w:r>
      <w:r w:rsidRPr="00824821">
        <w:t>DODATEK DLA SPOŁECZNEGO INSPEKTORA</w:t>
      </w:r>
      <w:r w:rsidRPr="00824821">
        <w:rPr>
          <w:i/>
        </w:rPr>
        <w:t xml:space="preserve"> </w:t>
      </w:r>
      <w:r w:rsidRPr="00824821">
        <w:t>PRACY</w:t>
      </w:r>
      <w:bookmarkEnd w:id="29"/>
      <w:bookmarkEnd w:id="30"/>
    </w:p>
    <w:p w14:paraId="159FAB77" w14:textId="77777777" w:rsidR="00E115BA" w:rsidRPr="00824821" w:rsidRDefault="00E115BA" w:rsidP="0040704A">
      <w:pPr>
        <w:pStyle w:val="Nagwek4"/>
      </w:pPr>
      <w:r w:rsidRPr="00824821">
        <w:t>§ 31</w:t>
      </w:r>
    </w:p>
    <w:p w14:paraId="2981B1F9" w14:textId="77777777" w:rsidR="00E115BA" w:rsidRPr="00824821" w:rsidRDefault="00E115BA" w:rsidP="00B374D2">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Dodatek dla społecznego inspektora pracy wypłaca się na zasadach przewidzianych w</w:t>
      </w:r>
      <w:r w:rsidR="00B374D2">
        <w:rPr>
          <w:rFonts w:eastAsia="Times New Roman" w:cstheme="minorHAnsi"/>
          <w:sz w:val="24"/>
          <w:szCs w:val="24"/>
          <w:lang w:eastAsia="pl-PL"/>
        </w:rPr>
        <w:t> </w:t>
      </w:r>
      <w:r w:rsidRPr="00824821">
        <w:rPr>
          <w:rFonts w:eastAsia="Times New Roman" w:cstheme="minorHAnsi"/>
          <w:sz w:val="24"/>
          <w:szCs w:val="24"/>
          <w:lang w:eastAsia="pl-PL"/>
        </w:rPr>
        <w:t>powszechnie obowiązujących przepisach prawa.</w:t>
      </w:r>
    </w:p>
    <w:p w14:paraId="6F956AB5" w14:textId="77777777" w:rsidR="00E115BA" w:rsidRPr="00824821" w:rsidRDefault="00E115BA" w:rsidP="00FD2A1E">
      <w:pPr>
        <w:pStyle w:val="Nagwek2"/>
      </w:pPr>
      <w:bookmarkStart w:id="31" w:name="_Toc184040477"/>
      <w:r w:rsidRPr="00824821">
        <w:t>ROZDZIAŁ VIII</w:t>
      </w:r>
      <w:r w:rsidRPr="00824821">
        <w:br/>
        <w:t>EKWIWALENT PIENIĘŻNY</w:t>
      </w:r>
      <w:r w:rsidR="00B374D2">
        <w:t xml:space="preserve"> </w:t>
      </w:r>
      <w:r w:rsidRPr="00824821">
        <w:t>ZA PRANIE ODZIEŻY ROBOCZEJ</w:t>
      </w:r>
      <w:bookmarkEnd w:id="31"/>
      <w:r w:rsidRPr="00824821">
        <w:t xml:space="preserve"> </w:t>
      </w:r>
    </w:p>
    <w:p w14:paraId="522B8602" w14:textId="77777777" w:rsidR="00E115BA" w:rsidRPr="00824821" w:rsidRDefault="00E115BA" w:rsidP="0040704A">
      <w:pPr>
        <w:pStyle w:val="Nagwek4"/>
      </w:pPr>
      <w:r w:rsidRPr="00824821">
        <w:t>§ 32</w:t>
      </w:r>
      <w:r w:rsidR="00AF1B69">
        <w:br/>
      </w:r>
      <w:r w:rsidRPr="00824821">
        <w:t>Ekwiwalent pieniężny</w:t>
      </w:r>
    </w:p>
    <w:p w14:paraId="6AC0D610" w14:textId="77777777" w:rsidR="00E115BA" w:rsidRPr="00824821" w:rsidRDefault="00E115BA" w:rsidP="00824821">
      <w:pPr>
        <w:numPr>
          <w:ilvl w:val="0"/>
          <w:numId w:val="22"/>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Pracownicy Uczelni, którzy piorą odzież roboczą we własnym zakresie, otrzymują ekwiwalent za pranie zgodnie z postanowieniami Regulaminu Pracy.</w:t>
      </w:r>
    </w:p>
    <w:p w14:paraId="02E10DC4" w14:textId="77777777" w:rsidR="00E115BA" w:rsidRPr="00824821" w:rsidRDefault="00E115BA" w:rsidP="00B374D2">
      <w:pPr>
        <w:numPr>
          <w:ilvl w:val="0"/>
          <w:numId w:val="22"/>
        </w:numPr>
        <w:tabs>
          <w:tab w:val="clear" w:pos="720"/>
        </w:tabs>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Ekwiwalent wypłacany jest na podstawie imiennego wykazu pracowników zatwierdzonego przez kierownika jednostki organizacyjnej wraz z kwotami należnego ekwiwalentu, nie</w:t>
      </w:r>
      <w:r w:rsidR="00B374D2">
        <w:rPr>
          <w:rFonts w:eastAsia="Times New Roman" w:cstheme="minorHAnsi"/>
          <w:sz w:val="24"/>
          <w:szCs w:val="24"/>
          <w:lang w:eastAsia="pl-PL"/>
        </w:rPr>
        <w:t> </w:t>
      </w:r>
      <w:r w:rsidRPr="00824821">
        <w:rPr>
          <w:rFonts w:eastAsia="Times New Roman" w:cstheme="minorHAnsi"/>
          <w:sz w:val="24"/>
          <w:szCs w:val="24"/>
          <w:lang w:eastAsia="pl-PL"/>
        </w:rPr>
        <w:t>rzadziej niż raz na kwartał, wraz z wynagrodzeniem, którego termin wypłaty przypada po kwartale, którego dotyczy ekwiwalent.</w:t>
      </w:r>
    </w:p>
    <w:p w14:paraId="0ED9C58A" w14:textId="77777777" w:rsidR="00E115BA" w:rsidRPr="00824821" w:rsidRDefault="00E115BA" w:rsidP="00824821">
      <w:pPr>
        <w:numPr>
          <w:ilvl w:val="0"/>
          <w:numId w:val="22"/>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lastRenderedPageBreak/>
        <w:t>Wyjątek stanowi wypłata ekwiwalentu za grudzień/IV kwartał, która powinna nastąpić w</w:t>
      </w:r>
      <w:r w:rsidR="00B374D2">
        <w:rPr>
          <w:rFonts w:eastAsia="Times New Roman" w:cstheme="minorHAnsi"/>
          <w:sz w:val="24"/>
          <w:szCs w:val="24"/>
          <w:lang w:eastAsia="pl-PL"/>
        </w:rPr>
        <w:t> </w:t>
      </w:r>
      <w:r w:rsidRPr="00824821">
        <w:rPr>
          <w:rFonts w:eastAsia="Times New Roman" w:cstheme="minorHAnsi"/>
          <w:sz w:val="24"/>
          <w:szCs w:val="24"/>
          <w:lang w:eastAsia="pl-PL"/>
        </w:rPr>
        <w:t>terminie umożliwiającym zaksięgowanie jej do grudnia danego roku.</w:t>
      </w:r>
    </w:p>
    <w:p w14:paraId="537BEE7D" w14:textId="77777777" w:rsidR="00E115BA" w:rsidRPr="00824821" w:rsidRDefault="00E115BA" w:rsidP="001567A9">
      <w:pPr>
        <w:pStyle w:val="Nagwek1"/>
        <w:numPr>
          <w:ilvl w:val="0"/>
          <w:numId w:val="0"/>
        </w:numPr>
        <w:jc w:val="center"/>
        <w:rPr>
          <w:rFonts w:asciiTheme="minorHAnsi" w:hAnsiTheme="minorHAnsi" w:cstheme="minorHAnsi"/>
          <w:sz w:val="24"/>
          <w:szCs w:val="24"/>
        </w:rPr>
      </w:pPr>
      <w:bookmarkStart w:id="32" w:name="_Toc184040478"/>
      <w:r w:rsidRPr="00824821">
        <w:rPr>
          <w:rFonts w:asciiTheme="minorHAnsi" w:hAnsiTheme="minorHAnsi" w:cstheme="minorHAnsi"/>
          <w:sz w:val="24"/>
          <w:szCs w:val="24"/>
        </w:rPr>
        <w:t>DZIAŁ V</w:t>
      </w:r>
      <w:r w:rsidRPr="00824821">
        <w:rPr>
          <w:rFonts w:asciiTheme="minorHAnsi" w:hAnsiTheme="minorHAnsi" w:cstheme="minorHAnsi"/>
          <w:sz w:val="24"/>
          <w:szCs w:val="24"/>
        </w:rPr>
        <w:br/>
        <w:t>PREMIE</w:t>
      </w:r>
      <w:bookmarkEnd w:id="32"/>
    </w:p>
    <w:p w14:paraId="54791A75" w14:textId="77777777" w:rsidR="00E115BA" w:rsidRPr="00824821" w:rsidRDefault="00E115BA" w:rsidP="00824821">
      <w:pPr>
        <w:spacing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__________________________________________________________</w:t>
      </w:r>
    </w:p>
    <w:p w14:paraId="44F8EDAB" w14:textId="77777777" w:rsidR="00E115BA" w:rsidRPr="00824821" w:rsidRDefault="00E115BA" w:rsidP="0040704A">
      <w:pPr>
        <w:pStyle w:val="Nagwek4"/>
      </w:pPr>
      <w:r w:rsidRPr="00824821">
        <w:t>§ 33</w:t>
      </w:r>
      <w:r w:rsidR="00AF1B69">
        <w:br/>
      </w:r>
      <w:r w:rsidRPr="00824821">
        <w:t>Premia dla pracowników Uczelni</w:t>
      </w:r>
    </w:p>
    <w:p w14:paraId="1CC299EE" w14:textId="77777777" w:rsidR="00E115BA" w:rsidRPr="00824821" w:rsidRDefault="00E115BA" w:rsidP="00B374D2">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Premia przysługuje pracownikom niebędącym nauczycielami akademickimi zgodnie z</w:t>
      </w:r>
      <w:r w:rsidR="00B374D2">
        <w:rPr>
          <w:rFonts w:eastAsia="Times New Roman" w:cstheme="minorHAnsi"/>
          <w:sz w:val="24"/>
          <w:szCs w:val="24"/>
          <w:lang w:eastAsia="pl-PL"/>
        </w:rPr>
        <w:t> </w:t>
      </w:r>
      <w:r w:rsidRPr="00824821">
        <w:rPr>
          <w:rFonts w:eastAsia="Times New Roman" w:cstheme="minorHAnsi"/>
          <w:sz w:val="24"/>
          <w:szCs w:val="24"/>
          <w:lang w:eastAsia="pl-PL"/>
        </w:rPr>
        <w:t xml:space="preserve">Regulaminem premiowania pracowników Uczelni, niebędących nauczycielami akademickimi – stanowiącym </w:t>
      </w:r>
      <w:r w:rsidRPr="00824821">
        <w:rPr>
          <w:rFonts w:eastAsia="Times New Roman" w:cstheme="minorHAnsi"/>
          <w:bCs/>
          <w:sz w:val="24"/>
          <w:szCs w:val="24"/>
          <w:lang w:eastAsia="pl-PL"/>
        </w:rPr>
        <w:t>załącznik nr 6.</w:t>
      </w:r>
    </w:p>
    <w:p w14:paraId="70980D02" w14:textId="77777777" w:rsidR="00E115BA" w:rsidRPr="00824821" w:rsidRDefault="00E115BA" w:rsidP="001567A9">
      <w:pPr>
        <w:pStyle w:val="Nagwek1"/>
        <w:numPr>
          <w:ilvl w:val="0"/>
          <w:numId w:val="0"/>
        </w:numPr>
        <w:jc w:val="center"/>
        <w:rPr>
          <w:rFonts w:asciiTheme="minorHAnsi" w:hAnsiTheme="minorHAnsi" w:cstheme="minorHAnsi"/>
          <w:sz w:val="24"/>
          <w:szCs w:val="24"/>
        </w:rPr>
      </w:pPr>
      <w:bookmarkStart w:id="33" w:name="_Toc184040479"/>
      <w:r w:rsidRPr="00824821">
        <w:rPr>
          <w:rFonts w:asciiTheme="minorHAnsi" w:hAnsiTheme="minorHAnsi" w:cstheme="minorHAnsi"/>
          <w:sz w:val="24"/>
          <w:szCs w:val="24"/>
        </w:rPr>
        <w:t>DZIAŁ VI</w:t>
      </w:r>
      <w:r w:rsidRPr="00824821">
        <w:rPr>
          <w:rFonts w:asciiTheme="minorHAnsi" w:hAnsiTheme="minorHAnsi" w:cstheme="minorHAnsi"/>
          <w:sz w:val="24"/>
          <w:szCs w:val="24"/>
        </w:rPr>
        <w:br/>
        <w:t>DODATKOWE WYNAGRODZENIE ROCZNE ORAZ NAGRODY</w:t>
      </w:r>
      <w:bookmarkEnd w:id="33"/>
    </w:p>
    <w:p w14:paraId="143805DB" w14:textId="77777777" w:rsidR="00E115BA" w:rsidRPr="00824821" w:rsidRDefault="00E115BA" w:rsidP="00824821">
      <w:pPr>
        <w:spacing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__________________________________________________________</w:t>
      </w:r>
    </w:p>
    <w:p w14:paraId="44456D69" w14:textId="77777777" w:rsidR="00E115BA" w:rsidRPr="00824821" w:rsidRDefault="00E115BA" w:rsidP="00FD2A1E">
      <w:pPr>
        <w:pStyle w:val="Nagwek2"/>
      </w:pPr>
      <w:bookmarkStart w:id="34" w:name="_Toc184040480"/>
      <w:r w:rsidRPr="00824821">
        <w:t>ROZDZIAŁ I</w:t>
      </w:r>
      <w:r w:rsidRPr="00824821">
        <w:br/>
        <w:t>DODATKOWE WYNAGRODZENIE ROCZNE</w:t>
      </w:r>
      <w:bookmarkEnd w:id="34"/>
    </w:p>
    <w:p w14:paraId="36834098" w14:textId="77777777" w:rsidR="00E115BA" w:rsidRPr="00824821" w:rsidRDefault="00E115BA" w:rsidP="0040704A">
      <w:pPr>
        <w:pStyle w:val="Nagwek4"/>
      </w:pPr>
      <w:r w:rsidRPr="00824821">
        <w:t>§ 34</w:t>
      </w:r>
      <w:r w:rsidR="00AF1B69">
        <w:br/>
      </w:r>
      <w:r w:rsidRPr="00824821">
        <w:t>Dodatkowe wynagrodzenie roczne</w:t>
      </w:r>
    </w:p>
    <w:p w14:paraId="6451CCD3" w14:textId="77777777" w:rsidR="00E115BA" w:rsidRPr="00824821" w:rsidRDefault="00E115BA" w:rsidP="00B374D2">
      <w:pPr>
        <w:spacing w:after="60" w:line="276" w:lineRule="auto"/>
        <w:jc w:val="both"/>
        <w:rPr>
          <w:rFonts w:eastAsia="Times New Roman" w:cstheme="minorHAnsi"/>
          <w:sz w:val="24"/>
          <w:szCs w:val="24"/>
          <w:lang w:eastAsia="pl-PL"/>
        </w:rPr>
      </w:pPr>
      <w:r w:rsidRPr="00824821">
        <w:rPr>
          <w:rFonts w:eastAsia="Times New Roman" w:cstheme="minorHAnsi"/>
          <w:sz w:val="24"/>
          <w:szCs w:val="24"/>
          <w:lang w:eastAsia="pl-PL"/>
        </w:rPr>
        <w:t>Dodatkowe wynagrodzenie roczne przysługuje pracownikom Uczelni zgodnie z powszechnie obowiązującymi przepisami prawa.</w:t>
      </w:r>
    </w:p>
    <w:p w14:paraId="312BB10A" w14:textId="77777777" w:rsidR="00E115BA" w:rsidRPr="00824821" w:rsidRDefault="00E115BA" w:rsidP="00FD2A1E">
      <w:pPr>
        <w:pStyle w:val="Nagwek2"/>
      </w:pPr>
      <w:bookmarkStart w:id="35" w:name="_Toc184040481"/>
      <w:r w:rsidRPr="00824821">
        <w:t>ROZDZIAŁ II</w:t>
      </w:r>
      <w:r w:rsidRPr="00824821">
        <w:br/>
        <w:t>NAGRODY ORAZ STYPENDIA</w:t>
      </w:r>
      <w:r w:rsidRPr="00824821">
        <w:br/>
        <w:t>PRZYNAWANE PRACOWNIKOM</w:t>
      </w:r>
      <w:bookmarkEnd w:id="35"/>
    </w:p>
    <w:p w14:paraId="7433A62B" w14:textId="77777777" w:rsidR="00E115BA" w:rsidRPr="00824821" w:rsidRDefault="00E115BA" w:rsidP="0040704A">
      <w:pPr>
        <w:pStyle w:val="Nagwek4"/>
      </w:pPr>
      <w:bookmarkStart w:id="36" w:name="_Hlk31727677"/>
      <w:r w:rsidRPr="00824821">
        <w:t>§ 35</w:t>
      </w:r>
      <w:bookmarkEnd w:id="36"/>
      <w:r w:rsidR="00AF1B69">
        <w:br/>
      </w:r>
      <w:r w:rsidRPr="00824821">
        <w:t>Nagroda Rektora</w:t>
      </w:r>
    </w:p>
    <w:p w14:paraId="7C7AC225" w14:textId="77777777" w:rsidR="00E115BA" w:rsidRPr="00824821" w:rsidRDefault="00E115BA" w:rsidP="00824821">
      <w:pPr>
        <w:numPr>
          <w:ilvl w:val="0"/>
          <w:numId w:val="7"/>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Nauczyciele akademiccy mogą otrzymać nagrody Rektora za osiągnięcia naukowe, dydaktyczne lub organizacyjne albo za całokształt dorobku.</w:t>
      </w:r>
    </w:p>
    <w:p w14:paraId="0C76EF78" w14:textId="77777777" w:rsidR="00E115BA" w:rsidRPr="00824821" w:rsidRDefault="00E115BA" w:rsidP="00824821">
      <w:pPr>
        <w:numPr>
          <w:ilvl w:val="0"/>
          <w:numId w:val="7"/>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Pracownicy Uczelni niebędący nauczycielami akademickimi mogą otrzymywać nagrody Rektora za osiągnięcia w pracy zawodowej.</w:t>
      </w:r>
    </w:p>
    <w:p w14:paraId="49CD82F8" w14:textId="77777777" w:rsidR="00E115BA" w:rsidRPr="00824821" w:rsidRDefault="00E115BA" w:rsidP="00824821">
      <w:pPr>
        <w:numPr>
          <w:ilvl w:val="0"/>
          <w:numId w:val="7"/>
        </w:numPr>
        <w:spacing w:after="0" w:line="276" w:lineRule="auto"/>
        <w:jc w:val="both"/>
        <w:rPr>
          <w:rFonts w:eastAsia="Times New Roman" w:cstheme="minorHAnsi"/>
          <w:b/>
          <w:sz w:val="24"/>
          <w:szCs w:val="24"/>
          <w:lang w:eastAsia="pl-PL"/>
        </w:rPr>
      </w:pPr>
      <w:r w:rsidRPr="00824821">
        <w:rPr>
          <w:rFonts w:eastAsia="Times New Roman" w:cstheme="minorHAnsi"/>
          <w:sz w:val="24"/>
          <w:szCs w:val="24"/>
          <w:lang w:eastAsia="pl-PL"/>
        </w:rPr>
        <w:t>Zasady i tryb przyznawania nagród Rektora regulują akty wewnętrzne obowiązujące w</w:t>
      </w:r>
      <w:r w:rsidR="00B374D2">
        <w:rPr>
          <w:rFonts w:eastAsia="Times New Roman" w:cstheme="minorHAnsi"/>
          <w:sz w:val="24"/>
          <w:szCs w:val="24"/>
          <w:lang w:eastAsia="pl-PL"/>
        </w:rPr>
        <w:t> </w:t>
      </w:r>
      <w:r w:rsidRPr="00824821">
        <w:rPr>
          <w:rFonts w:eastAsia="Times New Roman" w:cstheme="minorHAnsi"/>
          <w:sz w:val="24"/>
          <w:szCs w:val="24"/>
          <w:lang w:eastAsia="pl-PL"/>
        </w:rPr>
        <w:t>Uczelni uzgodnione ze związkami zawodowymi</w:t>
      </w:r>
      <w:r w:rsidRPr="00824821">
        <w:rPr>
          <w:rFonts w:eastAsia="Times New Roman" w:cstheme="minorHAnsi"/>
          <w:bCs/>
          <w:sz w:val="24"/>
          <w:szCs w:val="24"/>
          <w:lang w:eastAsia="pl-PL"/>
        </w:rPr>
        <w:t>.</w:t>
      </w:r>
    </w:p>
    <w:p w14:paraId="6C263CA8" w14:textId="77777777" w:rsidR="00E115BA" w:rsidRPr="00824821" w:rsidRDefault="00E115BA" w:rsidP="0040704A">
      <w:pPr>
        <w:pStyle w:val="Nagwek4"/>
      </w:pPr>
      <w:r w:rsidRPr="00824821">
        <w:t>§ 35a</w:t>
      </w:r>
      <w:r w:rsidR="00AF1B69">
        <w:br/>
      </w:r>
      <w:r w:rsidRPr="00824821">
        <w:t>Nagroda z własnego funduszu na nagrody</w:t>
      </w:r>
    </w:p>
    <w:p w14:paraId="11F1EDB3" w14:textId="77777777" w:rsidR="00E115BA" w:rsidRPr="00824821" w:rsidRDefault="00E115BA" w:rsidP="005753F4">
      <w:pPr>
        <w:numPr>
          <w:ilvl w:val="0"/>
          <w:numId w:val="69"/>
        </w:numPr>
        <w:spacing w:after="0" w:line="276" w:lineRule="auto"/>
        <w:ind w:left="284" w:hanging="284"/>
        <w:contextualSpacing/>
        <w:jc w:val="both"/>
        <w:rPr>
          <w:rFonts w:eastAsia="Times New Roman" w:cstheme="minorHAnsi"/>
          <w:sz w:val="24"/>
          <w:szCs w:val="24"/>
          <w:lang w:eastAsia="pl-PL"/>
        </w:rPr>
      </w:pPr>
      <w:r w:rsidRPr="00824821">
        <w:rPr>
          <w:rFonts w:eastAsia="Times New Roman" w:cstheme="minorHAnsi"/>
          <w:sz w:val="24"/>
          <w:szCs w:val="24"/>
          <w:lang w:eastAsia="pl-PL"/>
        </w:rPr>
        <w:t>Pracownik Uczelni może otrzymać nagrodę z własnego funduszu na nagrody.</w:t>
      </w:r>
    </w:p>
    <w:p w14:paraId="09389877" w14:textId="77777777" w:rsidR="00E115BA" w:rsidRPr="00824821" w:rsidRDefault="00E115BA" w:rsidP="005753F4">
      <w:pPr>
        <w:numPr>
          <w:ilvl w:val="0"/>
          <w:numId w:val="69"/>
        </w:numPr>
        <w:spacing w:after="0" w:line="276" w:lineRule="auto"/>
        <w:ind w:left="284" w:hanging="284"/>
        <w:contextualSpacing/>
        <w:jc w:val="both"/>
        <w:rPr>
          <w:rFonts w:eastAsia="Times New Roman" w:cstheme="minorHAnsi"/>
          <w:sz w:val="24"/>
          <w:szCs w:val="24"/>
          <w:lang w:eastAsia="pl-PL"/>
        </w:rPr>
      </w:pPr>
      <w:r w:rsidRPr="00824821">
        <w:rPr>
          <w:rFonts w:eastAsia="Times New Roman" w:cstheme="minorHAnsi"/>
          <w:sz w:val="24"/>
          <w:szCs w:val="24"/>
          <w:lang w:eastAsia="pl-PL"/>
        </w:rPr>
        <w:t>Zasady przyznawania oraz wysokość nagrody regulują akty wewnętrzne obowiązujące w</w:t>
      </w:r>
      <w:r w:rsidR="00B374D2">
        <w:rPr>
          <w:rFonts w:eastAsia="Times New Roman" w:cstheme="minorHAnsi"/>
          <w:sz w:val="24"/>
          <w:szCs w:val="24"/>
          <w:lang w:eastAsia="pl-PL"/>
        </w:rPr>
        <w:t> </w:t>
      </w:r>
      <w:r w:rsidRPr="00824821">
        <w:rPr>
          <w:rFonts w:eastAsia="Times New Roman" w:cstheme="minorHAnsi"/>
          <w:sz w:val="24"/>
          <w:szCs w:val="24"/>
          <w:lang w:eastAsia="pl-PL"/>
        </w:rPr>
        <w:t>Uczelni.</w:t>
      </w:r>
    </w:p>
    <w:p w14:paraId="5B3DB5B1" w14:textId="77777777" w:rsidR="00E115BA" w:rsidRPr="00824821" w:rsidRDefault="00E115BA" w:rsidP="0040704A">
      <w:pPr>
        <w:pStyle w:val="Nagwek4"/>
      </w:pPr>
      <w:r w:rsidRPr="00824821">
        <w:lastRenderedPageBreak/>
        <w:t>§ 36</w:t>
      </w:r>
      <w:r w:rsidR="00AF1B69">
        <w:br/>
      </w:r>
      <w:r w:rsidRPr="00824821">
        <w:t>Stypendium przyznane pracownikom</w:t>
      </w:r>
    </w:p>
    <w:p w14:paraId="6970246F" w14:textId="77777777" w:rsidR="00E115BA" w:rsidRPr="00824821" w:rsidRDefault="00E115BA" w:rsidP="00B374D2">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Pracownikowi, który wyróżnił się aktywnością naukową i badawczą może zostać przyznana jednorazowa nagroda w formie stypendium. Zasady przyznawania stypendium regulują akty wewnętrzne obowiązujące w Uczelni.</w:t>
      </w:r>
    </w:p>
    <w:p w14:paraId="0E32AE10" w14:textId="77777777" w:rsidR="00E115BA" w:rsidRPr="00824821" w:rsidRDefault="00E115BA" w:rsidP="00FD2A1E">
      <w:pPr>
        <w:pStyle w:val="Nagwek2"/>
      </w:pPr>
      <w:bookmarkStart w:id="37" w:name="_Toc184040482"/>
      <w:r w:rsidRPr="00824821">
        <w:t>ROZDZIAŁ III</w:t>
      </w:r>
      <w:r w:rsidRPr="00824821">
        <w:br/>
        <w:t>NAGRODA JUBILEUSZOWA</w:t>
      </w:r>
      <w:bookmarkEnd w:id="37"/>
    </w:p>
    <w:p w14:paraId="494C5954" w14:textId="77777777" w:rsidR="00E115BA" w:rsidRPr="00824821" w:rsidRDefault="00E115BA" w:rsidP="0040704A">
      <w:pPr>
        <w:pStyle w:val="Nagwek4"/>
      </w:pPr>
      <w:r w:rsidRPr="00824821">
        <w:t>§ 37</w:t>
      </w:r>
      <w:r w:rsidR="00AF1B69">
        <w:br/>
      </w:r>
      <w:r w:rsidRPr="00824821">
        <w:t>Nagroda jubileuszowa</w:t>
      </w:r>
    </w:p>
    <w:p w14:paraId="110BCA3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Pracownicy Uczelni mają prawo do nagród jubileuszowych, z tytułu wieloletniej pracy, w</w:t>
      </w:r>
      <w:r w:rsidR="00B374D2">
        <w:rPr>
          <w:rFonts w:eastAsia="Times New Roman" w:cstheme="minorHAnsi"/>
          <w:sz w:val="24"/>
          <w:szCs w:val="24"/>
          <w:lang w:eastAsia="pl-PL"/>
        </w:rPr>
        <w:t> </w:t>
      </w:r>
      <w:r w:rsidRPr="00824821">
        <w:rPr>
          <w:rFonts w:eastAsia="Times New Roman" w:cstheme="minorHAnsi"/>
          <w:sz w:val="24"/>
          <w:szCs w:val="24"/>
          <w:lang w:eastAsia="pl-PL"/>
        </w:rPr>
        <w:t>następującej wysokości:</w:t>
      </w:r>
    </w:p>
    <w:p w14:paraId="0C59DD54" w14:textId="77777777" w:rsidR="00E115BA" w:rsidRPr="00824821" w:rsidRDefault="00E115BA" w:rsidP="00824821">
      <w:pPr>
        <w:numPr>
          <w:ilvl w:val="0"/>
          <w:numId w:val="1"/>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za 20 lat pracy –   75% wynagrodzenia miesięcznego;</w:t>
      </w:r>
    </w:p>
    <w:p w14:paraId="6E8C9337" w14:textId="77777777" w:rsidR="00E115BA" w:rsidRPr="00824821" w:rsidRDefault="00E115BA" w:rsidP="00824821">
      <w:pPr>
        <w:numPr>
          <w:ilvl w:val="0"/>
          <w:numId w:val="1"/>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za 25 lat pracy – 100% wynagrodzenia miesięcznego;</w:t>
      </w:r>
    </w:p>
    <w:p w14:paraId="21F88B8F" w14:textId="77777777" w:rsidR="00E115BA" w:rsidRPr="00824821" w:rsidRDefault="00E115BA" w:rsidP="00824821">
      <w:pPr>
        <w:numPr>
          <w:ilvl w:val="0"/>
          <w:numId w:val="1"/>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za 30 lat pracy – 150% wynagrodzenia miesięcznego;</w:t>
      </w:r>
    </w:p>
    <w:p w14:paraId="570EBA0D" w14:textId="77777777" w:rsidR="00E115BA" w:rsidRPr="00824821" w:rsidRDefault="00E115BA" w:rsidP="00824821">
      <w:pPr>
        <w:numPr>
          <w:ilvl w:val="0"/>
          <w:numId w:val="1"/>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za 35 lat pracy – 200% wynagrodzenia miesięcznego;</w:t>
      </w:r>
    </w:p>
    <w:p w14:paraId="6B045B0A" w14:textId="77777777" w:rsidR="00E115BA" w:rsidRPr="00824821" w:rsidRDefault="00E115BA" w:rsidP="00824821">
      <w:pPr>
        <w:numPr>
          <w:ilvl w:val="0"/>
          <w:numId w:val="1"/>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za 40 lat pracy – 300% wynagrodzenia miesięcznego;</w:t>
      </w:r>
    </w:p>
    <w:p w14:paraId="21257211" w14:textId="77777777" w:rsidR="00E115BA" w:rsidRPr="00824821" w:rsidRDefault="00E115BA" w:rsidP="00824821">
      <w:pPr>
        <w:numPr>
          <w:ilvl w:val="0"/>
          <w:numId w:val="1"/>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za 45 lat pracy – 400% wynagrodzenia miesięcznego.</w:t>
      </w:r>
    </w:p>
    <w:p w14:paraId="3495AB27" w14:textId="77777777" w:rsidR="00E115BA" w:rsidRPr="00824821" w:rsidRDefault="00E115BA" w:rsidP="0040704A">
      <w:pPr>
        <w:pStyle w:val="Nagwek4"/>
      </w:pPr>
      <w:r w:rsidRPr="00824821">
        <w:t>§ 38</w:t>
      </w:r>
      <w:r w:rsidR="00AF1B69">
        <w:br/>
      </w:r>
      <w:r w:rsidRPr="00824821">
        <w:t>Okres zatrudnienia</w:t>
      </w:r>
    </w:p>
    <w:p w14:paraId="6CD3BAC0" w14:textId="77777777" w:rsidR="00E115BA" w:rsidRPr="00824821" w:rsidRDefault="00E115BA" w:rsidP="00824821">
      <w:pPr>
        <w:numPr>
          <w:ilvl w:val="0"/>
          <w:numId w:val="8"/>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 xml:space="preserve">Do okresu pracy uprawniającego pracownika Uczelni do nagrody jubileuszowej, zalicza się wszystkie zakończone okresy zatrudnienia oraz inne okresy, jeżeli na podstawie odrębnych przepisów podlegają one zaliczeniu do okresu pracy, od którego zależą uprawnienia pracownicze. </w:t>
      </w:r>
    </w:p>
    <w:p w14:paraId="11B051D0" w14:textId="77777777" w:rsidR="00E115BA" w:rsidRDefault="00E115BA" w:rsidP="00824821">
      <w:pPr>
        <w:numPr>
          <w:ilvl w:val="0"/>
          <w:numId w:val="8"/>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Okresy zatrudnienia pracownika u pracodawcy zagranicznego zalicza się do okresu pracy uprawniającego do nagrody jubileuszowej po przedłożeniu Uczelni dokumentów wskazanych w § 8 ust. 3-4 Regulaminu, stosując przy tym zasady wskazane w § 8 ust. 5 i 6 Regulaminu.</w:t>
      </w:r>
    </w:p>
    <w:p w14:paraId="343F47FE" w14:textId="77777777" w:rsidR="00B374D2" w:rsidRPr="00824821" w:rsidRDefault="00B374D2" w:rsidP="00824821">
      <w:pPr>
        <w:numPr>
          <w:ilvl w:val="0"/>
          <w:numId w:val="8"/>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W przypadku jednoczesnego pozostawania w więcej niż jednym stosunku pracy, okres uprawniający do nagrody jubileuszowej ustala się odrębnie dla każdego stosunku pracy.</w:t>
      </w:r>
    </w:p>
    <w:p w14:paraId="7AB9B449" w14:textId="77777777" w:rsidR="00E115BA" w:rsidRPr="00824821" w:rsidRDefault="00E115BA" w:rsidP="0040704A">
      <w:pPr>
        <w:pStyle w:val="Nagwek4"/>
        <w:rPr>
          <w:rFonts w:eastAsia="Times New Roman"/>
          <w:lang w:eastAsia="pl-PL"/>
        </w:rPr>
      </w:pPr>
      <w:r w:rsidRPr="00824821">
        <w:rPr>
          <w:rFonts w:eastAsia="Times New Roman"/>
          <w:lang w:eastAsia="pl-PL"/>
        </w:rPr>
        <w:t>§ 39</w:t>
      </w:r>
      <w:r w:rsidR="0040704A">
        <w:rPr>
          <w:rFonts w:eastAsia="Times New Roman"/>
          <w:lang w:eastAsia="pl-PL"/>
        </w:rPr>
        <w:br/>
      </w:r>
      <w:r w:rsidRPr="00824821">
        <w:rPr>
          <w:rFonts w:eastAsia="Times New Roman"/>
          <w:lang w:eastAsia="pl-PL"/>
        </w:rPr>
        <w:t>Nabycie prawa do nagrody jubileuszowej</w:t>
      </w:r>
    </w:p>
    <w:p w14:paraId="41464CA1" w14:textId="77777777" w:rsidR="00E115BA" w:rsidRPr="00824821" w:rsidRDefault="00E115BA" w:rsidP="00824821">
      <w:pPr>
        <w:numPr>
          <w:ilvl w:val="0"/>
          <w:numId w:val="9"/>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Pracownik nabywa prawo do nagrody jubileuszowej w Uczelni w dniu upływu okresu uprawniającego go do tej nagrody.</w:t>
      </w:r>
    </w:p>
    <w:p w14:paraId="40F69CEC" w14:textId="77777777" w:rsidR="00E115BA" w:rsidRPr="00824821" w:rsidRDefault="00E115BA" w:rsidP="00824821">
      <w:pPr>
        <w:numPr>
          <w:ilvl w:val="0"/>
          <w:numId w:val="9"/>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Wypłata nagrody jubileuszowej następuje z dołu:</w:t>
      </w:r>
    </w:p>
    <w:p w14:paraId="4FEEDACE" w14:textId="77777777" w:rsidR="00E115BA" w:rsidRPr="00B374D2" w:rsidRDefault="00E115BA" w:rsidP="005753F4">
      <w:pPr>
        <w:pStyle w:val="Akapitzlist"/>
        <w:numPr>
          <w:ilvl w:val="0"/>
          <w:numId w:val="96"/>
        </w:numPr>
        <w:spacing w:line="276" w:lineRule="auto"/>
        <w:ind w:left="709"/>
        <w:jc w:val="both"/>
        <w:rPr>
          <w:rFonts w:asciiTheme="minorHAnsi" w:hAnsiTheme="minorHAnsi" w:cstheme="minorHAnsi"/>
        </w:rPr>
      </w:pPr>
      <w:r w:rsidRPr="00B374D2">
        <w:rPr>
          <w:rFonts w:asciiTheme="minorHAnsi" w:hAnsiTheme="minorHAnsi" w:cstheme="minorHAnsi"/>
        </w:rPr>
        <w:t>w przypadku nauczyciela akademickiego w pierwszym terminie wypłaty wynagrodzenia należnego pracownikowi po upływie miesiąca, w którym nabył on prawo do tej nagrody;</w:t>
      </w:r>
    </w:p>
    <w:p w14:paraId="194CFF35" w14:textId="77777777" w:rsidR="00E115BA" w:rsidRPr="00B374D2" w:rsidRDefault="00E115BA" w:rsidP="005753F4">
      <w:pPr>
        <w:pStyle w:val="Akapitzlist"/>
        <w:numPr>
          <w:ilvl w:val="0"/>
          <w:numId w:val="96"/>
        </w:numPr>
        <w:spacing w:line="276" w:lineRule="auto"/>
        <w:ind w:left="709"/>
        <w:jc w:val="both"/>
        <w:rPr>
          <w:rFonts w:asciiTheme="minorHAnsi" w:hAnsiTheme="minorHAnsi" w:cstheme="minorHAnsi"/>
        </w:rPr>
      </w:pPr>
      <w:r w:rsidRPr="00B374D2">
        <w:rPr>
          <w:rFonts w:asciiTheme="minorHAnsi" w:hAnsiTheme="minorHAnsi" w:cstheme="minorHAnsi"/>
        </w:rPr>
        <w:lastRenderedPageBreak/>
        <w:t>w przypadku pracownika niebędącego nauczycielem akademickim, łącznie z</w:t>
      </w:r>
      <w:r w:rsidR="00B374D2">
        <w:rPr>
          <w:rFonts w:asciiTheme="minorHAnsi" w:hAnsiTheme="minorHAnsi" w:cstheme="minorHAnsi"/>
        </w:rPr>
        <w:t> </w:t>
      </w:r>
      <w:r w:rsidRPr="00B374D2">
        <w:rPr>
          <w:rFonts w:asciiTheme="minorHAnsi" w:hAnsiTheme="minorHAnsi" w:cstheme="minorHAnsi"/>
        </w:rPr>
        <w:t>wynagrodzeniem za miesiąc, w którym nabył on prawo do nagrody.</w:t>
      </w:r>
    </w:p>
    <w:p w14:paraId="39E75D16" w14:textId="77777777" w:rsidR="00E115BA" w:rsidRPr="00824821" w:rsidRDefault="00E115BA" w:rsidP="00824821">
      <w:pPr>
        <w:numPr>
          <w:ilvl w:val="0"/>
          <w:numId w:val="9"/>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 xml:space="preserve">Pracownik Uczelni jest obowiązany do udokumentowania swojego prawa do nagrody jubileuszowej, jeżeli w jego aktach osobowych brak jest odpowiedniej dokumentacji. </w:t>
      </w:r>
    </w:p>
    <w:p w14:paraId="7BEADDBF" w14:textId="77777777" w:rsidR="00E115BA" w:rsidRPr="00824821" w:rsidRDefault="00E115BA" w:rsidP="00824821">
      <w:pPr>
        <w:numPr>
          <w:ilvl w:val="0"/>
          <w:numId w:val="9"/>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Uczelnia ma prawo wezwać pracownika do uzupełnienia brakującej dokumentacji, jeżeli ten nie przedłoży jej samodzielnie.</w:t>
      </w:r>
    </w:p>
    <w:p w14:paraId="7C49D089" w14:textId="77777777" w:rsidR="00E115BA" w:rsidRPr="00824821" w:rsidRDefault="00E115BA" w:rsidP="0040704A">
      <w:pPr>
        <w:pStyle w:val="Nagwek4"/>
        <w:rPr>
          <w:rFonts w:eastAsia="Times New Roman"/>
          <w:lang w:eastAsia="pl-PL"/>
        </w:rPr>
      </w:pPr>
      <w:r w:rsidRPr="00824821">
        <w:rPr>
          <w:rFonts w:eastAsia="Times New Roman"/>
          <w:lang w:eastAsia="pl-PL"/>
        </w:rPr>
        <w:t>§ 40</w:t>
      </w:r>
      <w:r w:rsidR="0040704A">
        <w:rPr>
          <w:rFonts w:eastAsia="Times New Roman"/>
          <w:lang w:eastAsia="pl-PL"/>
        </w:rPr>
        <w:br/>
      </w:r>
      <w:r w:rsidRPr="00824821">
        <w:rPr>
          <w:rFonts w:eastAsia="Times New Roman"/>
          <w:lang w:eastAsia="pl-PL"/>
        </w:rPr>
        <w:t>Podstawa obliczania wysokości nagrody jubileuszowej</w:t>
      </w:r>
    </w:p>
    <w:p w14:paraId="36D20431" w14:textId="77777777" w:rsidR="00E115BA" w:rsidRPr="00824821" w:rsidRDefault="00E115BA" w:rsidP="00824821">
      <w:pPr>
        <w:numPr>
          <w:ilvl w:val="0"/>
          <w:numId w:val="10"/>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Podstawę obliczenia wysokości nagrody jubileuszowej stanowi wynagrodzenie przysługujące pracownikowi w dniu jej wypłaty albo wynagrodzenie przysługujące pracownikowi w dniu nabycia prawa do nagrody, jeżeli jest to dla niego korzystniejsze.</w:t>
      </w:r>
    </w:p>
    <w:p w14:paraId="31F79F59" w14:textId="77777777" w:rsidR="00E115BA" w:rsidRPr="00824821" w:rsidRDefault="00E115BA" w:rsidP="00824821">
      <w:pPr>
        <w:numPr>
          <w:ilvl w:val="0"/>
          <w:numId w:val="10"/>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Jeżeli pracownik Uczelni nabył prawo do nagrody jubileuszowej, będąc zatrudnionym w</w:t>
      </w:r>
      <w:r w:rsidR="002A440A">
        <w:rPr>
          <w:rFonts w:eastAsia="Times New Roman" w:cstheme="minorHAnsi"/>
          <w:sz w:val="24"/>
          <w:szCs w:val="24"/>
          <w:lang w:eastAsia="pl-PL"/>
        </w:rPr>
        <w:t> </w:t>
      </w:r>
      <w:r w:rsidRPr="00824821">
        <w:rPr>
          <w:rFonts w:eastAsia="Times New Roman" w:cstheme="minorHAnsi"/>
          <w:sz w:val="24"/>
          <w:szCs w:val="24"/>
          <w:lang w:eastAsia="pl-PL"/>
        </w:rPr>
        <w:t>innym wymiarze czasu pracy niż w dniu jej wypłaty, podstawę obliczenia tejże nagrody stanowi wynagrodzenie przysługujące pracownikowi w dniu nabycia prawa do tej nagrody.</w:t>
      </w:r>
    </w:p>
    <w:p w14:paraId="03A8E11E" w14:textId="77777777" w:rsidR="00E115BA" w:rsidRPr="00824821" w:rsidRDefault="00E115BA" w:rsidP="00824821">
      <w:pPr>
        <w:numPr>
          <w:ilvl w:val="0"/>
          <w:numId w:val="10"/>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Nagrodę jubileuszową oblicza się według zasad obowiązujących przy ustalaniu ekwiwalentu pieniężnego za urlop wypoczynkowy.</w:t>
      </w:r>
    </w:p>
    <w:p w14:paraId="00D0EFD4" w14:textId="77777777" w:rsidR="00E115BA" w:rsidRPr="00824821" w:rsidRDefault="00E115BA" w:rsidP="006F7957">
      <w:pPr>
        <w:pStyle w:val="Nagwek4"/>
      </w:pPr>
      <w:r w:rsidRPr="00824821">
        <w:t>§ 41</w:t>
      </w:r>
      <w:r w:rsidR="0040704A">
        <w:br/>
      </w:r>
      <w:r w:rsidRPr="00824821">
        <w:t>Przejście pracownika na emeryturę bądź rentę z tytułu niezdolności do pracy</w:t>
      </w:r>
    </w:p>
    <w:p w14:paraId="6A8D46C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 przypadku rozwiązania stosunku pracy z powodu przejścia na emeryturę lub rentę z tytułu niezdolności do pracy, pracownikowi Uczelni, któremu do nabycia prawa do nagrody jubileuszowej brakuje mniej niż 12 miesięcy licząc od dnia rozwiązania stosunku pracy, nagrodę tę wypłaca się wraz z ostatnim wynagrodzeniem, które należne jest pracownikowi.</w:t>
      </w:r>
    </w:p>
    <w:p w14:paraId="48E0DA98" w14:textId="77777777" w:rsidR="00E115BA" w:rsidRPr="00824821" w:rsidRDefault="00E115BA" w:rsidP="0040704A">
      <w:pPr>
        <w:pStyle w:val="Nagwek4"/>
        <w:rPr>
          <w:rFonts w:eastAsia="Times New Roman"/>
          <w:lang w:eastAsia="pl-PL"/>
        </w:rPr>
      </w:pPr>
      <w:r w:rsidRPr="00824821">
        <w:rPr>
          <w:rFonts w:eastAsia="Times New Roman"/>
          <w:lang w:eastAsia="pl-PL"/>
        </w:rPr>
        <w:t>§ 42</w:t>
      </w:r>
      <w:r w:rsidR="0040704A">
        <w:rPr>
          <w:rFonts w:eastAsia="Times New Roman"/>
          <w:lang w:eastAsia="pl-PL"/>
        </w:rPr>
        <w:br/>
      </w:r>
      <w:r w:rsidRPr="00824821">
        <w:rPr>
          <w:rFonts w:eastAsia="Times New Roman"/>
          <w:lang w:eastAsia="pl-PL"/>
        </w:rPr>
        <w:t>Wpływ zmiany przepisów prawa na wysokość nagrody jubileuszowej</w:t>
      </w:r>
    </w:p>
    <w:p w14:paraId="752ED527" w14:textId="77777777" w:rsidR="00E115BA" w:rsidRPr="00824821" w:rsidRDefault="00E115BA" w:rsidP="00824821">
      <w:pPr>
        <w:numPr>
          <w:ilvl w:val="0"/>
          <w:numId w:val="11"/>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Jeżeli w dniu wejścia w życie przepisów wprowadzających możliwość zaliczenia do okresów uprawniających do świadczeń pracowniczych okresów niepodlegających dotychczas zaliczeniu upływa okres uprawniający pracownika do dwóch lub więcej nagród jubileuszowych, wypłaca mu się tylko jedną nagrodę – najwyższą.</w:t>
      </w:r>
    </w:p>
    <w:p w14:paraId="20B43481" w14:textId="77777777" w:rsidR="00E115BA" w:rsidRPr="00824821" w:rsidRDefault="00E115BA" w:rsidP="00824821">
      <w:pPr>
        <w:numPr>
          <w:ilvl w:val="0"/>
          <w:numId w:val="11"/>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Pracownikowi, który w dniu wejścia w życie przepisów, o których mowa w ust. 1, ma okres zatrudnienia, wraz z innymi okresami wliczanymi do tego okresu, dłuższy niż wymagany do</w:t>
      </w:r>
      <w:r w:rsidR="002A440A">
        <w:rPr>
          <w:rFonts w:eastAsia="Times New Roman" w:cstheme="minorHAnsi"/>
          <w:sz w:val="24"/>
          <w:szCs w:val="24"/>
          <w:lang w:eastAsia="pl-PL"/>
        </w:rPr>
        <w:t> </w:t>
      </w:r>
      <w:r w:rsidRPr="00824821">
        <w:rPr>
          <w:rFonts w:eastAsia="Times New Roman" w:cstheme="minorHAnsi"/>
          <w:sz w:val="24"/>
          <w:szCs w:val="24"/>
          <w:lang w:eastAsia="pl-PL"/>
        </w:rPr>
        <w:t>nagrody jubileuszowej danego stopnia, a w ciągu 12 miesięcy od tego dnia upłynie okres uprawniający go do nabycia nagrody wyższego stopnia, wypłaca się w pełnej wysokości nagrodę niższą, a w dniu nabycia prawa do nagrody wyższej - różnicę między kwotą nagrody wyższej a kwotą nagrody niższej.</w:t>
      </w:r>
    </w:p>
    <w:p w14:paraId="3C4EEBBD" w14:textId="77777777" w:rsidR="00E115BA" w:rsidRPr="00824821" w:rsidRDefault="00E115BA" w:rsidP="00824821">
      <w:pPr>
        <w:numPr>
          <w:ilvl w:val="0"/>
          <w:numId w:val="11"/>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Przepisy ust. 1 i 2 mają odpowiednie zastosowanie w przypadku, gdy pracownik Uczelni w</w:t>
      </w:r>
      <w:r w:rsidR="002A440A">
        <w:rPr>
          <w:rFonts w:eastAsia="Times New Roman" w:cstheme="minorHAnsi"/>
          <w:sz w:val="24"/>
          <w:szCs w:val="24"/>
          <w:lang w:eastAsia="pl-PL"/>
        </w:rPr>
        <w:t> </w:t>
      </w:r>
      <w:r w:rsidRPr="00824821">
        <w:rPr>
          <w:rFonts w:eastAsia="Times New Roman" w:cstheme="minorHAnsi"/>
          <w:sz w:val="24"/>
          <w:szCs w:val="24"/>
          <w:lang w:eastAsia="pl-PL"/>
        </w:rPr>
        <w:t>dniu, w którym udokumentował prawo do nagrody jubileuszowej, był już uprawniony do nagrody wyższego stopnia oraz w przypadku, gdy pracownik prawo to nabędzie w</w:t>
      </w:r>
      <w:r w:rsidR="002A440A">
        <w:rPr>
          <w:rFonts w:eastAsia="Times New Roman" w:cstheme="minorHAnsi"/>
          <w:sz w:val="24"/>
          <w:szCs w:val="24"/>
          <w:lang w:eastAsia="pl-PL"/>
        </w:rPr>
        <w:t> </w:t>
      </w:r>
      <w:r w:rsidRPr="00824821">
        <w:rPr>
          <w:rFonts w:eastAsia="Times New Roman" w:cstheme="minorHAnsi"/>
          <w:sz w:val="24"/>
          <w:szCs w:val="24"/>
          <w:lang w:eastAsia="pl-PL"/>
        </w:rPr>
        <w:t>terminie 12 miesięcy od tego dnia.</w:t>
      </w:r>
    </w:p>
    <w:p w14:paraId="3AB69850" w14:textId="77777777" w:rsidR="00E115BA" w:rsidRPr="00824821" w:rsidRDefault="00E115BA" w:rsidP="00824821">
      <w:pPr>
        <w:numPr>
          <w:ilvl w:val="0"/>
          <w:numId w:val="11"/>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lastRenderedPageBreak/>
        <w:t>Pracownikowi, któremu z powodu niedostarczenia przez niego w terminie wszystkich dokumentów wpływających na wysokość nagrody, wypłacono niższą nagrodę, przysługuje nagroda stanowiąca uzupełnienie do wyższego wymiaru nagrody obliczona na podstawie wynagrodzenia przysługującego w dniu wypłaty nagrody niższego stopnia.</w:t>
      </w:r>
    </w:p>
    <w:p w14:paraId="09FE0910" w14:textId="77777777" w:rsidR="00E115BA" w:rsidRPr="00824821" w:rsidRDefault="00E115BA" w:rsidP="001567A9">
      <w:pPr>
        <w:pStyle w:val="Nagwek1"/>
        <w:numPr>
          <w:ilvl w:val="0"/>
          <w:numId w:val="0"/>
        </w:numPr>
        <w:jc w:val="center"/>
        <w:rPr>
          <w:rFonts w:asciiTheme="minorHAnsi" w:hAnsiTheme="minorHAnsi" w:cstheme="minorHAnsi"/>
          <w:sz w:val="24"/>
          <w:szCs w:val="24"/>
        </w:rPr>
      </w:pPr>
      <w:bookmarkStart w:id="38" w:name="_Toc184040483"/>
      <w:r w:rsidRPr="00824821">
        <w:rPr>
          <w:rFonts w:asciiTheme="minorHAnsi" w:hAnsiTheme="minorHAnsi" w:cstheme="minorHAnsi"/>
          <w:sz w:val="24"/>
          <w:szCs w:val="24"/>
        </w:rPr>
        <w:t>DZIAŁ VII</w:t>
      </w:r>
      <w:r w:rsidRPr="00824821">
        <w:rPr>
          <w:rFonts w:asciiTheme="minorHAnsi" w:hAnsiTheme="minorHAnsi" w:cstheme="minorHAnsi"/>
          <w:sz w:val="24"/>
          <w:szCs w:val="24"/>
        </w:rPr>
        <w:br/>
        <w:t>ODPRAWY</w:t>
      </w:r>
      <w:bookmarkEnd w:id="38"/>
    </w:p>
    <w:p w14:paraId="71AE4FAD" w14:textId="77777777" w:rsidR="00E115BA" w:rsidRPr="00824821" w:rsidRDefault="00E115BA" w:rsidP="00824821">
      <w:pPr>
        <w:spacing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__________________________________________________________</w:t>
      </w:r>
    </w:p>
    <w:p w14:paraId="473387C6" w14:textId="77777777" w:rsidR="00E115BA" w:rsidRPr="00824821" w:rsidRDefault="00E115BA" w:rsidP="00FD2A1E">
      <w:pPr>
        <w:pStyle w:val="Nagwek2"/>
      </w:pPr>
      <w:bookmarkStart w:id="39" w:name="_Toc184040484"/>
      <w:r w:rsidRPr="00824821">
        <w:t>ROZDZIAŁ I</w:t>
      </w:r>
      <w:r w:rsidRPr="00824821">
        <w:br/>
        <w:t>ODPRAWA EMERYTALNA I RENTOWA</w:t>
      </w:r>
      <w:bookmarkEnd w:id="39"/>
    </w:p>
    <w:p w14:paraId="1EEC8E60" w14:textId="77777777" w:rsidR="00E115BA" w:rsidRPr="00824821" w:rsidRDefault="00E115BA" w:rsidP="004C3040">
      <w:pPr>
        <w:pStyle w:val="Nagwek4"/>
        <w:rPr>
          <w:rFonts w:eastAsia="Times New Roman"/>
          <w:lang w:eastAsia="pl-PL"/>
        </w:rPr>
      </w:pPr>
      <w:r w:rsidRPr="00824821">
        <w:rPr>
          <w:rFonts w:eastAsia="Times New Roman"/>
          <w:lang w:eastAsia="pl-PL"/>
        </w:rPr>
        <w:t>§ 43</w:t>
      </w:r>
      <w:r w:rsidR="004C3040">
        <w:rPr>
          <w:rFonts w:eastAsia="Times New Roman"/>
          <w:lang w:eastAsia="pl-PL"/>
        </w:rPr>
        <w:br/>
      </w:r>
      <w:r w:rsidRPr="00824821">
        <w:rPr>
          <w:rFonts w:eastAsia="Times New Roman"/>
          <w:lang w:eastAsia="pl-PL"/>
        </w:rPr>
        <w:t>Odprawa emerytalna i rentowa</w:t>
      </w:r>
    </w:p>
    <w:p w14:paraId="741EAB60" w14:textId="77777777" w:rsidR="00E115BA" w:rsidRPr="00824821" w:rsidRDefault="00E115BA" w:rsidP="00824821">
      <w:pPr>
        <w:numPr>
          <w:ilvl w:val="0"/>
          <w:numId w:val="12"/>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Nauczycielowi akademickiemu, dla którego Uczelnia stanowi jego podstawowe miejsce pracy, spełniającemu warunki uprawniające do emerytury lub renty z tytułu niezdolności do pracy, którego stosunek pracy ustał w związku z przejściem na emeryturę lub rentę, przysługuje odprawa pieniężna w wysokości trzymiesięcznego wynagrodzenia zasadniczego otrzymanego za ostatni, pełny miesiąc zatrudnienia. </w:t>
      </w:r>
    </w:p>
    <w:p w14:paraId="57A16C0C" w14:textId="77777777" w:rsidR="00E115BA" w:rsidRPr="00824821" w:rsidRDefault="00E115BA" w:rsidP="00824821">
      <w:pPr>
        <w:numPr>
          <w:ilvl w:val="0"/>
          <w:numId w:val="12"/>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Nauczycielowi akademickiemu, dla którego Uczelnia nie jest podstawowym miejscem pracy przysługuje odprawa w wysokości 1 miesięcznego wynagrodzenia ustalonego wg</w:t>
      </w:r>
      <w:r w:rsidR="002A440A">
        <w:rPr>
          <w:rFonts w:eastAsia="Times New Roman" w:cstheme="minorHAnsi"/>
          <w:sz w:val="24"/>
          <w:szCs w:val="24"/>
          <w:lang w:eastAsia="pl-PL"/>
        </w:rPr>
        <w:t> </w:t>
      </w:r>
      <w:r w:rsidRPr="00824821">
        <w:rPr>
          <w:rFonts w:eastAsia="Times New Roman" w:cstheme="minorHAnsi"/>
          <w:sz w:val="24"/>
          <w:szCs w:val="24"/>
          <w:lang w:eastAsia="pl-PL"/>
        </w:rPr>
        <w:t>zasad liczenia ekwiwalentu za urlop.</w:t>
      </w:r>
    </w:p>
    <w:p w14:paraId="66BAF108" w14:textId="77777777" w:rsidR="00E115BA" w:rsidRPr="00824821" w:rsidRDefault="00E115BA" w:rsidP="00824821">
      <w:pPr>
        <w:numPr>
          <w:ilvl w:val="0"/>
          <w:numId w:val="12"/>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Pracownikom niebędącym nauczycielami akademickimi przysługuje odprawa w wysokości określonej w ust. 1.</w:t>
      </w:r>
    </w:p>
    <w:p w14:paraId="2CBDB698" w14:textId="77777777" w:rsidR="00E115BA" w:rsidRPr="00824821" w:rsidRDefault="00E115BA" w:rsidP="00824821">
      <w:pPr>
        <w:numPr>
          <w:ilvl w:val="0"/>
          <w:numId w:val="12"/>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 przypadku pracowników określonych w ust. 1 oraz 3, jeśli w ostatnim, pełnym miesiącu zatrudnienia wypłacono im wynagrodzenie zasadnicze pomniejszone z tytułu rozliczenia nieobecności w pracy z tytułu choroby, przyznanego świadczenia rehabilitacyjnego, opieki nad dzieckiem lub chorym członkiem rodziny, urlopu macierzyńskiego, rodzicielskiego, ojcowskiego, podstawę odprawy stanowi wynagrodzenie zasadnicze jakie przysługiwałoby za  ostatni pełny miesiąc zatrudnienia określone w umowie o pracę/akcie mianowania.</w:t>
      </w:r>
    </w:p>
    <w:p w14:paraId="0512B446" w14:textId="77777777" w:rsidR="00E115BA" w:rsidRPr="00824821" w:rsidRDefault="00E115BA" w:rsidP="00824821">
      <w:pPr>
        <w:numPr>
          <w:ilvl w:val="0"/>
          <w:numId w:val="12"/>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Pracownik, który otrzymał odprawę, nie może ponownie nabyć do niej prawa.</w:t>
      </w:r>
    </w:p>
    <w:p w14:paraId="399A86BF" w14:textId="77777777" w:rsidR="00E115BA" w:rsidRPr="00824821" w:rsidRDefault="00E115BA" w:rsidP="0016275E">
      <w:pPr>
        <w:pStyle w:val="Nagwek1"/>
        <w:numPr>
          <w:ilvl w:val="0"/>
          <w:numId w:val="0"/>
        </w:numPr>
        <w:jc w:val="center"/>
        <w:rPr>
          <w:rFonts w:asciiTheme="minorHAnsi" w:hAnsiTheme="minorHAnsi" w:cstheme="minorHAnsi"/>
          <w:sz w:val="24"/>
          <w:szCs w:val="24"/>
        </w:rPr>
      </w:pPr>
      <w:bookmarkStart w:id="40" w:name="_Toc184040485"/>
      <w:r w:rsidRPr="00824821">
        <w:rPr>
          <w:rFonts w:asciiTheme="minorHAnsi" w:hAnsiTheme="minorHAnsi" w:cstheme="minorHAnsi"/>
          <w:sz w:val="24"/>
          <w:szCs w:val="24"/>
        </w:rPr>
        <w:lastRenderedPageBreak/>
        <w:t>DZIAŁ VIII</w:t>
      </w:r>
      <w:r w:rsidRPr="00824821">
        <w:rPr>
          <w:rFonts w:asciiTheme="minorHAnsi" w:hAnsiTheme="minorHAnsi" w:cstheme="minorHAnsi"/>
          <w:sz w:val="24"/>
          <w:szCs w:val="24"/>
        </w:rPr>
        <w:br/>
        <w:t>WYNAGRODZENIE ZA CZAS URLOPU, EKWIWALENT ZA URLOP</w:t>
      </w:r>
      <w:r w:rsidRPr="00824821">
        <w:rPr>
          <w:rFonts w:asciiTheme="minorHAnsi" w:hAnsiTheme="minorHAnsi" w:cstheme="minorHAnsi"/>
          <w:sz w:val="24"/>
          <w:szCs w:val="24"/>
        </w:rPr>
        <w:br/>
        <w:t>ORAZ WYNAGRODZENIE ZA CZAS NIEZDOLNOŚCI DO PRACY</w:t>
      </w:r>
      <w:bookmarkEnd w:id="40"/>
    </w:p>
    <w:p w14:paraId="78301264" w14:textId="77777777" w:rsidR="00E115BA" w:rsidRPr="00824821" w:rsidRDefault="00E115BA" w:rsidP="0016275E">
      <w:pPr>
        <w:keepNext/>
        <w:spacing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__________________________________________________________</w:t>
      </w:r>
    </w:p>
    <w:p w14:paraId="673E91B1" w14:textId="77777777" w:rsidR="00E115BA" w:rsidRPr="00824821" w:rsidRDefault="00E115BA" w:rsidP="0016275E">
      <w:pPr>
        <w:pStyle w:val="Nagwek2"/>
      </w:pPr>
      <w:bookmarkStart w:id="41" w:name="_Toc184040486"/>
      <w:r w:rsidRPr="00824821">
        <w:t>ROZDZIAŁ I</w:t>
      </w:r>
      <w:r w:rsidRPr="00824821">
        <w:br/>
        <w:t>WYNAGRODZENIE ZA CZAS URLOPU ORAZ EKWIWALENT ZA URLOP</w:t>
      </w:r>
      <w:bookmarkEnd w:id="41"/>
    </w:p>
    <w:p w14:paraId="66682DCE" w14:textId="77777777" w:rsidR="00E115BA" w:rsidRPr="00824821" w:rsidRDefault="00E115BA" w:rsidP="0016275E">
      <w:pPr>
        <w:pStyle w:val="Nagwek4"/>
        <w:rPr>
          <w:rFonts w:eastAsia="Times New Roman"/>
          <w:lang w:eastAsia="pl-PL"/>
        </w:rPr>
      </w:pPr>
      <w:r w:rsidRPr="00824821">
        <w:rPr>
          <w:rFonts w:eastAsia="Times New Roman"/>
          <w:lang w:eastAsia="pl-PL"/>
        </w:rPr>
        <w:t>§ 44</w:t>
      </w:r>
      <w:r w:rsidR="004C3040">
        <w:rPr>
          <w:rFonts w:eastAsia="Times New Roman"/>
          <w:lang w:eastAsia="pl-PL"/>
        </w:rPr>
        <w:br/>
      </w:r>
      <w:r w:rsidRPr="00824821">
        <w:rPr>
          <w:rFonts w:eastAsia="Times New Roman"/>
          <w:lang w:eastAsia="pl-PL"/>
        </w:rPr>
        <w:t>Wynagrodzenie urlopowe oraz ekwiwalent za urlop</w:t>
      </w:r>
      <w:r w:rsidR="004C3040">
        <w:rPr>
          <w:rFonts w:eastAsia="Times New Roman"/>
          <w:lang w:eastAsia="pl-PL"/>
        </w:rPr>
        <w:br/>
      </w:r>
      <w:r w:rsidRPr="00824821">
        <w:rPr>
          <w:rFonts w:eastAsia="Times New Roman"/>
          <w:lang w:eastAsia="pl-PL"/>
        </w:rPr>
        <w:t xml:space="preserve"> Pracowników niebędących nauczycielami akademickimi</w:t>
      </w:r>
    </w:p>
    <w:p w14:paraId="45B2375D" w14:textId="77777777" w:rsidR="00E115BA" w:rsidRPr="00AD135A" w:rsidRDefault="00E115BA" w:rsidP="00AD135A">
      <w:pPr>
        <w:rPr>
          <w:sz w:val="24"/>
          <w:szCs w:val="24"/>
          <w:lang w:eastAsia="pl-PL"/>
        </w:rPr>
      </w:pPr>
      <w:bookmarkStart w:id="42" w:name="_Toc98929725"/>
      <w:bookmarkStart w:id="43" w:name="_Toc98930141"/>
      <w:bookmarkStart w:id="44" w:name="_Toc98930262"/>
      <w:r w:rsidRPr="00AD135A">
        <w:rPr>
          <w:sz w:val="24"/>
          <w:szCs w:val="24"/>
          <w:lang w:eastAsia="pl-PL"/>
        </w:rPr>
        <w:t>Wynagrodzenie za czas urlopu wypoczynkowego dla pracownika niebędącego nauczycielem akademickim oraz wysokość jego ekwiwalentu za urlop wypoczynkowy, ustala się zgodnie z</w:t>
      </w:r>
      <w:r w:rsidR="00B374D2">
        <w:rPr>
          <w:sz w:val="24"/>
          <w:szCs w:val="24"/>
          <w:lang w:eastAsia="pl-PL"/>
        </w:rPr>
        <w:t> </w:t>
      </w:r>
      <w:r w:rsidRPr="00AD135A">
        <w:rPr>
          <w:sz w:val="24"/>
          <w:szCs w:val="24"/>
          <w:lang w:eastAsia="pl-PL"/>
        </w:rPr>
        <w:t>powszechnie obowiązującymi przepisami prawa.</w:t>
      </w:r>
      <w:bookmarkEnd w:id="42"/>
      <w:bookmarkEnd w:id="43"/>
      <w:bookmarkEnd w:id="44"/>
    </w:p>
    <w:p w14:paraId="6102CA78" w14:textId="77777777" w:rsidR="00E115BA" w:rsidRPr="00824821" w:rsidRDefault="00E115BA" w:rsidP="004C3040">
      <w:pPr>
        <w:pStyle w:val="Nagwek4"/>
        <w:rPr>
          <w:rFonts w:eastAsia="Times New Roman"/>
          <w:lang w:eastAsia="pl-PL"/>
        </w:rPr>
      </w:pPr>
      <w:r w:rsidRPr="00824821">
        <w:rPr>
          <w:rFonts w:eastAsia="Times New Roman"/>
          <w:lang w:eastAsia="pl-PL"/>
        </w:rPr>
        <w:t>§ 45</w:t>
      </w:r>
      <w:r w:rsidR="004C3040">
        <w:rPr>
          <w:rFonts w:eastAsia="Times New Roman"/>
          <w:lang w:eastAsia="pl-PL"/>
        </w:rPr>
        <w:br/>
      </w:r>
      <w:r w:rsidRPr="00824821">
        <w:rPr>
          <w:rFonts w:eastAsia="Times New Roman"/>
          <w:lang w:eastAsia="pl-PL"/>
        </w:rPr>
        <w:t xml:space="preserve">Szczególne zasady dotyczące wynagrodzenie urlopowego </w:t>
      </w:r>
      <w:r w:rsidR="004C3040">
        <w:rPr>
          <w:rFonts w:eastAsia="Times New Roman"/>
          <w:lang w:eastAsia="pl-PL"/>
        </w:rPr>
        <w:br/>
      </w:r>
      <w:r w:rsidRPr="00824821">
        <w:rPr>
          <w:rFonts w:eastAsia="Times New Roman"/>
          <w:lang w:eastAsia="pl-PL"/>
        </w:rPr>
        <w:t>i ekwiwalentu za urlop dla nauczycieli akademickich</w:t>
      </w:r>
    </w:p>
    <w:p w14:paraId="431E35B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Wynagrodzenie za czas urlopu wypoczynkowego nauczyciela akademickiego ustala się z</w:t>
      </w:r>
      <w:r w:rsidR="00B374D2">
        <w:rPr>
          <w:rFonts w:eastAsia="Times New Roman" w:cstheme="minorHAnsi"/>
          <w:sz w:val="24"/>
          <w:szCs w:val="24"/>
          <w:lang w:eastAsia="pl-PL"/>
        </w:rPr>
        <w:t> </w:t>
      </w:r>
      <w:r w:rsidRPr="00824821">
        <w:rPr>
          <w:rFonts w:eastAsia="Times New Roman" w:cstheme="minorHAnsi"/>
          <w:sz w:val="24"/>
          <w:szCs w:val="24"/>
          <w:lang w:eastAsia="pl-PL"/>
        </w:rPr>
        <w:t xml:space="preserve">uwzględnieniem wynagrodzenia i innych świadczeń ze stosunku pracy, z wyłączeniem: </w:t>
      </w:r>
    </w:p>
    <w:p w14:paraId="78FF51F8" w14:textId="77777777" w:rsidR="00E115BA" w:rsidRPr="00824821" w:rsidRDefault="00E115BA" w:rsidP="00824821">
      <w:pPr>
        <w:numPr>
          <w:ilvl w:val="0"/>
          <w:numId w:val="13"/>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jednorazowych lub nieperiodycznych wypłat za wykonanie określonego zadania bądź za</w:t>
      </w:r>
      <w:r w:rsidR="00B374D2">
        <w:rPr>
          <w:rFonts w:eastAsia="Times New Roman" w:cstheme="minorHAnsi"/>
          <w:sz w:val="24"/>
          <w:szCs w:val="24"/>
          <w:lang w:eastAsia="pl-PL"/>
        </w:rPr>
        <w:t> </w:t>
      </w:r>
      <w:r w:rsidRPr="00824821">
        <w:rPr>
          <w:rFonts w:eastAsia="Times New Roman" w:cstheme="minorHAnsi"/>
          <w:sz w:val="24"/>
          <w:szCs w:val="24"/>
          <w:lang w:eastAsia="pl-PL"/>
        </w:rPr>
        <w:t xml:space="preserve">określone osiągnięcie, w tym za promotorstwo, recenzje; </w:t>
      </w:r>
    </w:p>
    <w:p w14:paraId="75F8828A" w14:textId="77777777" w:rsidR="00E115BA" w:rsidRPr="00824821" w:rsidRDefault="00E115BA" w:rsidP="00824821">
      <w:pPr>
        <w:numPr>
          <w:ilvl w:val="0"/>
          <w:numId w:val="13"/>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 xml:space="preserve">wynagrodzenia za czas urlopu wypoczynkowego, naukowego, zdrowotnego i in.; </w:t>
      </w:r>
    </w:p>
    <w:p w14:paraId="59B4D441" w14:textId="77777777" w:rsidR="00E115BA" w:rsidRPr="00824821" w:rsidRDefault="00E115BA" w:rsidP="00824821">
      <w:pPr>
        <w:numPr>
          <w:ilvl w:val="0"/>
          <w:numId w:val="13"/>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 xml:space="preserve">ekwiwalentu pieniężnego za okres niewykorzystanego urlopu wypoczynkowego; </w:t>
      </w:r>
    </w:p>
    <w:p w14:paraId="093F9FA7" w14:textId="77777777" w:rsidR="00E115BA" w:rsidRPr="00824821" w:rsidRDefault="00E115BA" w:rsidP="00824821">
      <w:pPr>
        <w:numPr>
          <w:ilvl w:val="0"/>
          <w:numId w:val="13"/>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 xml:space="preserve">nagród jubileuszowych; </w:t>
      </w:r>
    </w:p>
    <w:p w14:paraId="68DC7B91" w14:textId="77777777" w:rsidR="00E115BA" w:rsidRPr="00824821" w:rsidRDefault="00E115BA" w:rsidP="00824821">
      <w:pPr>
        <w:numPr>
          <w:ilvl w:val="0"/>
          <w:numId w:val="13"/>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nagród ministra;</w:t>
      </w:r>
    </w:p>
    <w:p w14:paraId="6D7D68D4" w14:textId="77777777" w:rsidR="00E115BA" w:rsidRPr="00824821" w:rsidRDefault="00E115BA" w:rsidP="00824821">
      <w:pPr>
        <w:numPr>
          <w:ilvl w:val="0"/>
          <w:numId w:val="13"/>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nagród Rektora;</w:t>
      </w:r>
    </w:p>
    <w:p w14:paraId="7F2B7038" w14:textId="77777777" w:rsidR="00E115BA" w:rsidRPr="00824821" w:rsidRDefault="00E115BA" w:rsidP="00824821">
      <w:pPr>
        <w:numPr>
          <w:ilvl w:val="0"/>
          <w:numId w:val="13"/>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 xml:space="preserve">innych nagród; </w:t>
      </w:r>
    </w:p>
    <w:p w14:paraId="407D0111" w14:textId="77777777" w:rsidR="00E115BA" w:rsidRPr="00824821" w:rsidRDefault="00E115BA" w:rsidP="00824821">
      <w:pPr>
        <w:numPr>
          <w:ilvl w:val="0"/>
          <w:numId w:val="13"/>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 xml:space="preserve">odpraw emerytalnych lub rentowych; </w:t>
      </w:r>
    </w:p>
    <w:p w14:paraId="169EB23C" w14:textId="77777777" w:rsidR="00E115BA" w:rsidRPr="00824821" w:rsidRDefault="00E115BA" w:rsidP="00824821">
      <w:pPr>
        <w:numPr>
          <w:ilvl w:val="0"/>
          <w:numId w:val="13"/>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 xml:space="preserve">dodatkowego wynagrodzenia rocznego; </w:t>
      </w:r>
    </w:p>
    <w:p w14:paraId="61285F18" w14:textId="77777777" w:rsidR="00E115BA" w:rsidRPr="00824821" w:rsidRDefault="00E115BA" w:rsidP="00824821">
      <w:pPr>
        <w:numPr>
          <w:ilvl w:val="0"/>
          <w:numId w:val="13"/>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wynagrodzenia za czas niezdolności do pracy wskutek choroby lub odosobnienia w</w:t>
      </w:r>
      <w:r w:rsidR="002A440A">
        <w:rPr>
          <w:rFonts w:eastAsia="Times New Roman" w:cstheme="minorHAnsi"/>
          <w:sz w:val="24"/>
          <w:szCs w:val="24"/>
          <w:lang w:eastAsia="pl-PL"/>
        </w:rPr>
        <w:t> </w:t>
      </w:r>
      <w:r w:rsidRPr="00824821">
        <w:rPr>
          <w:rFonts w:eastAsia="Times New Roman" w:cstheme="minorHAnsi"/>
          <w:sz w:val="24"/>
          <w:szCs w:val="24"/>
          <w:lang w:eastAsia="pl-PL"/>
        </w:rPr>
        <w:t xml:space="preserve">związku z chorobą zakaźną; </w:t>
      </w:r>
    </w:p>
    <w:p w14:paraId="64D4F781" w14:textId="77777777" w:rsidR="00E115BA" w:rsidRPr="00824821" w:rsidRDefault="00E115BA" w:rsidP="00824821">
      <w:pPr>
        <w:numPr>
          <w:ilvl w:val="0"/>
          <w:numId w:val="13"/>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 xml:space="preserve">wynagrodzenia i odszkodowania przysługującego nauczycielowi akademickiemu w razie rozwiązania stosunku pracy. </w:t>
      </w:r>
    </w:p>
    <w:p w14:paraId="5927FD42" w14:textId="77777777" w:rsidR="00E115BA" w:rsidRPr="00824821" w:rsidRDefault="00E115BA" w:rsidP="004C3040">
      <w:pPr>
        <w:pStyle w:val="Nagwek4"/>
        <w:rPr>
          <w:rFonts w:eastAsia="Times New Roman"/>
          <w:lang w:eastAsia="pl-PL"/>
        </w:rPr>
      </w:pPr>
      <w:r w:rsidRPr="00824821">
        <w:rPr>
          <w:rFonts w:eastAsia="Times New Roman"/>
          <w:lang w:eastAsia="pl-PL"/>
        </w:rPr>
        <w:t>§ 46</w:t>
      </w:r>
      <w:r w:rsidR="004C3040">
        <w:rPr>
          <w:rFonts w:eastAsia="Times New Roman"/>
          <w:lang w:eastAsia="pl-PL"/>
        </w:rPr>
        <w:br/>
      </w:r>
      <w:r w:rsidRPr="00824821">
        <w:rPr>
          <w:rFonts w:eastAsia="Times New Roman"/>
          <w:lang w:eastAsia="pl-PL"/>
        </w:rPr>
        <w:t>Okres uwzględniania stawek miesięcznych</w:t>
      </w:r>
    </w:p>
    <w:p w14:paraId="6E2BAE4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Składniki wynagrodzenia określone w stawkach miesięcznych w stałej wysokości oraz składniki wynagrodzenia określone procentowo od tych stawek uwzględnia się w wysokości należnej w</w:t>
      </w:r>
      <w:r w:rsidR="00B374D2">
        <w:rPr>
          <w:rFonts w:eastAsia="Times New Roman" w:cstheme="minorHAnsi"/>
          <w:sz w:val="24"/>
          <w:szCs w:val="24"/>
          <w:lang w:eastAsia="pl-PL"/>
        </w:rPr>
        <w:t> </w:t>
      </w:r>
      <w:r w:rsidRPr="00824821">
        <w:rPr>
          <w:rFonts w:eastAsia="Times New Roman" w:cstheme="minorHAnsi"/>
          <w:sz w:val="24"/>
          <w:szCs w:val="24"/>
          <w:lang w:eastAsia="pl-PL"/>
        </w:rPr>
        <w:t>miesiącu wykorzystywania przez nauczyciela akademickiego urlopu wypoczynkowego.</w:t>
      </w:r>
    </w:p>
    <w:p w14:paraId="1CCAE4AB" w14:textId="77777777" w:rsidR="00E115BA" w:rsidRPr="00824821" w:rsidRDefault="00E115BA" w:rsidP="004C3040">
      <w:pPr>
        <w:pStyle w:val="Nagwek4"/>
        <w:rPr>
          <w:rFonts w:eastAsia="Times New Roman"/>
          <w:lang w:eastAsia="pl-PL"/>
        </w:rPr>
      </w:pPr>
      <w:r w:rsidRPr="00824821">
        <w:rPr>
          <w:rFonts w:eastAsia="Times New Roman"/>
          <w:lang w:eastAsia="pl-PL"/>
        </w:rPr>
        <w:lastRenderedPageBreak/>
        <w:t>§ 47</w:t>
      </w:r>
      <w:r w:rsidR="004C3040">
        <w:rPr>
          <w:rFonts w:eastAsia="Times New Roman"/>
          <w:lang w:eastAsia="pl-PL"/>
        </w:rPr>
        <w:br/>
      </w:r>
      <w:r w:rsidRPr="00824821">
        <w:rPr>
          <w:rFonts w:eastAsia="Times New Roman"/>
          <w:lang w:eastAsia="pl-PL"/>
        </w:rPr>
        <w:t>Zmienne składniki wynagrodzenia</w:t>
      </w:r>
    </w:p>
    <w:p w14:paraId="2EB33130"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 xml:space="preserve">Zmienne składniki wynagrodzenia, mające charakter jednorazowy, takie jak: </w:t>
      </w:r>
    </w:p>
    <w:p w14:paraId="2B72D9B4" w14:textId="77777777" w:rsidR="00E115BA" w:rsidRPr="00824821" w:rsidRDefault="00E115BA" w:rsidP="00824821">
      <w:pPr>
        <w:numPr>
          <w:ilvl w:val="0"/>
          <w:numId w:val="14"/>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wynagrodzenie za pracę w godzinach ponadwymiarowych;</w:t>
      </w:r>
    </w:p>
    <w:p w14:paraId="70168B01" w14:textId="77777777" w:rsidR="00E115BA" w:rsidRPr="00824821" w:rsidRDefault="00E115BA" w:rsidP="00824821">
      <w:pPr>
        <w:numPr>
          <w:ilvl w:val="0"/>
          <w:numId w:val="14"/>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dodatki dydaktyczne;</w:t>
      </w:r>
    </w:p>
    <w:p w14:paraId="2BDFA38B" w14:textId="77777777" w:rsidR="00E115BA" w:rsidRPr="00824821" w:rsidRDefault="00E115BA" w:rsidP="00824821">
      <w:pPr>
        <w:numPr>
          <w:ilvl w:val="0"/>
          <w:numId w:val="14"/>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 xml:space="preserve">dodatkowe wynagrodzenie, o którym mowa w przepisach o wynagradzaniu nauczycieli akademickich, za: </w:t>
      </w:r>
    </w:p>
    <w:p w14:paraId="3D91E0D7" w14:textId="77777777" w:rsidR="00E115BA" w:rsidRPr="00824821" w:rsidRDefault="00E115BA" w:rsidP="00824821">
      <w:pPr>
        <w:numPr>
          <w:ilvl w:val="0"/>
          <w:numId w:val="15"/>
        </w:numPr>
        <w:spacing w:after="0" w:line="276" w:lineRule="auto"/>
        <w:ind w:left="1080"/>
        <w:jc w:val="both"/>
        <w:rPr>
          <w:rFonts w:eastAsia="Times New Roman" w:cstheme="minorHAnsi"/>
          <w:sz w:val="24"/>
          <w:szCs w:val="24"/>
          <w:lang w:eastAsia="pl-PL"/>
        </w:rPr>
      </w:pPr>
      <w:r w:rsidRPr="00824821">
        <w:rPr>
          <w:rFonts w:eastAsia="Times New Roman" w:cstheme="minorHAnsi"/>
          <w:sz w:val="24"/>
          <w:szCs w:val="24"/>
          <w:lang w:eastAsia="pl-PL"/>
        </w:rPr>
        <w:t xml:space="preserve">udział w pracach związanych z postępowaniem rekrutacyjnym na studia lub studia w szkole doktorskiej, </w:t>
      </w:r>
    </w:p>
    <w:p w14:paraId="206B6DAD" w14:textId="77777777" w:rsidR="00E115BA" w:rsidRPr="00824821" w:rsidRDefault="00E115BA" w:rsidP="00824821">
      <w:pPr>
        <w:numPr>
          <w:ilvl w:val="0"/>
          <w:numId w:val="15"/>
        </w:numPr>
        <w:spacing w:after="0" w:line="276" w:lineRule="auto"/>
        <w:ind w:left="1080"/>
        <w:jc w:val="both"/>
        <w:rPr>
          <w:rFonts w:eastAsia="Times New Roman" w:cstheme="minorHAnsi"/>
          <w:sz w:val="24"/>
          <w:szCs w:val="24"/>
          <w:lang w:eastAsia="pl-PL"/>
        </w:rPr>
      </w:pPr>
      <w:r w:rsidRPr="00824821">
        <w:rPr>
          <w:rFonts w:eastAsia="Times New Roman" w:cstheme="minorHAnsi"/>
          <w:sz w:val="24"/>
          <w:szCs w:val="24"/>
          <w:lang w:eastAsia="pl-PL"/>
        </w:rPr>
        <w:t>kierowanie i sprawowanie opieki nad studenckimi praktykami zawodowymi;</w:t>
      </w:r>
    </w:p>
    <w:p w14:paraId="545B49F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uwzględnia się przy obliczaniu wynagrodzenia za urlop wypoczynkowy na podstawie wynagrodzenia, które nauczyciel akademicki otrzymał w okresie 12 miesięcy poprzedzających miesiąc rozpoczęcia urlopu, a jeżeli nauczyciel akademicki przed udzieleniem urlopu był zatrudniony na Uczelni krócej niż przez okres 12 miesięcy – na podstawie wynagrodzenia za ten okres. </w:t>
      </w:r>
    </w:p>
    <w:p w14:paraId="4D311A1D" w14:textId="77777777" w:rsidR="00E115BA" w:rsidRPr="00824821" w:rsidRDefault="00E115BA" w:rsidP="004C3040">
      <w:pPr>
        <w:pStyle w:val="Nagwek4"/>
        <w:rPr>
          <w:rFonts w:eastAsia="Times New Roman"/>
          <w:lang w:eastAsia="pl-PL"/>
        </w:rPr>
      </w:pPr>
      <w:r w:rsidRPr="00824821">
        <w:rPr>
          <w:rFonts w:eastAsia="Times New Roman"/>
          <w:lang w:eastAsia="pl-PL"/>
        </w:rPr>
        <w:t>§ 48</w:t>
      </w:r>
      <w:r w:rsidR="004C3040">
        <w:rPr>
          <w:rFonts w:eastAsia="Times New Roman"/>
          <w:lang w:eastAsia="pl-PL"/>
        </w:rPr>
        <w:br/>
      </w:r>
      <w:r w:rsidRPr="00824821">
        <w:rPr>
          <w:rFonts w:eastAsia="Times New Roman"/>
          <w:lang w:eastAsia="pl-PL"/>
        </w:rPr>
        <w:t>Zmiana zasad lub wysokości stawek wynagradzania</w:t>
      </w:r>
    </w:p>
    <w:p w14:paraId="6FC3A9C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Jeżeli zasady wynagradzania lub wysokość stawek wynagrodzenia, o których mowa w § 47, w</w:t>
      </w:r>
      <w:r w:rsidR="001965DF">
        <w:rPr>
          <w:rFonts w:eastAsia="Times New Roman" w:cstheme="minorHAnsi"/>
          <w:sz w:val="24"/>
          <w:szCs w:val="24"/>
          <w:lang w:eastAsia="pl-PL"/>
        </w:rPr>
        <w:t> </w:t>
      </w:r>
      <w:r w:rsidRPr="00824821">
        <w:rPr>
          <w:rFonts w:eastAsia="Times New Roman" w:cstheme="minorHAnsi"/>
          <w:sz w:val="24"/>
          <w:szCs w:val="24"/>
          <w:lang w:eastAsia="pl-PL"/>
        </w:rPr>
        <w:t>okresie, z którego ustala się podstawę wymiaru dla nauczyciela akademickiego, uległy zmianie przed rozpoczęciem przez nauczyciela akademickiego urlopu wypoczynkowego lub w miesiącu wykorzystywania tego urlopu, podstawę wymiaru dla nauczyciela akademickiego ustala się ponownie z uwzględnieniem tych zmian.</w:t>
      </w:r>
    </w:p>
    <w:p w14:paraId="4054BF3C" w14:textId="77777777" w:rsidR="00E115BA" w:rsidRPr="00824821" w:rsidRDefault="00E115BA" w:rsidP="004C3040">
      <w:pPr>
        <w:pStyle w:val="Nagwek4"/>
        <w:rPr>
          <w:rFonts w:eastAsia="Times New Roman"/>
          <w:lang w:eastAsia="pl-PL"/>
        </w:rPr>
      </w:pPr>
      <w:r w:rsidRPr="00824821">
        <w:rPr>
          <w:rFonts w:eastAsia="Times New Roman"/>
          <w:lang w:eastAsia="pl-PL"/>
        </w:rPr>
        <w:t>§ 49</w:t>
      </w:r>
      <w:r w:rsidR="004C3040">
        <w:rPr>
          <w:rFonts w:eastAsia="Times New Roman"/>
          <w:lang w:eastAsia="pl-PL"/>
        </w:rPr>
        <w:br/>
      </w:r>
      <w:r w:rsidRPr="00824821">
        <w:rPr>
          <w:rFonts w:eastAsia="Times New Roman"/>
          <w:lang w:eastAsia="pl-PL"/>
        </w:rPr>
        <w:t>Wynagrodzenie za urlop wypoczynkowy</w:t>
      </w:r>
    </w:p>
    <w:p w14:paraId="0E394488" w14:textId="77777777" w:rsidR="00E115BA" w:rsidRPr="00824821" w:rsidRDefault="00E115BA" w:rsidP="001965DF">
      <w:pPr>
        <w:numPr>
          <w:ilvl w:val="0"/>
          <w:numId w:val="16"/>
        </w:numPr>
        <w:tabs>
          <w:tab w:val="clear" w:pos="720"/>
        </w:tabs>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Wynagrodzenie za jeden dzień urlopu wypoczynkowego w części ustalonej na podstawie składników wynagrodzenia określonych w stawkach miesięcznych w stałej wysokości oraz składników wynagrodzenia określonych procentowo od tych stawek oblicza się, dzieląc sumę tych składników przysługujących w miesiącu wykorzystywania urlopu przez 21. Tak</w:t>
      </w:r>
      <w:r w:rsidR="002A440A">
        <w:rPr>
          <w:rFonts w:eastAsia="Times New Roman" w:cstheme="minorHAnsi"/>
          <w:sz w:val="24"/>
          <w:szCs w:val="24"/>
          <w:lang w:eastAsia="pl-PL"/>
        </w:rPr>
        <w:t> </w:t>
      </w:r>
      <w:r w:rsidRPr="00824821">
        <w:rPr>
          <w:rFonts w:eastAsia="Times New Roman" w:cstheme="minorHAnsi"/>
          <w:sz w:val="24"/>
          <w:szCs w:val="24"/>
          <w:lang w:eastAsia="pl-PL"/>
        </w:rPr>
        <w:t xml:space="preserve">obliczone wynagrodzenie za jeden dzień urlopu wypoczynkowego mnoży się przez liczbę dni tego urlopu. </w:t>
      </w:r>
    </w:p>
    <w:p w14:paraId="4606BFD1" w14:textId="77777777" w:rsidR="00E115BA" w:rsidRPr="00824821" w:rsidRDefault="00E115BA" w:rsidP="001965DF">
      <w:pPr>
        <w:numPr>
          <w:ilvl w:val="0"/>
          <w:numId w:val="16"/>
        </w:numPr>
        <w:tabs>
          <w:tab w:val="clear" w:pos="720"/>
        </w:tabs>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Wynagrodzenie za jeden dzień urlopu wypoczynkowego w części ustalonej na podstawie zmiennych składników wynagrodzenia oblicza się, dzieląc podstawę wymiaru dla</w:t>
      </w:r>
      <w:r w:rsidR="002A440A">
        <w:rPr>
          <w:rFonts w:eastAsia="Times New Roman" w:cstheme="minorHAnsi"/>
          <w:sz w:val="24"/>
          <w:szCs w:val="24"/>
          <w:lang w:eastAsia="pl-PL"/>
        </w:rPr>
        <w:t> </w:t>
      </w:r>
      <w:r w:rsidRPr="00824821">
        <w:rPr>
          <w:rFonts w:eastAsia="Times New Roman" w:cstheme="minorHAnsi"/>
          <w:sz w:val="24"/>
          <w:szCs w:val="24"/>
          <w:lang w:eastAsia="pl-PL"/>
        </w:rPr>
        <w:t xml:space="preserve">nauczyciela akademickiego, ustaloną zgodnie z § 47 i 48 przez 252 dni. Jeżeli nauczyciel akademicki jest zatrudniony krócej niż 12 miesięcy, podstawę wymiaru urlopu dla nauczyciela akademickiego dzieli się przez liczbę dni roboczych przypadających w okresie jego zatrudnienia. Tak obliczone wynagrodzenie za jeden dzień urlopu wypoczynkowego mnoży się przez liczbę dni tego urlopu. </w:t>
      </w:r>
    </w:p>
    <w:p w14:paraId="0BF9876D" w14:textId="77777777" w:rsidR="00E115BA" w:rsidRPr="00824821" w:rsidRDefault="00E115BA" w:rsidP="004C3040">
      <w:pPr>
        <w:pStyle w:val="Nagwek4"/>
        <w:rPr>
          <w:rFonts w:eastAsia="Times New Roman"/>
          <w:lang w:eastAsia="pl-PL"/>
        </w:rPr>
      </w:pPr>
      <w:r w:rsidRPr="00824821">
        <w:rPr>
          <w:rFonts w:eastAsia="Times New Roman"/>
          <w:lang w:eastAsia="pl-PL"/>
        </w:rPr>
        <w:lastRenderedPageBreak/>
        <w:t>§ 50</w:t>
      </w:r>
    </w:p>
    <w:p w14:paraId="7ECD138C" w14:textId="77777777" w:rsidR="00E115BA" w:rsidRPr="001965DF" w:rsidRDefault="00E115BA" w:rsidP="005753F4">
      <w:pPr>
        <w:pStyle w:val="Akapitzlist"/>
        <w:numPr>
          <w:ilvl w:val="3"/>
          <w:numId w:val="97"/>
        </w:numPr>
        <w:spacing w:line="276" w:lineRule="auto"/>
        <w:ind w:left="426" w:hanging="426"/>
        <w:jc w:val="both"/>
        <w:rPr>
          <w:rFonts w:asciiTheme="minorHAnsi" w:hAnsiTheme="minorHAnsi" w:cstheme="minorHAnsi"/>
        </w:rPr>
      </w:pPr>
      <w:r w:rsidRPr="001965DF">
        <w:rPr>
          <w:rFonts w:asciiTheme="minorHAnsi" w:hAnsiTheme="minorHAnsi" w:cstheme="minorHAnsi"/>
        </w:rPr>
        <w:t>Wynagrodzenie za urlop wypoczynkowy nauczyciela akademickiego stanowi sumę wynagrodzenia w części ustalonej na podstawie składników wynagrodzenia określonych w stawkach miesięcznych w stałej wysokości oraz składników wynagrodzenia określonych procentowo od tych stawek, obliczonego zgodnie z przepisem § 46 i wynagrodzenia w</w:t>
      </w:r>
      <w:r w:rsidR="001965DF">
        <w:rPr>
          <w:rFonts w:asciiTheme="minorHAnsi" w:hAnsiTheme="minorHAnsi" w:cstheme="minorHAnsi"/>
        </w:rPr>
        <w:t> </w:t>
      </w:r>
      <w:r w:rsidRPr="001965DF">
        <w:rPr>
          <w:rFonts w:asciiTheme="minorHAnsi" w:hAnsiTheme="minorHAnsi" w:cstheme="minorHAnsi"/>
        </w:rPr>
        <w:t>części ustalonej na podstawie zmiennych składników wynagrodzenia, obliczonego zgodnie z przepisem § 49 ust. 2, z tym, że:</w:t>
      </w:r>
    </w:p>
    <w:p w14:paraId="1C73CF7B" w14:textId="77777777" w:rsidR="00E115BA" w:rsidRPr="001965DF" w:rsidRDefault="00E115BA" w:rsidP="005753F4">
      <w:pPr>
        <w:pStyle w:val="Akapitzlist"/>
        <w:numPr>
          <w:ilvl w:val="0"/>
          <w:numId w:val="98"/>
        </w:numPr>
        <w:spacing w:line="276" w:lineRule="auto"/>
        <w:jc w:val="both"/>
        <w:rPr>
          <w:rFonts w:asciiTheme="minorHAnsi" w:hAnsiTheme="minorHAnsi" w:cstheme="minorHAnsi"/>
        </w:rPr>
      </w:pPr>
      <w:r w:rsidRPr="001965DF">
        <w:rPr>
          <w:rFonts w:asciiTheme="minorHAnsi" w:hAnsiTheme="minorHAnsi" w:cstheme="minorHAnsi"/>
        </w:rPr>
        <w:t>nauczycielowi akademickiemu z tytułu urlopu wypoczynkowego nie pomniejsza się stałych składników wynagrodzenia;</w:t>
      </w:r>
    </w:p>
    <w:p w14:paraId="21EB71A2" w14:textId="77777777" w:rsidR="00E115BA" w:rsidRPr="001965DF" w:rsidRDefault="00E115BA" w:rsidP="005753F4">
      <w:pPr>
        <w:pStyle w:val="Akapitzlist"/>
        <w:numPr>
          <w:ilvl w:val="0"/>
          <w:numId w:val="98"/>
        </w:numPr>
        <w:spacing w:line="276" w:lineRule="auto"/>
        <w:jc w:val="both"/>
        <w:rPr>
          <w:rFonts w:asciiTheme="minorHAnsi" w:hAnsiTheme="minorHAnsi" w:cstheme="minorHAnsi"/>
        </w:rPr>
      </w:pPr>
      <w:r w:rsidRPr="001965DF">
        <w:rPr>
          <w:rFonts w:asciiTheme="minorHAnsi" w:hAnsiTheme="minorHAnsi" w:cstheme="minorHAnsi"/>
        </w:rPr>
        <w:t>nauczycielowi akademickiemu wypłaca się dodatek urlopowy wyliczony ze składników zmiennych, o których mowa w § 47.</w:t>
      </w:r>
    </w:p>
    <w:p w14:paraId="6073266C" w14:textId="77777777" w:rsidR="00E115BA" w:rsidRPr="00824821" w:rsidRDefault="00E115BA" w:rsidP="004C3040">
      <w:pPr>
        <w:pStyle w:val="Nagwek4"/>
        <w:rPr>
          <w:rFonts w:eastAsia="Times New Roman"/>
          <w:lang w:eastAsia="pl-PL"/>
        </w:rPr>
      </w:pPr>
      <w:r w:rsidRPr="00824821">
        <w:rPr>
          <w:rFonts w:eastAsia="Times New Roman"/>
          <w:lang w:eastAsia="pl-PL"/>
        </w:rPr>
        <w:t>§ 51</w:t>
      </w:r>
      <w:r w:rsidR="004C3040">
        <w:rPr>
          <w:rFonts w:eastAsia="Times New Roman"/>
          <w:lang w:eastAsia="pl-PL"/>
        </w:rPr>
        <w:br/>
      </w:r>
      <w:r w:rsidRPr="00824821">
        <w:rPr>
          <w:rFonts w:eastAsia="Times New Roman"/>
          <w:lang w:eastAsia="pl-PL"/>
        </w:rPr>
        <w:t>Ekwiwalent za niewykorzystany urlop</w:t>
      </w:r>
    </w:p>
    <w:p w14:paraId="3C95DD85" w14:textId="77777777" w:rsidR="00E115BA" w:rsidRPr="00824821" w:rsidRDefault="00E115BA" w:rsidP="00824821">
      <w:pPr>
        <w:numPr>
          <w:ilvl w:val="0"/>
          <w:numId w:val="17"/>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Ekwiwalent pieniężny za okres niewykorzystanego urlopu wypoczynkowego ustala się, stosując zasady obowiązujące przy obliczaniu wynagrodzenia za urlop wypoczynkowy.</w:t>
      </w:r>
    </w:p>
    <w:p w14:paraId="5C5FFA73" w14:textId="77777777" w:rsidR="00E115BA" w:rsidRPr="00824821" w:rsidRDefault="00E115BA" w:rsidP="00824821">
      <w:pPr>
        <w:numPr>
          <w:ilvl w:val="0"/>
          <w:numId w:val="17"/>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Do ustalenia ekwiwalentu pieniężnego za okres niewykorzystanego urlopu wypoczynkowego uwzględnia się składniki wynagrodzenia określone w stawkach miesięcznych w stałej wysokości oraz składniki wynagrodzenia określone procentowo od</w:t>
      </w:r>
      <w:r w:rsidR="001965DF">
        <w:rPr>
          <w:rFonts w:eastAsia="Times New Roman" w:cstheme="minorHAnsi"/>
          <w:sz w:val="24"/>
          <w:szCs w:val="24"/>
          <w:lang w:eastAsia="pl-PL"/>
        </w:rPr>
        <w:t> </w:t>
      </w:r>
      <w:r w:rsidRPr="00824821">
        <w:rPr>
          <w:rFonts w:eastAsia="Times New Roman" w:cstheme="minorHAnsi"/>
          <w:sz w:val="24"/>
          <w:szCs w:val="24"/>
          <w:lang w:eastAsia="pl-PL"/>
        </w:rPr>
        <w:t>tych stawek w wysokości przysługującej nauczycielowi akademickiemu w miesiącu, w</w:t>
      </w:r>
      <w:r w:rsidR="001965DF">
        <w:rPr>
          <w:rFonts w:eastAsia="Times New Roman" w:cstheme="minorHAnsi"/>
          <w:sz w:val="24"/>
          <w:szCs w:val="24"/>
          <w:lang w:eastAsia="pl-PL"/>
        </w:rPr>
        <w:t> </w:t>
      </w:r>
      <w:r w:rsidRPr="00824821">
        <w:rPr>
          <w:rFonts w:eastAsia="Times New Roman" w:cstheme="minorHAnsi"/>
          <w:sz w:val="24"/>
          <w:szCs w:val="24"/>
          <w:lang w:eastAsia="pl-PL"/>
        </w:rPr>
        <w:t xml:space="preserve">którym nabył prawo do ekwiwalentu. </w:t>
      </w:r>
    </w:p>
    <w:p w14:paraId="69180463" w14:textId="77777777" w:rsidR="00E115BA" w:rsidRPr="00824821" w:rsidRDefault="00E115BA" w:rsidP="00C25214">
      <w:pPr>
        <w:pStyle w:val="Nagwek2"/>
      </w:pPr>
      <w:bookmarkStart w:id="45" w:name="_Toc184040487"/>
      <w:r w:rsidRPr="00824821">
        <w:t>ROZDZIAŁ II</w:t>
      </w:r>
      <w:r w:rsidRPr="00824821">
        <w:br/>
        <w:t xml:space="preserve">WYNAGRODZENIE ZA URLOP DLA PORATOWANIA ZDROWIA </w:t>
      </w:r>
      <w:r w:rsidRPr="00824821">
        <w:br/>
        <w:t>ORAZ PŁATNY URLOP NAUKOWY</w:t>
      </w:r>
      <w:bookmarkEnd w:id="45"/>
    </w:p>
    <w:p w14:paraId="596D3868" w14:textId="77777777" w:rsidR="00E115BA" w:rsidRPr="00824821" w:rsidRDefault="00E115BA" w:rsidP="004C3040">
      <w:pPr>
        <w:pStyle w:val="Nagwek4"/>
        <w:rPr>
          <w:rFonts w:eastAsia="Times New Roman"/>
          <w:lang w:eastAsia="pl-PL"/>
        </w:rPr>
      </w:pPr>
      <w:r w:rsidRPr="00824821">
        <w:rPr>
          <w:rFonts w:eastAsia="Times New Roman"/>
          <w:lang w:eastAsia="pl-PL"/>
        </w:rPr>
        <w:t>§ 52</w:t>
      </w:r>
      <w:r w:rsidR="004C3040">
        <w:rPr>
          <w:rFonts w:eastAsia="Times New Roman"/>
          <w:lang w:eastAsia="pl-PL"/>
        </w:rPr>
        <w:br/>
      </w:r>
      <w:r w:rsidRPr="00824821">
        <w:rPr>
          <w:rFonts w:eastAsia="Times New Roman"/>
          <w:lang w:eastAsia="pl-PL"/>
        </w:rPr>
        <w:t>Sposób wyliczania wynagrodzenia za płatny urlop naukowy i urlop dla poratowania zdrowia</w:t>
      </w:r>
    </w:p>
    <w:p w14:paraId="4E19E3F1" w14:textId="77777777" w:rsidR="00E115BA" w:rsidRPr="001965DF" w:rsidRDefault="00E115BA" w:rsidP="005753F4">
      <w:pPr>
        <w:pStyle w:val="Akapitzlist"/>
        <w:numPr>
          <w:ilvl w:val="3"/>
          <w:numId w:val="99"/>
        </w:numPr>
        <w:spacing w:line="276" w:lineRule="auto"/>
        <w:ind w:left="426" w:hanging="426"/>
        <w:jc w:val="both"/>
        <w:rPr>
          <w:rFonts w:asciiTheme="minorHAnsi" w:hAnsiTheme="minorHAnsi" w:cstheme="minorHAnsi"/>
        </w:rPr>
      </w:pPr>
      <w:r w:rsidRPr="001965DF">
        <w:rPr>
          <w:rFonts w:asciiTheme="minorHAnsi" w:hAnsiTheme="minorHAnsi" w:cstheme="minorHAnsi"/>
        </w:rPr>
        <w:t>Nauczycielowi akademickiego przysługuje wynagrodzenie za płatne urlopy: dla</w:t>
      </w:r>
      <w:r w:rsidR="002A440A">
        <w:rPr>
          <w:rFonts w:asciiTheme="minorHAnsi" w:hAnsiTheme="minorHAnsi" w:cstheme="minorHAnsi"/>
        </w:rPr>
        <w:t> </w:t>
      </w:r>
      <w:r w:rsidRPr="001965DF">
        <w:rPr>
          <w:rFonts w:asciiTheme="minorHAnsi" w:hAnsiTheme="minorHAnsi" w:cstheme="minorHAnsi"/>
        </w:rPr>
        <w:t>poratowania zdrowia i naukowy.</w:t>
      </w:r>
    </w:p>
    <w:p w14:paraId="524A7F8C" w14:textId="77777777" w:rsidR="00E115BA" w:rsidRPr="001965DF" w:rsidRDefault="00E115BA" w:rsidP="005753F4">
      <w:pPr>
        <w:pStyle w:val="Akapitzlist"/>
        <w:numPr>
          <w:ilvl w:val="0"/>
          <w:numId w:val="99"/>
        </w:numPr>
        <w:spacing w:line="276" w:lineRule="auto"/>
        <w:ind w:left="426" w:hanging="426"/>
        <w:jc w:val="both"/>
        <w:rPr>
          <w:rFonts w:asciiTheme="minorHAnsi" w:hAnsiTheme="minorHAnsi" w:cstheme="minorHAnsi"/>
        </w:rPr>
      </w:pPr>
      <w:r w:rsidRPr="001965DF">
        <w:rPr>
          <w:rFonts w:asciiTheme="minorHAnsi" w:hAnsiTheme="minorHAnsi" w:cstheme="minorHAnsi"/>
        </w:rPr>
        <w:t xml:space="preserve">Wynagrodzenie za płatne urlopy naukowe i poratowania zdrowia wylicza się według zasad wyliczania urlopu wypoczynkowego. </w:t>
      </w:r>
    </w:p>
    <w:p w14:paraId="0F0C0663" w14:textId="77777777" w:rsidR="00E115BA" w:rsidRPr="00824821" w:rsidRDefault="00E115BA" w:rsidP="00C25214">
      <w:pPr>
        <w:pStyle w:val="Nagwek2"/>
      </w:pPr>
      <w:bookmarkStart w:id="46" w:name="_Toc184040488"/>
      <w:r w:rsidRPr="00824821">
        <w:t>ROZDZIAŁ III</w:t>
      </w:r>
      <w:r w:rsidRPr="00824821">
        <w:br/>
        <w:t>WYNAGRODZENIE ZA CZAS NIEZDOLNOŚCI DO PRACY</w:t>
      </w:r>
      <w:bookmarkEnd w:id="46"/>
    </w:p>
    <w:p w14:paraId="5B5DC65A" w14:textId="77777777" w:rsidR="00E115BA" w:rsidRPr="00824821" w:rsidRDefault="00E115BA" w:rsidP="004C3040">
      <w:pPr>
        <w:pStyle w:val="Nagwek4"/>
        <w:rPr>
          <w:rFonts w:eastAsia="Times New Roman"/>
          <w:lang w:eastAsia="pl-PL"/>
        </w:rPr>
      </w:pPr>
      <w:r w:rsidRPr="00824821">
        <w:rPr>
          <w:rFonts w:eastAsia="Times New Roman"/>
          <w:lang w:eastAsia="pl-PL"/>
        </w:rPr>
        <w:t>§ 53</w:t>
      </w:r>
      <w:r w:rsidR="004C3040">
        <w:rPr>
          <w:rFonts w:eastAsia="Times New Roman"/>
          <w:lang w:eastAsia="pl-PL"/>
        </w:rPr>
        <w:br/>
      </w:r>
      <w:r w:rsidRPr="00824821">
        <w:rPr>
          <w:rFonts w:eastAsia="Times New Roman"/>
          <w:lang w:eastAsia="pl-PL"/>
        </w:rPr>
        <w:t>Wynagrodzenie za czas niezdolności do pracy</w:t>
      </w:r>
    </w:p>
    <w:p w14:paraId="378F41FD" w14:textId="77777777" w:rsidR="00E115BA" w:rsidRPr="00824821" w:rsidRDefault="00E115BA" w:rsidP="005753F4">
      <w:pPr>
        <w:numPr>
          <w:ilvl w:val="0"/>
          <w:numId w:val="44"/>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Za czas niezdolności do pracy wskutek choroby lub odosobnienia w związku z chorobą zakaźną, pracownikowi przysługuje wynagrodzenie naliczone zgodnie z powszechnie obowiązującymi przepisami prawa.</w:t>
      </w:r>
    </w:p>
    <w:p w14:paraId="0DE351D8" w14:textId="77777777" w:rsidR="00E115BA" w:rsidRPr="00824821" w:rsidRDefault="00E115BA" w:rsidP="005753F4">
      <w:pPr>
        <w:numPr>
          <w:ilvl w:val="0"/>
          <w:numId w:val="44"/>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lastRenderedPageBreak/>
        <w:t xml:space="preserve"> Składniki wynagrodzenia określone w stawkach miesięcznych w stałej wysokości oraz</w:t>
      </w:r>
      <w:r w:rsidR="001965DF">
        <w:rPr>
          <w:rFonts w:eastAsia="Times New Roman" w:cstheme="minorHAnsi"/>
          <w:sz w:val="24"/>
          <w:szCs w:val="24"/>
          <w:lang w:eastAsia="pl-PL"/>
        </w:rPr>
        <w:t> </w:t>
      </w:r>
      <w:r w:rsidRPr="00824821">
        <w:rPr>
          <w:rFonts w:eastAsia="Times New Roman" w:cstheme="minorHAnsi"/>
          <w:sz w:val="24"/>
          <w:szCs w:val="24"/>
          <w:lang w:eastAsia="pl-PL"/>
        </w:rPr>
        <w:t xml:space="preserve">składniki wynagrodzenia określone procentowo od tych stawek, za wyjątkiem okresów, o których mowa w </w:t>
      </w:r>
      <w:r w:rsidRPr="00824821">
        <w:rPr>
          <w:rFonts w:eastAsia="Times New Roman" w:cstheme="minorHAnsi"/>
          <w:bCs/>
          <w:sz w:val="24"/>
          <w:szCs w:val="24"/>
          <w:lang w:eastAsia="pl-PL"/>
        </w:rPr>
        <w:t xml:space="preserve">§ 19 ust. 1 oraz w § 22 ust. 3, </w:t>
      </w:r>
      <w:r w:rsidRPr="00824821">
        <w:rPr>
          <w:rFonts w:eastAsia="Times New Roman" w:cstheme="minorHAnsi"/>
          <w:sz w:val="24"/>
          <w:szCs w:val="24"/>
          <w:lang w:eastAsia="pl-PL"/>
        </w:rPr>
        <w:t>ulegają odpowiednio zmniejszeniu za dni nieobecności w pracy z powodu niezdolności do pracy wskutek choroby, bądź konieczności osobistego sprawowania opieki nad dzieckiem lub chorym członkiem rodziny oraz przebywania na urlopach związanych z macierzyństwem (urlopie macierzyńskim, rodzicielskim, ojcowskim), za które pracownik otrzymuje wynagrodzenie lub zasiłek z ubezpieczenia społecznego.</w:t>
      </w:r>
    </w:p>
    <w:p w14:paraId="64C77128" w14:textId="77777777" w:rsidR="00E115BA" w:rsidRPr="00824821" w:rsidRDefault="00E115BA" w:rsidP="005753F4">
      <w:pPr>
        <w:numPr>
          <w:ilvl w:val="0"/>
          <w:numId w:val="44"/>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Zmniejszenie wynagrodzenia, o którym mowa w ust. 2 wylicza się zgodnie z powszechnie obowiązującymi przepisami prawa.</w:t>
      </w:r>
    </w:p>
    <w:p w14:paraId="524CF362" w14:textId="77777777" w:rsidR="00E115BA" w:rsidRPr="00824821" w:rsidRDefault="00E115BA" w:rsidP="00FD2A1E">
      <w:pPr>
        <w:pStyle w:val="Nagwek1"/>
        <w:numPr>
          <w:ilvl w:val="0"/>
          <w:numId w:val="0"/>
        </w:numPr>
        <w:jc w:val="center"/>
        <w:rPr>
          <w:rFonts w:asciiTheme="minorHAnsi" w:hAnsiTheme="minorHAnsi" w:cstheme="minorHAnsi"/>
          <w:sz w:val="24"/>
          <w:szCs w:val="24"/>
        </w:rPr>
      </w:pPr>
      <w:bookmarkStart w:id="47" w:name="_Toc184040489"/>
      <w:r w:rsidRPr="00824821">
        <w:rPr>
          <w:rFonts w:asciiTheme="minorHAnsi" w:hAnsiTheme="minorHAnsi" w:cstheme="minorHAnsi"/>
          <w:sz w:val="24"/>
          <w:szCs w:val="24"/>
        </w:rPr>
        <w:t>DZIAŁ IX</w:t>
      </w:r>
      <w:r w:rsidRPr="00824821">
        <w:rPr>
          <w:rFonts w:asciiTheme="minorHAnsi" w:hAnsiTheme="minorHAnsi" w:cstheme="minorHAnsi"/>
          <w:sz w:val="24"/>
          <w:szCs w:val="24"/>
        </w:rPr>
        <w:br/>
        <w:t>ZWROT KOSZTÓW ZWIĄZANYCH Z PODRÓŻĄ SŁUŻBOWĄ</w:t>
      </w:r>
      <w:bookmarkEnd w:id="47"/>
    </w:p>
    <w:p w14:paraId="6D21C6FF" w14:textId="77777777" w:rsidR="00E115BA" w:rsidRPr="00824821" w:rsidRDefault="00E115BA" w:rsidP="00824821">
      <w:pPr>
        <w:spacing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__________________________________________________________</w:t>
      </w:r>
    </w:p>
    <w:p w14:paraId="43DC2105" w14:textId="77777777" w:rsidR="00E115BA" w:rsidRPr="00824821" w:rsidRDefault="00E115BA" w:rsidP="004C3040">
      <w:pPr>
        <w:pStyle w:val="Nagwek4"/>
        <w:rPr>
          <w:rFonts w:eastAsia="Times New Roman"/>
          <w:lang w:eastAsia="pl-PL"/>
        </w:rPr>
      </w:pPr>
      <w:r w:rsidRPr="00824821">
        <w:rPr>
          <w:rFonts w:eastAsia="Times New Roman"/>
          <w:lang w:eastAsia="pl-PL"/>
        </w:rPr>
        <w:t>§ 54</w:t>
      </w:r>
      <w:r w:rsidR="004C3040">
        <w:rPr>
          <w:rFonts w:eastAsia="Times New Roman"/>
          <w:lang w:eastAsia="pl-PL"/>
        </w:rPr>
        <w:br/>
      </w:r>
      <w:r w:rsidRPr="00824821">
        <w:rPr>
          <w:rFonts w:eastAsia="Times New Roman"/>
          <w:lang w:eastAsia="pl-PL"/>
        </w:rPr>
        <w:t>Podróż służbowa</w:t>
      </w:r>
    </w:p>
    <w:p w14:paraId="6EEB845F" w14:textId="77777777" w:rsidR="00E115BA" w:rsidRPr="00824821" w:rsidRDefault="00E115BA" w:rsidP="00824821">
      <w:pPr>
        <w:numPr>
          <w:ilvl w:val="0"/>
          <w:numId w:val="24"/>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Pracownikowi wykonującemu na polecenie Uczelni zadanie służbowe poza miejscowością, w której znajduje się siedziba Uczelni, lub poza stałym miejscem pracy przysługują należności na pokrycie kosztów związanych z podróżą służbową.</w:t>
      </w:r>
    </w:p>
    <w:p w14:paraId="5C421C42" w14:textId="77777777" w:rsidR="00E115BA" w:rsidRPr="00824821" w:rsidRDefault="00E115BA" w:rsidP="00824821">
      <w:pPr>
        <w:numPr>
          <w:ilvl w:val="0"/>
          <w:numId w:val="24"/>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Z tytułu podróży służbowej na obszarze kraju lub poza granicami kraju, odbywanej w</w:t>
      </w:r>
      <w:r w:rsidR="001965DF">
        <w:rPr>
          <w:rFonts w:eastAsia="Times New Roman" w:cstheme="minorHAnsi"/>
          <w:sz w:val="24"/>
          <w:szCs w:val="24"/>
          <w:lang w:eastAsia="pl-PL"/>
        </w:rPr>
        <w:t> </w:t>
      </w:r>
      <w:r w:rsidRPr="00824821">
        <w:rPr>
          <w:rFonts w:eastAsia="Times New Roman" w:cstheme="minorHAnsi"/>
          <w:sz w:val="24"/>
          <w:szCs w:val="24"/>
          <w:lang w:eastAsia="pl-PL"/>
        </w:rPr>
        <w:t>terminie i miejscu określonym przez Uczelnię, pracownikowi przysługują:</w:t>
      </w:r>
    </w:p>
    <w:p w14:paraId="6F42F19B" w14:textId="77777777" w:rsidR="00E115BA" w:rsidRPr="00824821" w:rsidRDefault="00E115BA" w:rsidP="00824821">
      <w:pPr>
        <w:numPr>
          <w:ilvl w:val="0"/>
          <w:numId w:val="25"/>
        </w:numPr>
        <w:spacing w:after="0" w:line="276" w:lineRule="auto"/>
        <w:ind w:left="900"/>
        <w:rPr>
          <w:rFonts w:eastAsia="Times New Roman" w:cstheme="minorHAnsi"/>
          <w:sz w:val="24"/>
          <w:szCs w:val="24"/>
          <w:lang w:eastAsia="pl-PL"/>
        </w:rPr>
      </w:pPr>
      <w:r w:rsidRPr="00824821">
        <w:rPr>
          <w:rFonts w:eastAsia="Times New Roman" w:cstheme="minorHAnsi"/>
          <w:sz w:val="24"/>
          <w:szCs w:val="24"/>
          <w:lang w:eastAsia="pl-PL"/>
        </w:rPr>
        <w:t>diety;</w:t>
      </w:r>
    </w:p>
    <w:p w14:paraId="763BBB25" w14:textId="77777777" w:rsidR="00E115BA" w:rsidRPr="00824821" w:rsidRDefault="00E115BA" w:rsidP="00824821">
      <w:pPr>
        <w:numPr>
          <w:ilvl w:val="0"/>
          <w:numId w:val="25"/>
        </w:numPr>
        <w:spacing w:after="0" w:line="276" w:lineRule="auto"/>
        <w:ind w:left="900"/>
        <w:rPr>
          <w:rFonts w:eastAsia="Times New Roman" w:cstheme="minorHAnsi"/>
          <w:sz w:val="24"/>
          <w:szCs w:val="24"/>
          <w:lang w:eastAsia="pl-PL"/>
        </w:rPr>
      </w:pPr>
      <w:r w:rsidRPr="00824821">
        <w:rPr>
          <w:rFonts w:eastAsia="Times New Roman" w:cstheme="minorHAnsi"/>
          <w:sz w:val="24"/>
          <w:szCs w:val="24"/>
          <w:lang w:eastAsia="pl-PL"/>
        </w:rPr>
        <w:t>zwrot kosztów:</w:t>
      </w:r>
    </w:p>
    <w:p w14:paraId="6C8773BF" w14:textId="77777777" w:rsidR="00E115BA" w:rsidRPr="00824821" w:rsidRDefault="00E115BA" w:rsidP="001965DF">
      <w:pPr>
        <w:numPr>
          <w:ilvl w:val="1"/>
          <w:numId w:val="25"/>
        </w:numPr>
        <w:tabs>
          <w:tab w:val="left" w:pos="1440"/>
        </w:tabs>
        <w:spacing w:after="0" w:line="276" w:lineRule="auto"/>
        <w:ind w:left="1440"/>
        <w:jc w:val="both"/>
        <w:rPr>
          <w:rFonts w:eastAsia="Times New Roman" w:cstheme="minorHAnsi"/>
          <w:sz w:val="24"/>
          <w:szCs w:val="24"/>
          <w:lang w:eastAsia="pl-PL"/>
        </w:rPr>
      </w:pPr>
      <w:r w:rsidRPr="00824821">
        <w:rPr>
          <w:rFonts w:eastAsia="Times New Roman" w:cstheme="minorHAnsi"/>
          <w:sz w:val="24"/>
          <w:szCs w:val="24"/>
          <w:lang w:eastAsia="pl-PL"/>
        </w:rPr>
        <w:t>przejazdów,</w:t>
      </w:r>
    </w:p>
    <w:p w14:paraId="23706997" w14:textId="77777777" w:rsidR="00E115BA" w:rsidRPr="00824821" w:rsidRDefault="00E115BA" w:rsidP="001965DF">
      <w:pPr>
        <w:numPr>
          <w:ilvl w:val="1"/>
          <w:numId w:val="25"/>
        </w:numPr>
        <w:tabs>
          <w:tab w:val="left" w:pos="1440"/>
        </w:tabs>
        <w:spacing w:after="0" w:line="276" w:lineRule="auto"/>
        <w:ind w:left="1440"/>
        <w:jc w:val="both"/>
        <w:rPr>
          <w:rFonts w:eastAsia="Times New Roman" w:cstheme="minorHAnsi"/>
          <w:sz w:val="24"/>
          <w:szCs w:val="24"/>
          <w:lang w:eastAsia="pl-PL"/>
        </w:rPr>
      </w:pPr>
      <w:r w:rsidRPr="00824821">
        <w:rPr>
          <w:rFonts w:eastAsia="Times New Roman" w:cstheme="minorHAnsi"/>
          <w:sz w:val="24"/>
          <w:szCs w:val="24"/>
          <w:lang w:eastAsia="pl-PL"/>
        </w:rPr>
        <w:t>dojazdów środkami komunikacji miejskiej,</w:t>
      </w:r>
    </w:p>
    <w:p w14:paraId="2A8F7B6E" w14:textId="77777777" w:rsidR="00E115BA" w:rsidRPr="00824821" w:rsidRDefault="00E115BA" w:rsidP="001965DF">
      <w:pPr>
        <w:numPr>
          <w:ilvl w:val="1"/>
          <w:numId w:val="25"/>
        </w:numPr>
        <w:tabs>
          <w:tab w:val="left" w:pos="1440"/>
        </w:tabs>
        <w:spacing w:after="0" w:line="276" w:lineRule="auto"/>
        <w:ind w:left="1440"/>
        <w:jc w:val="both"/>
        <w:rPr>
          <w:rFonts w:eastAsia="Times New Roman" w:cstheme="minorHAnsi"/>
          <w:sz w:val="24"/>
          <w:szCs w:val="24"/>
          <w:lang w:eastAsia="pl-PL"/>
        </w:rPr>
      </w:pPr>
      <w:r w:rsidRPr="00824821">
        <w:rPr>
          <w:rFonts w:eastAsia="Times New Roman" w:cstheme="minorHAnsi"/>
          <w:sz w:val="24"/>
          <w:szCs w:val="24"/>
          <w:lang w:eastAsia="pl-PL"/>
        </w:rPr>
        <w:t>noclegów,</w:t>
      </w:r>
    </w:p>
    <w:p w14:paraId="5D7EFFEE" w14:textId="77777777" w:rsidR="00E115BA" w:rsidRPr="00824821" w:rsidRDefault="00E115BA" w:rsidP="001965DF">
      <w:pPr>
        <w:numPr>
          <w:ilvl w:val="1"/>
          <w:numId w:val="25"/>
        </w:numPr>
        <w:tabs>
          <w:tab w:val="left" w:pos="1440"/>
        </w:tabs>
        <w:spacing w:after="0" w:line="276" w:lineRule="auto"/>
        <w:ind w:left="1440"/>
        <w:jc w:val="both"/>
        <w:rPr>
          <w:rFonts w:eastAsia="Times New Roman" w:cstheme="minorHAnsi"/>
          <w:sz w:val="24"/>
          <w:szCs w:val="24"/>
          <w:lang w:eastAsia="pl-PL"/>
        </w:rPr>
      </w:pPr>
      <w:r w:rsidRPr="00824821">
        <w:rPr>
          <w:rFonts w:eastAsia="Times New Roman" w:cstheme="minorHAnsi"/>
          <w:sz w:val="24"/>
          <w:szCs w:val="24"/>
          <w:lang w:eastAsia="pl-PL"/>
        </w:rPr>
        <w:t>innych wydatków, określonych lub uznanych przez Uczelnię odpowiednio do</w:t>
      </w:r>
      <w:r w:rsidR="001965DF">
        <w:rPr>
          <w:rFonts w:eastAsia="Times New Roman" w:cstheme="minorHAnsi"/>
          <w:sz w:val="24"/>
          <w:szCs w:val="24"/>
          <w:lang w:eastAsia="pl-PL"/>
        </w:rPr>
        <w:t> </w:t>
      </w:r>
      <w:r w:rsidRPr="00824821">
        <w:rPr>
          <w:rFonts w:eastAsia="Times New Roman" w:cstheme="minorHAnsi"/>
          <w:sz w:val="24"/>
          <w:szCs w:val="24"/>
          <w:lang w:eastAsia="pl-PL"/>
        </w:rPr>
        <w:t>uzasadnionych potrzeb.</w:t>
      </w:r>
    </w:p>
    <w:p w14:paraId="6C2D268C" w14:textId="77777777" w:rsidR="00E115BA" w:rsidRPr="00824821" w:rsidRDefault="00E115BA" w:rsidP="00824821">
      <w:pPr>
        <w:numPr>
          <w:ilvl w:val="0"/>
          <w:numId w:val="24"/>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Wysokość oraz warunki ustalania należności przysługujących pracownikowi, zatrudnionemu w Uczelni, z tytułu podróży służbowej na obszarze kraju lub poza granicami kraju ustalane będą w sposób wskazany w rozporządzeniu ministra właściwego do spraw pracy dotyczącym podróży służbowych oraz aktów wewnętrznych obowiązujących w</w:t>
      </w:r>
      <w:r w:rsidR="001965DF">
        <w:rPr>
          <w:rFonts w:eastAsia="Times New Roman" w:cstheme="minorHAnsi"/>
          <w:sz w:val="24"/>
          <w:szCs w:val="24"/>
          <w:lang w:eastAsia="pl-PL"/>
        </w:rPr>
        <w:t> </w:t>
      </w:r>
      <w:r w:rsidRPr="00824821">
        <w:rPr>
          <w:rFonts w:eastAsia="Times New Roman" w:cstheme="minorHAnsi"/>
          <w:sz w:val="24"/>
          <w:szCs w:val="24"/>
          <w:lang w:eastAsia="pl-PL"/>
        </w:rPr>
        <w:t>Uczelni.</w:t>
      </w:r>
    </w:p>
    <w:p w14:paraId="1B2CC7F1" w14:textId="77777777" w:rsidR="00E115BA" w:rsidRPr="00824821" w:rsidRDefault="00E115BA" w:rsidP="004C3040">
      <w:pPr>
        <w:pStyle w:val="Nagwek4"/>
        <w:rPr>
          <w:rFonts w:eastAsia="Times New Roman"/>
          <w:lang w:eastAsia="pl-PL"/>
        </w:rPr>
      </w:pPr>
      <w:r w:rsidRPr="00824821">
        <w:rPr>
          <w:rFonts w:eastAsia="Times New Roman"/>
          <w:lang w:eastAsia="pl-PL"/>
        </w:rPr>
        <w:t>§ 55</w:t>
      </w:r>
      <w:r w:rsidR="004C3040">
        <w:rPr>
          <w:rFonts w:eastAsia="Times New Roman"/>
          <w:lang w:eastAsia="pl-PL"/>
        </w:rPr>
        <w:br/>
      </w:r>
      <w:r w:rsidRPr="00824821">
        <w:rPr>
          <w:rFonts w:eastAsia="Times New Roman"/>
          <w:lang w:eastAsia="pl-PL"/>
        </w:rPr>
        <w:t>Użytkowanie samochodu prywatnego do celów służbowych</w:t>
      </w:r>
    </w:p>
    <w:p w14:paraId="1FFF1E6D" w14:textId="77777777" w:rsidR="00E115BA" w:rsidRPr="00824821" w:rsidRDefault="00E115BA" w:rsidP="005753F4">
      <w:pPr>
        <w:numPr>
          <w:ilvl w:val="0"/>
          <w:numId w:val="29"/>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W przypadku uzyskania zgody przez delegowanego pracownika na wykorzystanie prywatnego samochodu do odbycia podróży służbowej, pracownikowi przysługuje zwrot kosztów przejazdu w wysokości stanowiącej iloczyn przejechanych kilometrów przez stawkę za jeden kilometr przebiegu. Ustalona stawka na Uczelni wynosi 80% maksymalnej stawki podanej w rozporządzeniu ministra właściwego ds. transportu. Liczba kilometrów </w:t>
      </w:r>
      <w:r w:rsidRPr="00824821">
        <w:rPr>
          <w:rFonts w:eastAsia="Times New Roman" w:cstheme="minorHAnsi"/>
          <w:sz w:val="24"/>
          <w:szCs w:val="24"/>
          <w:lang w:eastAsia="pl-PL"/>
        </w:rPr>
        <w:lastRenderedPageBreak/>
        <w:t>ujęta w delegacji powinna być zgodna z wykazem potwierdzającym odległość do poszczególnych miejscowości, opracowanym przez Dział Transportu. Jeżeli delegacja dotyczy miejscowości nieujętej w wykazie, istnieje obowiązek potwierdzenia przez Dział Transportu odległości podanej przez pracownika.</w:t>
      </w:r>
    </w:p>
    <w:p w14:paraId="193F0614" w14:textId="77777777" w:rsidR="00E115BA" w:rsidRPr="00824821" w:rsidRDefault="00E115BA" w:rsidP="005753F4">
      <w:pPr>
        <w:numPr>
          <w:ilvl w:val="0"/>
          <w:numId w:val="29"/>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Szczegółowe zasady użytkowania samochodów osobowych niebędących własnością Uczelni do celów służbowych określa Rektor w aktach wewnętrznych obowiązujących w</w:t>
      </w:r>
      <w:r w:rsidR="001965DF">
        <w:rPr>
          <w:rFonts w:eastAsia="Times New Roman" w:cstheme="minorHAnsi"/>
          <w:sz w:val="24"/>
          <w:szCs w:val="24"/>
          <w:lang w:eastAsia="pl-PL"/>
        </w:rPr>
        <w:t> </w:t>
      </w:r>
      <w:r w:rsidRPr="00824821">
        <w:rPr>
          <w:rFonts w:eastAsia="Times New Roman" w:cstheme="minorHAnsi"/>
          <w:sz w:val="24"/>
          <w:szCs w:val="24"/>
          <w:lang w:eastAsia="pl-PL"/>
        </w:rPr>
        <w:t>Uczelni.</w:t>
      </w:r>
    </w:p>
    <w:p w14:paraId="21D8F5E0" w14:textId="77777777" w:rsidR="00E115BA" w:rsidRPr="00824821" w:rsidRDefault="00E115BA" w:rsidP="00FD2A1E">
      <w:pPr>
        <w:pStyle w:val="Nagwek1"/>
        <w:numPr>
          <w:ilvl w:val="0"/>
          <w:numId w:val="0"/>
        </w:numPr>
        <w:jc w:val="center"/>
        <w:rPr>
          <w:rFonts w:asciiTheme="minorHAnsi" w:hAnsiTheme="minorHAnsi" w:cstheme="minorHAnsi"/>
          <w:sz w:val="24"/>
          <w:szCs w:val="24"/>
        </w:rPr>
      </w:pPr>
      <w:bookmarkStart w:id="48" w:name="_Toc184040490"/>
      <w:r w:rsidRPr="00824821">
        <w:rPr>
          <w:rFonts w:asciiTheme="minorHAnsi" w:hAnsiTheme="minorHAnsi" w:cstheme="minorHAnsi"/>
          <w:sz w:val="24"/>
          <w:szCs w:val="24"/>
        </w:rPr>
        <w:t>DZIAŁ X</w:t>
      </w:r>
      <w:r w:rsidRPr="00824821">
        <w:rPr>
          <w:rFonts w:asciiTheme="minorHAnsi" w:hAnsiTheme="minorHAnsi" w:cstheme="minorHAnsi"/>
          <w:sz w:val="24"/>
          <w:szCs w:val="24"/>
        </w:rPr>
        <w:br/>
        <w:t>WYPŁATY Z ZAKŁADOWEGO FUNDUSZU ŚWIADCZEŃ SOCJALNYCH</w:t>
      </w:r>
      <w:bookmarkEnd w:id="48"/>
    </w:p>
    <w:p w14:paraId="1B5D463A" w14:textId="77777777" w:rsidR="00E115BA" w:rsidRPr="00824821" w:rsidRDefault="00E115BA" w:rsidP="00824821">
      <w:pPr>
        <w:spacing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__________________________________________________________</w:t>
      </w:r>
    </w:p>
    <w:p w14:paraId="645BED38" w14:textId="77777777" w:rsidR="00E115BA" w:rsidRPr="00824821" w:rsidRDefault="00E115BA" w:rsidP="004C3040">
      <w:pPr>
        <w:pStyle w:val="Nagwek4"/>
        <w:rPr>
          <w:rFonts w:eastAsia="Times New Roman"/>
          <w:lang w:eastAsia="pl-PL"/>
        </w:rPr>
      </w:pPr>
      <w:r w:rsidRPr="00824821">
        <w:rPr>
          <w:rFonts w:eastAsia="Times New Roman"/>
          <w:lang w:eastAsia="pl-PL"/>
        </w:rPr>
        <w:t>§ 56</w:t>
      </w:r>
      <w:r w:rsidR="004C3040">
        <w:rPr>
          <w:rFonts w:eastAsia="Times New Roman"/>
          <w:lang w:eastAsia="pl-PL"/>
        </w:rPr>
        <w:br/>
      </w:r>
      <w:r w:rsidRPr="00824821">
        <w:rPr>
          <w:rFonts w:eastAsia="Times New Roman"/>
          <w:lang w:eastAsia="pl-PL"/>
        </w:rPr>
        <w:t>Świadczenia Zakładowego Funduszu Świadczeń Socjalnych</w:t>
      </w:r>
    </w:p>
    <w:p w14:paraId="35A8687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 Świadczenia przysługujące pracownikom z Zakładowego Funduszu Świadczeń Socjalnych wypłaca się w wysokości i na zasadach określonych w Regulaminie Zakładowego Funduszu Świadczeń Socjalnych</w:t>
      </w:r>
    </w:p>
    <w:p w14:paraId="18BD79E0" w14:textId="77777777" w:rsidR="00E115BA" w:rsidRPr="00824821" w:rsidRDefault="00E115BA" w:rsidP="00FD2A1E">
      <w:pPr>
        <w:pStyle w:val="Nagwek1"/>
        <w:numPr>
          <w:ilvl w:val="0"/>
          <w:numId w:val="0"/>
        </w:numPr>
        <w:jc w:val="center"/>
        <w:rPr>
          <w:rFonts w:asciiTheme="minorHAnsi" w:hAnsiTheme="minorHAnsi" w:cstheme="minorHAnsi"/>
          <w:sz w:val="24"/>
          <w:szCs w:val="24"/>
        </w:rPr>
      </w:pPr>
      <w:bookmarkStart w:id="49" w:name="_Toc184040491"/>
      <w:r w:rsidRPr="00824821">
        <w:rPr>
          <w:rFonts w:asciiTheme="minorHAnsi" w:hAnsiTheme="minorHAnsi" w:cstheme="minorHAnsi"/>
          <w:sz w:val="24"/>
          <w:szCs w:val="24"/>
        </w:rPr>
        <w:t>DZIAŁ XI</w:t>
      </w:r>
      <w:r w:rsidRPr="00824821">
        <w:rPr>
          <w:rFonts w:asciiTheme="minorHAnsi" w:hAnsiTheme="minorHAnsi" w:cstheme="minorHAnsi"/>
          <w:sz w:val="24"/>
          <w:szCs w:val="24"/>
        </w:rPr>
        <w:br/>
        <w:t>WYNAGRODZENIE TWÓRCÓW Z TYTUŁU KOMERCJALIZACJI</w:t>
      </w:r>
      <w:bookmarkEnd w:id="49"/>
    </w:p>
    <w:p w14:paraId="37F94085" w14:textId="77777777" w:rsidR="00E115BA" w:rsidRPr="00824821" w:rsidRDefault="00E115BA" w:rsidP="00824821">
      <w:pPr>
        <w:spacing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__________________________________________________________</w:t>
      </w:r>
    </w:p>
    <w:p w14:paraId="702D065B" w14:textId="77777777" w:rsidR="00E115BA" w:rsidRPr="00824821" w:rsidRDefault="00E115BA" w:rsidP="004C3040">
      <w:pPr>
        <w:pStyle w:val="Nagwek4"/>
        <w:rPr>
          <w:rFonts w:eastAsia="Times New Roman"/>
          <w:lang w:eastAsia="pl-PL"/>
        </w:rPr>
      </w:pPr>
      <w:r w:rsidRPr="00824821">
        <w:rPr>
          <w:rFonts w:eastAsia="Times New Roman"/>
          <w:lang w:eastAsia="pl-PL"/>
        </w:rPr>
        <w:t>§ 57</w:t>
      </w:r>
      <w:r w:rsidR="004C3040">
        <w:rPr>
          <w:rFonts w:eastAsia="Times New Roman"/>
          <w:lang w:eastAsia="pl-PL"/>
        </w:rPr>
        <w:br/>
      </w:r>
      <w:r w:rsidRPr="00824821">
        <w:rPr>
          <w:rFonts w:eastAsia="Times New Roman"/>
          <w:lang w:eastAsia="pl-PL"/>
        </w:rPr>
        <w:t>Wynagrodzenie twórcy</w:t>
      </w:r>
    </w:p>
    <w:p w14:paraId="0A59BB4F" w14:textId="77777777" w:rsidR="00E115BA" w:rsidRPr="00824821" w:rsidRDefault="00E115BA" w:rsidP="001965DF">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Wysokość wynagrodzenie twórcy z tytułu komercjalizacji ustala się zgodnie z  powszechnie obowiązującymi przepisami prawa oraz aktami wewnętrznymi Uczelni.</w:t>
      </w:r>
    </w:p>
    <w:p w14:paraId="2F738F0E" w14:textId="77777777" w:rsidR="00E115BA" w:rsidRPr="00824821" w:rsidRDefault="00E115BA" w:rsidP="00FD2A1E">
      <w:pPr>
        <w:pStyle w:val="Nagwek1"/>
        <w:numPr>
          <w:ilvl w:val="0"/>
          <w:numId w:val="0"/>
        </w:numPr>
        <w:jc w:val="center"/>
        <w:rPr>
          <w:rFonts w:asciiTheme="minorHAnsi" w:hAnsiTheme="minorHAnsi" w:cstheme="minorHAnsi"/>
          <w:sz w:val="24"/>
          <w:szCs w:val="24"/>
        </w:rPr>
      </w:pPr>
      <w:bookmarkStart w:id="50" w:name="_Toc184040492"/>
      <w:r w:rsidRPr="00824821">
        <w:rPr>
          <w:rFonts w:asciiTheme="minorHAnsi" w:hAnsiTheme="minorHAnsi" w:cstheme="minorHAnsi"/>
          <w:sz w:val="24"/>
          <w:szCs w:val="24"/>
        </w:rPr>
        <w:t>DZIAŁ XII</w:t>
      </w:r>
      <w:r w:rsidRPr="00824821">
        <w:rPr>
          <w:rFonts w:asciiTheme="minorHAnsi" w:hAnsiTheme="minorHAnsi" w:cstheme="minorHAnsi"/>
          <w:sz w:val="24"/>
          <w:szCs w:val="24"/>
        </w:rPr>
        <w:br/>
        <w:t>POZOSTAŁE REGULACJE</w:t>
      </w:r>
      <w:bookmarkEnd w:id="50"/>
    </w:p>
    <w:p w14:paraId="7F43DF41" w14:textId="77777777" w:rsidR="00E115BA" w:rsidRPr="00824821" w:rsidRDefault="00E115BA" w:rsidP="00824821">
      <w:pPr>
        <w:spacing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__________________________________________________________</w:t>
      </w:r>
    </w:p>
    <w:p w14:paraId="69D8B247" w14:textId="77777777" w:rsidR="00E115BA" w:rsidRPr="00824821" w:rsidRDefault="00E115BA" w:rsidP="004C3040">
      <w:pPr>
        <w:pStyle w:val="Nagwek4"/>
        <w:rPr>
          <w:rFonts w:eastAsia="Times New Roman"/>
          <w:lang w:eastAsia="pl-PL"/>
        </w:rPr>
      </w:pPr>
      <w:r w:rsidRPr="00824821">
        <w:rPr>
          <w:rFonts w:eastAsia="Times New Roman"/>
          <w:lang w:eastAsia="pl-PL"/>
        </w:rPr>
        <w:t>§ 58</w:t>
      </w:r>
      <w:r w:rsidR="004C3040">
        <w:rPr>
          <w:rFonts w:eastAsia="Times New Roman"/>
          <w:lang w:eastAsia="pl-PL"/>
        </w:rPr>
        <w:br/>
      </w:r>
      <w:r w:rsidRPr="00824821">
        <w:rPr>
          <w:rFonts w:eastAsia="Times New Roman"/>
          <w:lang w:eastAsia="pl-PL"/>
        </w:rPr>
        <w:t>Sposób obliczenia wynagrodzenia za część miesiąca</w:t>
      </w:r>
    </w:p>
    <w:p w14:paraId="393C3CC3" w14:textId="77777777" w:rsidR="00E115BA" w:rsidRPr="00824821" w:rsidRDefault="00E115BA" w:rsidP="005753F4">
      <w:pPr>
        <w:numPr>
          <w:ilvl w:val="0"/>
          <w:numId w:val="41"/>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 celu obliczenia wynagrodzenia, ustalonego w stawce miesięcznej w stałej wysokości, za</w:t>
      </w:r>
      <w:r w:rsidR="001965DF">
        <w:rPr>
          <w:rFonts w:eastAsia="Times New Roman" w:cstheme="minorHAnsi"/>
          <w:sz w:val="24"/>
          <w:szCs w:val="24"/>
          <w:lang w:eastAsia="pl-PL"/>
        </w:rPr>
        <w:t> </w:t>
      </w:r>
      <w:r w:rsidRPr="00824821">
        <w:rPr>
          <w:rFonts w:eastAsia="Times New Roman" w:cstheme="minorHAnsi"/>
          <w:sz w:val="24"/>
          <w:szCs w:val="24"/>
          <w:lang w:eastAsia="pl-PL"/>
        </w:rPr>
        <w:t>przepracowaną część miesiąca, jeżeli pracownik niebędący nauczycielem akademickim był nieobecny w pracy z innych przyczyn niż niezdolność w pracy spowodowana chorobą, i za czas tej nieobecności nie zachowuje prawa do wynagrodzenia,  miesięczną stawkę wynagrodzenia dzieli się przez liczbę godzin przypadających do przepracowania w danym miesiącu i otrzymaną kwotę mnoży się przez liczbę godzin nieobecności pracownika w pracy z tych przyczyn. Tak obliczoną kwotę wynagrodzenia odejmuje się od wynagrodzenia przysługującego za cały miesiąc. Niniejszy przepis stosuje się także w przypadku obliczania wynagrodzenia pracownika niebędącego nauczycielem akademickim, gdy okres pozostawania pracownika w stosunku pracy nie obejmuje pełnego miesiąca.</w:t>
      </w:r>
    </w:p>
    <w:p w14:paraId="56F3DF0D" w14:textId="77777777" w:rsidR="00E115BA" w:rsidRPr="00824821" w:rsidRDefault="00E115BA" w:rsidP="005753F4">
      <w:pPr>
        <w:numPr>
          <w:ilvl w:val="0"/>
          <w:numId w:val="41"/>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lastRenderedPageBreak/>
        <w:t>W przypadku nauczycieli akademickich wynagrodzenie za niepełny miesiąc oblicza się według zasad opisanych w ust. 1, z tym, że miesięczną stawkę wynagrodzenia dzieli się przez liczbę dni kalendarzowych danego miesiąca i otrzymaną kwotę mnoży się przez liczbę dni kalendarzowych przypadających na okres nieświadczenia pracy i tak obliczoną kwotę wynagrodzenia odejmuje się od wynagrodzenia przysługującego za pełny miesiąc.</w:t>
      </w:r>
    </w:p>
    <w:p w14:paraId="64C0EA3C" w14:textId="77777777" w:rsidR="00E115BA" w:rsidRPr="00824821" w:rsidRDefault="00E115BA" w:rsidP="00FD2A1E">
      <w:pPr>
        <w:pStyle w:val="Nagwek1"/>
        <w:numPr>
          <w:ilvl w:val="0"/>
          <w:numId w:val="0"/>
        </w:numPr>
        <w:jc w:val="center"/>
        <w:rPr>
          <w:rFonts w:asciiTheme="minorHAnsi" w:hAnsiTheme="minorHAnsi" w:cstheme="minorHAnsi"/>
          <w:sz w:val="24"/>
          <w:szCs w:val="24"/>
        </w:rPr>
      </w:pPr>
      <w:bookmarkStart w:id="51" w:name="_Toc184040493"/>
      <w:r w:rsidRPr="00824821">
        <w:rPr>
          <w:rFonts w:asciiTheme="minorHAnsi" w:hAnsiTheme="minorHAnsi" w:cstheme="minorHAnsi"/>
          <w:sz w:val="24"/>
          <w:szCs w:val="24"/>
        </w:rPr>
        <w:t>DZIAŁ XIII</w:t>
      </w:r>
      <w:r w:rsidRPr="00824821">
        <w:rPr>
          <w:rFonts w:asciiTheme="minorHAnsi" w:hAnsiTheme="minorHAnsi" w:cstheme="minorHAnsi"/>
          <w:sz w:val="24"/>
          <w:szCs w:val="24"/>
        </w:rPr>
        <w:br/>
        <w:t>PRZEPISY PRZEJŚCIOWE I KOŃCOWE</w:t>
      </w:r>
      <w:bookmarkEnd w:id="51"/>
    </w:p>
    <w:p w14:paraId="57E6EAF1" w14:textId="77777777" w:rsidR="00E115BA" w:rsidRPr="00824821" w:rsidRDefault="00E115BA" w:rsidP="00824821">
      <w:pPr>
        <w:spacing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__________________________________________________________</w:t>
      </w:r>
    </w:p>
    <w:p w14:paraId="50D01603" w14:textId="77777777" w:rsidR="00E115BA" w:rsidRPr="00824821" w:rsidRDefault="00E115BA" w:rsidP="004C3040">
      <w:pPr>
        <w:pStyle w:val="Nagwek4"/>
        <w:rPr>
          <w:rFonts w:eastAsia="Times New Roman"/>
          <w:lang w:eastAsia="pl-PL"/>
        </w:rPr>
      </w:pPr>
      <w:r w:rsidRPr="00824821">
        <w:rPr>
          <w:rFonts w:eastAsia="Times New Roman"/>
          <w:lang w:eastAsia="pl-PL"/>
        </w:rPr>
        <w:t>§ 59</w:t>
      </w:r>
      <w:r w:rsidR="004C3040">
        <w:rPr>
          <w:rFonts w:eastAsia="Times New Roman"/>
          <w:lang w:eastAsia="pl-PL"/>
        </w:rPr>
        <w:br/>
      </w:r>
      <w:r w:rsidRPr="00824821">
        <w:rPr>
          <w:rFonts w:eastAsia="Times New Roman"/>
          <w:lang w:eastAsia="pl-PL"/>
        </w:rPr>
        <w:t>Postanowienia końcowe</w:t>
      </w:r>
    </w:p>
    <w:p w14:paraId="59E95199" w14:textId="77777777" w:rsidR="00E115BA" w:rsidRPr="00824821" w:rsidRDefault="00E115BA" w:rsidP="005753F4">
      <w:pPr>
        <w:numPr>
          <w:ilvl w:val="0"/>
          <w:numId w:val="53"/>
        </w:numPr>
        <w:tabs>
          <w:tab w:val="left" w:pos="-3780"/>
        </w:tabs>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Wynagrodzenie dla wszystkich pracowników obliczane jest w złotych polskich.</w:t>
      </w:r>
    </w:p>
    <w:p w14:paraId="66EC329F" w14:textId="77777777" w:rsidR="00E115BA" w:rsidRPr="00824821" w:rsidRDefault="00E115BA" w:rsidP="005753F4">
      <w:pPr>
        <w:numPr>
          <w:ilvl w:val="0"/>
          <w:numId w:val="53"/>
        </w:numPr>
        <w:tabs>
          <w:tab w:val="left" w:pos="-3780"/>
        </w:tabs>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O ile zapisy w umowach projektowych narzucają obowiązek rozliczenia kosztów, w tym wynagrodzeń w innej walucie i nie precyzują zasad ich przewalutowania, przeliczenia dokonuje się wg kursu średniego walut obcych</w:t>
      </w:r>
      <w:r w:rsidR="001965DF">
        <w:rPr>
          <w:rFonts w:eastAsia="Times New Roman" w:cstheme="minorHAnsi"/>
          <w:sz w:val="24"/>
          <w:szCs w:val="24"/>
          <w:lang w:eastAsia="pl-PL"/>
        </w:rPr>
        <w:t xml:space="preserve"> </w:t>
      </w:r>
      <w:r w:rsidRPr="00824821">
        <w:rPr>
          <w:rFonts w:eastAsia="Times New Roman" w:cstheme="minorHAnsi"/>
          <w:sz w:val="24"/>
          <w:szCs w:val="24"/>
          <w:lang w:eastAsia="pl-PL"/>
        </w:rPr>
        <w:t>ogłaszanego przez Narodowy Bank Polski z</w:t>
      </w:r>
      <w:r w:rsidR="001965DF">
        <w:rPr>
          <w:rFonts w:eastAsia="Times New Roman" w:cstheme="minorHAnsi"/>
          <w:sz w:val="24"/>
          <w:szCs w:val="24"/>
          <w:lang w:eastAsia="pl-PL"/>
        </w:rPr>
        <w:t> </w:t>
      </w:r>
      <w:r w:rsidRPr="00824821">
        <w:rPr>
          <w:rFonts w:eastAsia="Times New Roman" w:cstheme="minorHAnsi"/>
          <w:sz w:val="24"/>
          <w:szCs w:val="24"/>
          <w:lang w:eastAsia="pl-PL"/>
        </w:rPr>
        <w:t xml:space="preserve">ostatniego dnia roboczego poprzedzającego dzień wypłaty. </w:t>
      </w:r>
    </w:p>
    <w:p w14:paraId="0E5EE803" w14:textId="77777777" w:rsidR="00E115BA" w:rsidRPr="00824821" w:rsidRDefault="00E115BA" w:rsidP="005753F4">
      <w:pPr>
        <w:numPr>
          <w:ilvl w:val="0"/>
          <w:numId w:val="53"/>
        </w:numPr>
        <w:tabs>
          <w:tab w:val="left" w:pos="-3780"/>
        </w:tabs>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Dodatki specjalne przyznane przed wejściem w życie Regulaminu stają się dodatkami zadaniowymi, a ich wysokość i okresy obowiązywania pozostają bez zmian.</w:t>
      </w:r>
      <w:bookmarkStart w:id="52" w:name="_Hlk92960630"/>
    </w:p>
    <w:p w14:paraId="69F7844B" w14:textId="77777777" w:rsidR="00E115BA" w:rsidRPr="00824821" w:rsidRDefault="00E115BA" w:rsidP="005753F4">
      <w:pPr>
        <w:numPr>
          <w:ilvl w:val="0"/>
          <w:numId w:val="53"/>
        </w:numPr>
        <w:shd w:val="clear" w:color="auto" w:fill="FFFFFF"/>
        <w:spacing w:after="0" w:line="276" w:lineRule="auto"/>
        <w:jc w:val="both"/>
        <w:rPr>
          <w:rFonts w:eastAsia="Times New Roman" w:cstheme="minorHAnsi"/>
          <w:sz w:val="24"/>
          <w:szCs w:val="24"/>
          <w:lang w:eastAsia="pl-PL"/>
        </w:rPr>
      </w:pPr>
      <w:bookmarkStart w:id="53" w:name="_Hlk92960603"/>
      <w:r w:rsidRPr="00824821">
        <w:rPr>
          <w:rFonts w:eastAsia="Times New Roman" w:cstheme="minorHAnsi"/>
          <w:sz w:val="24"/>
          <w:szCs w:val="24"/>
          <w:lang w:eastAsia="pl-PL"/>
        </w:rPr>
        <w:t>Postanowienia umów o pracę/aktów mianowania obejmujące  zwiększenie wynagrodzeń w projekcie, jak i dodatki z tytułu realizacji projektów,  zawarte przed wejściem w życie Regulaminu w dniu 1 września 2020 r. obowiązują do końca okresu ich obowiązywania.</w:t>
      </w:r>
    </w:p>
    <w:p w14:paraId="579B1CD8" w14:textId="77777777" w:rsidR="00E115BA" w:rsidRPr="00824821" w:rsidRDefault="00E115BA" w:rsidP="005753F4">
      <w:pPr>
        <w:numPr>
          <w:ilvl w:val="0"/>
          <w:numId w:val="53"/>
        </w:numPr>
        <w:shd w:val="clear" w:color="auto" w:fill="FFFFFF"/>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Postanowienia umów o pracę/aktów mianowania obejmujące  zwiększenie wynagrodzeń w projekcie, jak i dodatki z tytułu realizacji projektów,  zawarte na podstawie par. 6a oraz 25 w brzmieniu sprzed zmiany Regulaminu z dnia 11 kwietnia 2022 r.</w:t>
      </w:r>
      <w:r w:rsidRPr="00824821">
        <w:rPr>
          <w:rFonts w:eastAsia="Times New Roman" w:cstheme="minorHAnsi"/>
          <w:color w:val="FF0000"/>
          <w:sz w:val="24"/>
          <w:szCs w:val="24"/>
          <w:lang w:eastAsia="pl-PL"/>
        </w:rPr>
        <w:t xml:space="preserve"> </w:t>
      </w:r>
      <w:r w:rsidRPr="00824821">
        <w:rPr>
          <w:rFonts w:eastAsia="Times New Roman" w:cstheme="minorHAnsi"/>
          <w:sz w:val="24"/>
          <w:szCs w:val="24"/>
          <w:lang w:eastAsia="pl-PL"/>
        </w:rPr>
        <w:t xml:space="preserve"> obowiązują do końca okresu ich obowiązywania.</w:t>
      </w:r>
    </w:p>
    <w:bookmarkEnd w:id="52"/>
    <w:p w14:paraId="74AE5E03" w14:textId="77777777" w:rsidR="00E115BA" w:rsidRPr="00824821" w:rsidRDefault="00E115BA" w:rsidP="005753F4">
      <w:pPr>
        <w:numPr>
          <w:ilvl w:val="0"/>
          <w:numId w:val="53"/>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Regulamin ma zastosowanie do wszystkich projektów, których finansowanie przyznano po wejściu w życie Regulaminu, z zastrzeżeniem, że jeśli postanowienia programów lub projektów zobowiązują do stosowania Regulaminu obowiązującego na dzień złożenia wniosku lub instytucja finansująca określiła  wytyczne dotyczące okresu karencji, stosuje się regulacje instytucji finansującej.</w:t>
      </w:r>
    </w:p>
    <w:bookmarkEnd w:id="53"/>
    <w:p w14:paraId="6059873C" w14:textId="77777777" w:rsidR="00E115BA" w:rsidRPr="00824821" w:rsidRDefault="00E115BA" w:rsidP="005753F4">
      <w:pPr>
        <w:numPr>
          <w:ilvl w:val="0"/>
          <w:numId w:val="53"/>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Do ustalenia wynagrodzenia pracownika zatrudnionego do realizacji projektów lub</w:t>
      </w:r>
      <w:r w:rsidR="002A440A">
        <w:rPr>
          <w:rFonts w:eastAsia="Times New Roman" w:cstheme="minorHAnsi"/>
          <w:sz w:val="24"/>
          <w:szCs w:val="24"/>
          <w:lang w:eastAsia="pl-PL"/>
        </w:rPr>
        <w:t> </w:t>
      </w:r>
      <w:r w:rsidRPr="00824821">
        <w:rPr>
          <w:rFonts w:eastAsia="Times New Roman" w:cstheme="minorHAnsi"/>
          <w:sz w:val="24"/>
          <w:szCs w:val="24"/>
          <w:lang w:eastAsia="pl-PL"/>
        </w:rPr>
        <w:t>programów finansowanych ze źródeł zewnętrznych trwających w dniu wejścia w życie Regulaminu, dla których w dokumentacji konkursowej zostały zawarte wytyczne zobowiązujące do stosowania Regulaminu obowiązującego na dzień złożenia wniosku  lub</w:t>
      </w:r>
      <w:r w:rsidR="002A440A">
        <w:rPr>
          <w:rFonts w:eastAsia="Times New Roman" w:cstheme="minorHAnsi"/>
          <w:sz w:val="24"/>
          <w:szCs w:val="24"/>
          <w:lang w:eastAsia="pl-PL"/>
        </w:rPr>
        <w:t> </w:t>
      </w:r>
      <w:r w:rsidRPr="00824821">
        <w:rPr>
          <w:rFonts w:eastAsia="Times New Roman" w:cstheme="minorHAnsi"/>
          <w:sz w:val="24"/>
          <w:szCs w:val="24"/>
          <w:lang w:eastAsia="pl-PL"/>
        </w:rPr>
        <w:t>instytucja finansująca określiła wytyczne dotyczące okresu karencji w zakresie wprowadzania zmian warunków wynagradzania, stosuje się przepisy dotychczasowe, z</w:t>
      </w:r>
      <w:r w:rsidR="002A440A">
        <w:rPr>
          <w:rFonts w:eastAsia="Times New Roman" w:cstheme="minorHAnsi"/>
          <w:sz w:val="24"/>
          <w:szCs w:val="24"/>
          <w:lang w:eastAsia="pl-PL"/>
        </w:rPr>
        <w:t> </w:t>
      </w:r>
      <w:r w:rsidRPr="00824821">
        <w:rPr>
          <w:rFonts w:eastAsia="Times New Roman" w:cstheme="minorHAnsi"/>
          <w:sz w:val="24"/>
          <w:szCs w:val="24"/>
          <w:lang w:eastAsia="pl-PL"/>
        </w:rPr>
        <w:t>zastrzeżeniem, że jeśli postanowienia programów lub projektów zezwalają na zmianę zasad wynagrodzenia pracowników zgodną z Regulaminem, bez okresu karencji przy</w:t>
      </w:r>
      <w:r w:rsidR="00DE0ABD">
        <w:rPr>
          <w:rFonts w:eastAsia="Times New Roman" w:cstheme="minorHAnsi"/>
          <w:sz w:val="24"/>
          <w:szCs w:val="24"/>
          <w:lang w:eastAsia="pl-PL"/>
        </w:rPr>
        <w:t> </w:t>
      </w:r>
      <w:r w:rsidRPr="00824821">
        <w:rPr>
          <w:rFonts w:eastAsia="Times New Roman" w:cstheme="minorHAnsi"/>
          <w:sz w:val="24"/>
          <w:szCs w:val="24"/>
          <w:lang w:eastAsia="pl-PL"/>
        </w:rPr>
        <w:t>zachowaniu kwalifikowalności wynagrodzenia, stosuje się postanowienia Regulaminu.</w:t>
      </w:r>
    </w:p>
    <w:p w14:paraId="65A5E33C" w14:textId="77777777" w:rsidR="00E115BA" w:rsidRPr="00824821" w:rsidRDefault="00E115BA" w:rsidP="005753F4">
      <w:pPr>
        <w:numPr>
          <w:ilvl w:val="0"/>
          <w:numId w:val="53"/>
        </w:numPr>
        <w:spacing w:after="0" w:line="276" w:lineRule="auto"/>
        <w:jc w:val="both"/>
        <w:rPr>
          <w:rFonts w:eastAsia="Times New Roman" w:cstheme="minorHAnsi"/>
          <w:sz w:val="24"/>
          <w:szCs w:val="24"/>
          <w:lang w:eastAsia="pl-PL"/>
        </w:rPr>
      </w:pPr>
      <w:r w:rsidRPr="00824821">
        <w:rPr>
          <w:rFonts w:eastAsia="Times New Roman" w:cstheme="minorHAnsi"/>
          <w:sz w:val="24"/>
          <w:szCs w:val="24"/>
          <w:shd w:val="clear" w:color="auto" w:fill="FFFFFF"/>
          <w:lang w:eastAsia="pl-PL"/>
        </w:rPr>
        <w:lastRenderedPageBreak/>
        <w:t>Postanowień ust. 6 i 7 nie stosuje się, gdy instytucja finansująca wyznacza niższe dopuszczalne poziomy zwiększenia wynagrodzenia lub umowa o dofinansowanie projektu nie umożliwia zastosowania takich poziomów wynagrodzenia.</w:t>
      </w:r>
    </w:p>
    <w:p w14:paraId="280B57DB" w14:textId="77777777" w:rsidR="00E115BA" w:rsidRPr="00824821" w:rsidRDefault="00E115BA" w:rsidP="004C3040">
      <w:pPr>
        <w:pStyle w:val="Nagwek4"/>
        <w:rPr>
          <w:rFonts w:eastAsia="Times New Roman"/>
          <w:lang w:eastAsia="pl-PL"/>
        </w:rPr>
      </w:pPr>
      <w:r w:rsidRPr="00824821">
        <w:rPr>
          <w:rFonts w:eastAsia="Times New Roman"/>
          <w:lang w:eastAsia="pl-PL"/>
        </w:rPr>
        <w:t>§ 60</w:t>
      </w:r>
      <w:r w:rsidR="004C3040">
        <w:rPr>
          <w:rFonts w:eastAsia="Times New Roman"/>
          <w:lang w:eastAsia="pl-PL"/>
        </w:rPr>
        <w:br/>
      </w:r>
      <w:r w:rsidRPr="00824821">
        <w:rPr>
          <w:rFonts w:eastAsia="Times New Roman"/>
          <w:lang w:eastAsia="pl-PL"/>
        </w:rPr>
        <w:t>Uchylenie obowiązujących przepisów</w:t>
      </w:r>
    </w:p>
    <w:p w14:paraId="563624FB" w14:textId="77777777" w:rsidR="00E115BA" w:rsidRPr="00824821" w:rsidRDefault="00E115BA" w:rsidP="001965DF">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Wraz z wejściem w życie Regulaminu przestają obowiązywać akty wewnętrzne Uczelni, które swym zakresem obejmowały kwestie związane z wynagradzaniem pracowników:</w:t>
      </w:r>
    </w:p>
    <w:p w14:paraId="76358267" w14:textId="77777777" w:rsidR="00E115BA" w:rsidRPr="00824821" w:rsidRDefault="00E115BA" w:rsidP="00824821">
      <w:pPr>
        <w:numPr>
          <w:ilvl w:val="0"/>
          <w:numId w:val="6"/>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ZW 72/2012 W sprawie wprowadzenia Regulaminu premiowania pracowników Politechniki Wrocławskiej niebędących nauczycielami akademickimi,</w:t>
      </w:r>
    </w:p>
    <w:p w14:paraId="7DD8A5B8" w14:textId="77777777" w:rsidR="00E115BA" w:rsidRPr="00824821" w:rsidRDefault="00E115BA" w:rsidP="00824821">
      <w:pPr>
        <w:numPr>
          <w:ilvl w:val="0"/>
          <w:numId w:val="6"/>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ZW 20/2013 w sprawie wprowadzenia aneksu nr 1 do Regulaminu premiowania pracowników Politechniki Wrocławskiej niebędących nauczycielami akademickimi (stanowiącego załącznik do ZW 72/2012</w:t>
      </w:r>
      <w:r w:rsidR="001965DF">
        <w:rPr>
          <w:rFonts w:eastAsia="Times New Roman" w:cstheme="minorHAnsi"/>
          <w:sz w:val="24"/>
          <w:szCs w:val="24"/>
          <w:lang w:eastAsia="pl-PL"/>
        </w:rPr>
        <w:t>)</w:t>
      </w:r>
      <w:r w:rsidRPr="00824821">
        <w:rPr>
          <w:rFonts w:eastAsia="Times New Roman" w:cstheme="minorHAnsi"/>
          <w:sz w:val="24"/>
          <w:szCs w:val="24"/>
          <w:lang w:eastAsia="pl-PL"/>
        </w:rPr>
        <w:t>,</w:t>
      </w:r>
    </w:p>
    <w:p w14:paraId="7B5A913B" w14:textId="77777777" w:rsidR="00E115BA" w:rsidRPr="00824821" w:rsidRDefault="00E115BA" w:rsidP="00824821">
      <w:pPr>
        <w:numPr>
          <w:ilvl w:val="0"/>
          <w:numId w:val="6"/>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 ZW 3/2019 w sprawie zasad wynagradzania pracowników zatrudnianych w</w:t>
      </w:r>
      <w:r w:rsidR="00DE0ABD">
        <w:rPr>
          <w:rFonts w:eastAsia="Times New Roman" w:cstheme="minorHAnsi"/>
          <w:sz w:val="24"/>
          <w:szCs w:val="24"/>
          <w:lang w:eastAsia="pl-PL"/>
        </w:rPr>
        <w:t> </w:t>
      </w:r>
      <w:r w:rsidRPr="00824821">
        <w:rPr>
          <w:rFonts w:eastAsia="Times New Roman" w:cstheme="minorHAnsi"/>
          <w:sz w:val="24"/>
          <w:szCs w:val="24"/>
          <w:lang w:eastAsia="pl-PL"/>
        </w:rPr>
        <w:t>Politechnice Wrocławskiej od dnia 1 stycznia 2019 roku,</w:t>
      </w:r>
    </w:p>
    <w:p w14:paraId="5C827B58" w14:textId="77777777" w:rsidR="00E115BA" w:rsidRPr="00824821" w:rsidRDefault="00E115BA" w:rsidP="00824821">
      <w:pPr>
        <w:numPr>
          <w:ilvl w:val="0"/>
          <w:numId w:val="6"/>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ZW 78/2018 w sprawie możliwości  zwiększenia wynagrodzeń pracowników Uczelni,</w:t>
      </w:r>
    </w:p>
    <w:p w14:paraId="14C2C300" w14:textId="77777777" w:rsidR="00E115BA" w:rsidRPr="00824821" w:rsidRDefault="00E115BA" w:rsidP="00824821">
      <w:pPr>
        <w:numPr>
          <w:ilvl w:val="0"/>
          <w:numId w:val="6"/>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ZW 9/2019 zmieniające Zarządzenie Wewnętrzne 78/2018 w  sprawie możliwości  zwiększenia wynagrodzeń pracowników Uczelni,</w:t>
      </w:r>
    </w:p>
    <w:p w14:paraId="0EBF9D49" w14:textId="77777777" w:rsidR="00E115BA" w:rsidRPr="00824821" w:rsidRDefault="00E115BA" w:rsidP="00824821">
      <w:pPr>
        <w:numPr>
          <w:ilvl w:val="0"/>
          <w:numId w:val="6"/>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Zarządzenie Wewnętrzne 47/2005 z dnia 9 listopada 2005 r. w sprawie dodatków funkcyjnych dla kierowników zakładów naukowo-dydaktycznych i naukowo-technicznych w instytutach i katedrach,</w:t>
      </w:r>
    </w:p>
    <w:p w14:paraId="6801BB87" w14:textId="77777777" w:rsidR="00E115BA" w:rsidRPr="00824821" w:rsidRDefault="00E115BA" w:rsidP="00824821">
      <w:pPr>
        <w:numPr>
          <w:ilvl w:val="0"/>
          <w:numId w:val="6"/>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Pismo Okólne 24/2016 z dnia 20 kwietnia 2016 r. w sprawie dodatków funkcyjnych za</w:t>
      </w:r>
      <w:r w:rsidR="00DE0ABD">
        <w:rPr>
          <w:rFonts w:eastAsia="Times New Roman" w:cstheme="minorHAnsi"/>
          <w:sz w:val="24"/>
          <w:szCs w:val="24"/>
          <w:lang w:eastAsia="pl-PL"/>
        </w:rPr>
        <w:t> </w:t>
      </w:r>
      <w:r w:rsidRPr="00824821">
        <w:rPr>
          <w:rFonts w:eastAsia="Times New Roman" w:cstheme="minorHAnsi"/>
          <w:sz w:val="24"/>
          <w:szCs w:val="24"/>
          <w:lang w:eastAsia="pl-PL"/>
        </w:rPr>
        <w:t>pełnienie funkcji kierowniczych w Uczelni.</w:t>
      </w:r>
    </w:p>
    <w:p w14:paraId="25842B39" w14:textId="77777777" w:rsidR="00E115BA" w:rsidRPr="00824821" w:rsidRDefault="00E115BA" w:rsidP="004C3040">
      <w:pPr>
        <w:pStyle w:val="Nagwek4"/>
        <w:rPr>
          <w:rFonts w:eastAsia="Times New Roman"/>
          <w:lang w:eastAsia="pl-PL"/>
        </w:rPr>
      </w:pPr>
      <w:r w:rsidRPr="00824821">
        <w:rPr>
          <w:rFonts w:eastAsia="Times New Roman"/>
          <w:lang w:eastAsia="pl-PL"/>
        </w:rPr>
        <w:t>§ 61</w:t>
      </w:r>
      <w:r w:rsidR="004C3040">
        <w:rPr>
          <w:rFonts w:eastAsia="Times New Roman"/>
          <w:lang w:eastAsia="pl-PL"/>
        </w:rPr>
        <w:br/>
      </w:r>
      <w:r w:rsidRPr="00824821">
        <w:rPr>
          <w:rFonts w:eastAsia="Times New Roman"/>
          <w:lang w:eastAsia="pl-PL"/>
        </w:rPr>
        <w:t>Wejście w życie</w:t>
      </w:r>
    </w:p>
    <w:p w14:paraId="5A7AE2E0" w14:textId="77777777" w:rsidR="00E115BA" w:rsidRPr="00824821" w:rsidRDefault="00E115BA" w:rsidP="00824821">
      <w:pPr>
        <w:numPr>
          <w:ilvl w:val="3"/>
          <w:numId w:val="25"/>
        </w:numPr>
        <w:spacing w:after="0" w:line="276" w:lineRule="auto"/>
        <w:ind w:left="284" w:hanging="284"/>
        <w:jc w:val="both"/>
        <w:rPr>
          <w:rFonts w:eastAsia="Times New Roman" w:cstheme="minorHAnsi"/>
          <w:sz w:val="24"/>
          <w:szCs w:val="24"/>
          <w:lang w:eastAsia="pl-PL"/>
        </w:rPr>
      </w:pPr>
      <w:r w:rsidRPr="00824821">
        <w:rPr>
          <w:rFonts w:eastAsia="Times New Roman" w:cstheme="minorHAnsi"/>
          <w:sz w:val="24"/>
          <w:szCs w:val="24"/>
          <w:lang w:eastAsia="pl-PL"/>
        </w:rPr>
        <w:t>Regulamin wchodzi w życie z dniem 1 września 2020 r.</w:t>
      </w:r>
    </w:p>
    <w:p w14:paraId="375E9BEB" w14:textId="77777777" w:rsidR="00E115BA" w:rsidRPr="00824821" w:rsidRDefault="00E115BA" w:rsidP="00824821">
      <w:pPr>
        <w:numPr>
          <w:ilvl w:val="3"/>
          <w:numId w:val="25"/>
        </w:numPr>
        <w:spacing w:after="0" w:line="276" w:lineRule="auto"/>
        <w:ind w:left="284" w:hanging="284"/>
        <w:jc w:val="both"/>
        <w:rPr>
          <w:rFonts w:eastAsia="Times New Roman" w:cstheme="minorHAnsi"/>
          <w:sz w:val="24"/>
          <w:szCs w:val="24"/>
          <w:lang w:eastAsia="pl-PL"/>
        </w:rPr>
      </w:pPr>
      <w:r w:rsidRPr="00824821">
        <w:rPr>
          <w:rFonts w:eastAsia="Times New Roman" w:cstheme="minorHAnsi"/>
          <w:sz w:val="24"/>
          <w:szCs w:val="24"/>
          <w:lang w:eastAsia="pl-PL"/>
        </w:rPr>
        <w:t>W sprawach nieuregulowanych w niniejszym Regulaminie stosuje się powszechnie obowiązujące przepisy prawa.</w:t>
      </w:r>
    </w:p>
    <w:p w14:paraId="43905977" w14:textId="77777777" w:rsidR="00E115BA" w:rsidRPr="00824821" w:rsidRDefault="00E115BA" w:rsidP="000D79AA">
      <w:pPr>
        <w:spacing w:before="600" w:after="0" w:line="276" w:lineRule="auto"/>
        <w:ind w:left="6804"/>
        <w:rPr>
          <w:rFonts w:eastAsia="Times New Roman" w:cstheme="minorHAnsi"/>
          <w:sz w:val="24"/>
          <w:szCs w:val="24"/>
          <w:lang w:eastAsia="pl-PL"/>
        </w:rPr>
      </w:pPr>
      <w:r w:rsidRPr="00824821">
        <w:rPr>
          <w:rFonts w:eastAsia="Times New Roman" w:cstheme="minorHAnsi"/>
          <w:sz w:val="24"/>
          <w:szCs w:val="24"/>
          <w:lang w:eastAsia="pl-PL"/>
        </w:rPr>
        <w:t>ZATWIERDZAM</w:t>
      </w:r>
    </w:p>
    <w:p w14:paraId="13C514EE" w14:textId="77777777" w:rsidR="001965DF" w:rsidRDefault="00E115BA" w:rsidP="000D79AA">
      <w:pPr>
        <w:spacing w:before="960" w:after="0" w:line="276" w:lineRule="auto"/>
        <w:ind w:left="5812"/>
        <w:rPr>
          <w:rFonts w:eastAsia="Times New Roman" w:cstheme="minorHAnsi"/>
          <w:sz w:val="24"/>
          <w:szCs w:val="24"/>
          <w:lang w:eastAsia="pl-PL"/>
        </w:rPr>
      </w:pPr>
      <w:r w:rsidRPr="00824821">
        <w:rPr>
          <w:rFonts w:eastAsia="Times New Roman" w:cstheme="minorHAnsi"/>
          <w:sz w:val="24"/>
          <w:szCs w:val="24"/>
          <w:lang w:eastAsia="pl-PL"/>
        </w:rPr>
        <w:t>Rektor Politechniki Wrocławskiej</w:t>
      </w:r>
    </w:p>
    <w:p w14:paraId="0AC0BB1E" w14:textId="77777777" w:rsidR="00E115BA" w:rsidRDefault="001965DF" w:rsidP="001965DF">
      <w:pPr>
        <w:rPr>
          <w:rFonts w:eastAsia="Times New Roman" w:cstheme="minorHAnsi"/>
          <w:sz w:val="24"/>
          <w:szCs w:val="24"/>
          <w:lang w:eastAsia="pl-PL"/>
        </w:rPr>
      </w:pPr>
      <w:r>
        <w:rPr>
          <w:rFonts w:eastAsia="Times New Roman" w:cstheme="minorHAnsi"/>
          <w:sz w:val="24"/>
          <w:szCs w:val="24"/>
          <w:lang w:eastAsia="pl-PL"/>
        </w:rPr>
        <w:br w:type="page"/>
      </w:r>
    </w:p>
    <w:p w14:paraId="1ED71A68" w14:textId="77777777" w:rsidR="000D79AA" w:rsidRPr="00824821" w:rsidRDefault="000D79AA" w:rsidP="00824821">
      <w:pPr>
        <w:spacing w:after="0" w:line="276" w:lineRule="auto"/>
        <w:ind w:right="9615"/>
        <w:jc w:val="right"/>
        <w:rPr>
          <w:rFonts w:eastAsia="Times New Roman" w:cstheme="minorHAnsi"/>
          <w:sz w:val="24"/>
          <w:szCs w:val="24"/>
          <w:lang w:eastAsia="pl-PL"/>
        </w:rPr>
        <w:sectPr w:rsidR="000D79AA" w:rsidRPr="00824821" w:rsidSect="003D1C13">
          <w:footerReference w:type="even" r:id="rId8"/>
          <w:footerReference w:type="default" r:id="rId9"/>
          <w:headerReference w:type="first" r:id="rId10"/>
          <w:type w:val="continuous"/>
          <w:pgSz w:w="11906" w:h="16838"/>
          <w:pgMar w:top="1417" w:right="1417" w:bottom="1417" w:left="1417" w:header="708" w:footer="708" w:gutter="0"/>
          <w:cols w:space="708"/>
          <w:titlePg/>
          <w:docGrid w:linePitch="360"/>
        </w:sectPr>
      </w:pPr>
    </w:p>
    <w:p w14:paraId="3D1CDD93" w14:textId="77777777" w:rsidR="00E115BA" w:rsidRPr="001965DF" w:rsidRDefault="00E115BA" w:rsidP="00BD1EF8">
      <w:pPr>
        <w:pStyle w:val="Nagwek3"/>
      </w:pPr>
      <w:bookmarkStart w:id="54" w:name="_Toc420682072"/>
      <w:bookmarkStart w:id="55" w:name="_Toc439069778"/>
      <w:bookmarkStart w:id="56" w:name="_Toc184040494"/>
      <w:r w:rsidRPr="001965DF">
        <w:lastRenderedPageBreak/>
        <w:t>Załącznik nr 1</w:t>
      </w:r>
      <w:bookmarkEnd w:id="54"/>
      <w:bookmarkEnd w:id="55"/>
      <w:r w:rsidR="001965DF" w:rsidRPr="001965DF">
        <w:br/>
        <w:t>Tabela miesięcznych minimalnych stawek nauczycieli akademickich</w:t>
      </w:r>
      <w:bookmarkEnd w:id="56"/>
    </w:p>
    <w:p w14:paraId="176D296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b/>
          <w:sz w:val="24"/>
          <w:szCs w:val="24"/>
          <w:lang w:eastAsia="pl-PL"/>
        </w:rPr>
        <w:t>___________________________________________________________________________</w:t>
      </w:r>
    </w:p>
    <w:p w14:paraId="51DABF9E" w14:textId="77777777" w:rsidR="00E115BA" w:rsidRPr="00824821" w:rsidRDefault="00E115BA" w:rsidP="001965DF">
      <w:pPr>
        <w:spacing w:before="480" w:after="0" w:line="276" w:lineRule="auto"/>
        <w:rPr>
          <w:rFonts w:eastAsia="Times New Roman" w:cstheme="minorHAnsi"/>
          <w:b/>
          <w:sz w:val="24"/>
          <w:szCs w:val="24"/>
          <w:lang w:eastAsia="pl-PL"/>
        </w:rPr>
      </w:pPr>
      <w:r w:rsidRPr="00824821">
        <w:rPr>
          <w:rFonts w:eastAsia="Times New Roman" w:cstheme="minorHAnsi"/>
          <w:b/>
          <w:sz w:val="24"/>
          <w:szCs w:val="24"/>
          <w:lang w:eastAsia="pl-PL"/>
        </w:rPr>
        <w:t>TABELA A</w:t>
      </w:r>
    </w:p>
    <w:p w14:paraId="4FF5F0C1" w14:textId="77777777" w:rsidR="00E115BA" w:rsidRDefault="00E115BA" w:rsidP="00824821">
      <w:pPr>
        <w:spacing w:after="0" w:line="276" w:lineRule="auto"/>
        <w:jc w:val="both"/>
        <w:rPr>
          <w:rFonts w:eastAsia="Times New Roman" w:cstheme="minorHAnsi"/>
          <w:sz w:val="24"/>
          <w:szCs w:val="24"/>
          <w:lang w:eastAsia="pl-PL"/>
        </w:rPr>
      </w:pPr>
      <w:bookmarkStart w:id="57" w:name="_Hlk184031300"/>
      <w:r w:rsidRPr="00824821">
        <w:rPr>
          <w:rFonts w:eastAsia="Times New Roman" w:cstheme="minorHAnsi"/>
          <w:sz w:val="24"/>
          <w:szCs w:val="24"/>
          <w:lang w:eastAsia="pl-PL"/>
        </w:rPr>
        <w:t>Tabela miesięcznych minimalnych stawek wynagrodzenia zasadniczego nauczycieli akademickich</w:t>
      </w:r>
      <w:bookmarkEnd w:id="57"/>
      <w:r w:rsidRPr="00824821">
        <w:rPr>
          <w:rFonts w:eastAsia="Times New Roman" w:cstheme="minorHAnsi"/>
          <w:sz w:val="24"/>
          <w:szCs w:val="24"/>
          <w:lang w:eastAsia="pl-PL"/>
        </w:rPr>
        <w:t xml:space="preserve"> zatrudnionych na stanowiskach badawczo-dydaktycznych, badawczych i</w:t>
      </w:r>
      <w:r w:rsidR="001965DF">
        <w:rPr>
          <w:rFonts w:eastAsia="Times New Roman" w:cstheme="minorHAnsi"/>
          <w:sz w:val="24"/>
          <w:szCs w:val="24"/>
          <w:lang w:eastAsia="pl-PL"/>
        </w:rPr>
        <w:t> </w:t>
      </w:r>
      <w:r w:rsidRPr="00824821">
        <w:rPr>
          <w:rFonts w:eastAsia="Times New Roman" w:cstheme="minorHAnsi"/>
          <w:sz w:val="24"/>
          <w:szCs w:val="24"/>
          <w:lang w:eastAsia="pl-PL"/>
        </w:rPr>
        <w:t>dydaktycznych.</w:t>
      </w:r>
    </w:p>
    <w:p w14:paraId="29220C95" w14:textId="77777777" w:rsidR="00772222" w:rsidRPr="00824821" w:rsidRDefault="00772222" w:rsidP="00824821">
      <w:pPr>
        <w:spacing w:after="0" w:line="276" w:lineRule="auto"/>
        <w:jc w:val="both"/>
        <w:rPr>
          <w:rFonts w:eastAsia="Times New Roman" w:cstheme="minorHAnsi"/>
          <w:sz w:val="24"/>
          <w:szCs w:val="24"/>
          <w:lang w:eastAsia="pl-PL"/>
        </w:rPr>
      </w:pP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4411"/>
        <w:gridCol w:w="4458"/>
      </w:tblGrid>
      <w:tr w:rsidR="00E115BA" w:rsidRPr="00824821" w14:paraId="49415856" w14:textId="77777777" w:rsidTr="00E115BA">
        <w:trPr>
          <w:trHeight w:val="641"/>
          <w:jc w:val="center"/>
        </w:trPr>
        <w:tc>
          <w:tcPr>
            <w:tcW w:w="587" w:type="dxa"/>
            <w:tcBorders>
              <w:bottom w:val="single" w:sz="4" w:space="0" w:color="auto"/>
            </w:tcBorders>
            <w:shd w:val="clear" w:color="auto" w:fill="F2F2F2"/>
            <w:vAlign w:val="center"/>
          </w:tcPr>
          <w:p w14:paraId="1A497C42" w14:textId="77777777" w:rsidR="00E115BA" w:rsidRPr="00824821" w:rsidRDefault="00E115BA" w:rsidP="00824821">
            <w:pPr>
              <w:spacing w:before="100"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Lp.</w:t>
            </w:r>
          </w:p>
        </w:tc>
        <w:tc>
          <w:tcPr>
            <w:tcW w:w="4411" w:type="dxa"/>
            <w:shd w:val="clear" w:color="auto" w:fill="F2F2F2"/>
            <w:vAlign w:val="center"/>
          </w:tcPr>
          <w:p w14:paraId="1030B86F" w14:textId="77777777" w:rsidR="00E115BA" w:rsidRPr="00824821" w:rsidRDefault="00E115BA" w:rsidP="00824821">
            <w:pPr>
              <w:spacing w:before="100"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Stanowisko</w:t>
            </w:r>
          </w:p>
        </w:tc>
        <w:tc>
          <w:tcPr>
            <w:tcW w:w="4458" w:type="dxa"/>
            <w:shd w:val="clear" w:color="auto" w:fill="F2F2F2"/>
            <w:vAlign w:val="center"/>
          </w:tcPr>
          <w:p w14:paraId="3820469A" w14:textId="77777777" w:rsidR="00E115BA" w:rsidRPr="00824821" w:rsidRDefault="00E115BA" w:rsidP="00824821">
            <w:pPr>
              <w:spacing w:before="100"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Minimalna stawka wynagrodzenia zasadniczego</w:t>
            </w:r>
          </w:p>
        </w:tc>
      </w:tr>
      <w:tr w:rsidR="00E115BA" w:rsidRPr="00824821" w14:paraId="3F5A49B1" w14:textId="77777777" w:rsidTr="00E115BA">
        <w:trPr>
          <w:trHeight w:val="502"/>
          <w:jc w:val="center"/>
        </w:trPr>
        <w:tc>
          <w:tcPr>
            <w:tcW w:w="587" w:type="dxa"/>
            <w:shd w:val="clear" w:color="auto" w:fill="F2F2F2"/>
            <w:vAlign w:val="center"/>
          </w:tcPr>
          <w:p w14:paraId="6AE6C5A3" w14:textId="77777777" w:rsidR="00E115BA" w:rsidRPr="00824821" w:rsidRDefault="00E115BA" w:rsidP="00824821">
            <w:pPr>
              <w:spacing w:before="100"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1</w:t>
            </w:r>
          </w:p>
        </w:tc>
        <w:tc>
          <w:tcPr>
            <w:tcW w:w="4411" w:type="dxa"/>
            <w:shd w:val="clear" w:color="auto" w:fill="auto"/>
            <w:vAlign w:val="center"/>
          </w:tcPr>
          <w:p w14:paraId="3238FBB9" w14:textId="77777777" w:rsidR="00E115BA" w:rsidRPr="00824821" w:rsidRDefault="00E115BA" w:rsidP="00824821">
            <w:pPr>
              <w:spacing w:before="100" w:after="100" w:line="276" w:lineRule="auto"/>
              <w:rPr>
                <w:rFonts w:eastAsia="Times New Roman" w:cstheme="minorHAnsi"/>
                <w:sz w:val="24"/>
                <w:szCs w:val="24"/>
                <w:lang w:eastAsia="pl-PL"/>
              </w:rPr>
            </w:pPr>
            <w:r w:rsidRPr="00824821">
              <w:rPr>
                <w:rFonts w:eastAsia="Times New Roman" w:cstheme="minorHAnsi"/>
                <w:sz w:val="24"/>
                <w:szCs w:val="24"/>
                <w:lang w:eastAsia="pl-PL"/>
              </w:rPr>
              <w:t>Profesor</w:t>
            </w:r>
          </w:p>
        </w:tc>
        <w:tc>
          <w:tcPr>
            <w:tcW w:w="4458" w:type="dxa"/>
            <w:shd w:val="clear" w:color="auto" w:fill="auto"/>
            <w:vAlign w:val="center"/>
          </w:tcPr>
          <w:p w14:paraId="4F1DA546" w14:textId="77777777" w:rsidR="00E115BA" w:rsidRPr="00824821" w:rsidRDefault="00E115BA" w:rsidP="00824821">
            <w:pPr>
              <w:spacing w:before="100" w:after="100" w:line="276" w:lineRule="auto"/>
              <w:jc w:val="center"/>
              <w:rPr>
                <w:rFonts w:eastAsia="Times New Roman" w:cstheme="minorHAnsi"/>
                <w:sz w:val="24"/>
                <w:szCs w:val="24"/>
                <w:lang w:eastAsia="pl-PL"/>
              </w:rPr>
            </w:pPr>
            <w:r w:rsidRPr="00824821">
              <w:rPr>
                <w:rFonts w:eastAsia="Times New Roman" w:cstheme="minorHAnsi"/>
                <w:sz w:val="24"/>
                <w:szCs w:val="24"/>
                <w:lang w:eastAsia="pl-PL"/>
              </w:rPr>
              <w:t>100% wynagrodzenia  profesora*</w:t>
            </w:r>
          </w:p>
        </w:tc>
      </w:tr>
      <w:tr w:rsidR="00E115BA" w:rsidRPr="00824821" w14:paraId="4D2D0E0A" w14:textId="77777777" w:rsidTr="00E115BA">
        <w:trPr>
          <w:trHeight w:val="133"/>
          <w:jc w:val="center"/>
        </w:trPr>
        <w:tc>
          <w:tcPr>
            <w:tcW w:w="587" w:type="dxa"/>
            <w:shd w:val="clear" w:color="auto" w:fill="F2F2F2"/>
            <w:vAlign w:val="center"/>
          </w:tcPr>
          <w:p w14:paraId="05C9EE49" w14:textId="77777777" w:rsidR="00E115BA" w:rsidRPr="00824821" w:rsidRDefault="00E115BA" w:rsidP="00824821">
            <w:pPr>
              <w:spacing w:before="100"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2</w:t>
            </w:r>
          </w:p>
        </w:tc>
        <w:tc>
          <w:tcPr>
            <w:tcW w:w="4411" w:type="dxa"/>
            <w:shd w:val="clear" w:color="auto" w:fill="auto"/>
            <w:vAlign w:val="center"/>
          </w:tcPr>
          <w:p w14:paraId="2EC717F9" w14:textId="77777777" w:rsidR="00E115BA" w:rsidRPr="00824821" w:rsidRDefault="00E115BA" w:rsidP="00824821">
            <w:pPr>
              <w:spacing w:before="100" w:after="100" w:line="276" w:lineRule="auto"/>
              <w:rPr>
                <w:rFonts w:eastAsia="Times New Roman" w:cstheme="minorHAnsi"/>
                <w:sz w:val="24"/>
                <w:szCs w:val="24"/>
                <w:lang w:eastAsia="pl-PL"/>
              </w:rPr>
            </w:pPr>
            <w:r w:rsidRPr="00824821">
              <w:rPr>
                <w:rFonts w:eastAsia="Times New Roman" w:cstheme="minorHAnsi"/>
                <w:sz w:val="24"/>
                <w:szCs w:val="24"/>
                <w:lang w:eastAsia="pl-PL"/>
              </w:rPr>
              <w:t>Profesor uczelni, profesor wizytujący</w:t>
            </w:r>
          </w:p>
        </w:tc>
        <w:tc>
          <w:tcPr>
            <w:tcW w:w="4458" w:type="dxa"/>
            <w:shd w:val="clear" w:color="auto" w:fill="auto"/>
            <w:vAlign w:val="center"/>
          </w:tcPr>
          <w:p w14:paraId="26EF80CD" w14:textId="77777777" w:rsidR="00E115BA" w:rsidRPr="00824821" w:rsidRDefault="00E115BA" w:rsidP="00824821">
            <w:pPr>
              <w:spacing w:before="100" w:after="100" w:line="276" w:lineRule="auto"/>
              <w:jc w:val="center"/>
              <w:rPr>
                <w:rFonts w:eastAsia="Times New Roman" w:cstheme="minorHAnsi"/>
                <w:sz w:val="24"/>
                <w:szCs w:val="24"/>
                <w:lang w:eastAsia="pl-PL"/>
              </w:rPr>
            </w:pPr>
            <w:r w:rsidRPr="00824821">
              <w:rPr>
                <w:rFonts w:eastAsia="Times New Roman" w:cstheme="minorHAnsi"/>
                <w:sz w:val="24"/>
                <w:szCs w:val="24"/>
                <w:lang w:eastAsia="pl-PL"/>
              </w:rPr>
              <w:t>83% wynagrodzenia profesora</w:t>
            </w:r>
          </w:p>
        </w:tc>
      </w:tr>
      <w:tr w:rsidR="00E115BA" w:rsidRPr="00824821" w14:paraId="3CAE7DFA" w14:textId="77777777" w:rsidTr="00E115BA">
        <w:trPr>
          <w:trHeight w:val="641"/>
          <w:jc w:val="center"/>
        </w:trPr>
        <w:tc>
          <w:tcPr>
            <w:tcW w:w="587" w:type="dxa"/>
            <w:shd w:val="clear" w:color="auto" w:fill="F2F2F2"/>
            <w:vAlign w:val="center"/>
          </w:tcPr>
          <w:p w14:paraId="5480801B" w14:textId="77777777" w:rsidR="00E115BA" w:rsidRPr="00824821" w:rsidRDefault="00E115BA" w:rsidP="00824821">
            <w:pPr>
              <w:spacing w:before="100"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3</w:t>
            </w:r>
          </w:p>
        </w:tc>
        <w:tc>
          <w:tcPr>
            <w:tcW w:w="4411" w:type="dxa"/>
            <w:shd w:val="clear" w:color="auto" w:fill="auto"/>
            <w:vAlign w:val="center"/>
          </w:tcPr>
          <w:p w14:paraId="60BF69EB" w14:textId="77777777" w:rsidR="00E115BA" w:rsidRPr="00824821" w:rsidRDefault="00E115BA" w:rsidP="00824821">
            <w:pPr>
              <w:spacing w:before="100" w:after="100" w:line="276" w:lineRule="auto"/>
              <w:rPr>
                <w:rFonts w:eastAsia="Times New Roman" w:cstheme="minorHAnsi"/>
                <w:sz w:val="24"/>
                <w:szCs w:val="24"/>
                <w:lang w:eastAsia="pl-PL"/>
              </w:rPr>
            </w:pPr>
            <w:r w:rsidRPr="00824821">
              <w:rPr>
                <w:rFonts w:eastAsia="Times New Roman" w:cstheme="minorHAnsi"/>
                <w:sz w:val="24"/>
                <w:szCs w:val="24"/>
                <w:lang w:eastAsia="pl-PL"/>
              </w:rPr>
              <w:t>Docent</w:t>
            </w:r>
          </w:p>
        </w:tc>
        <w:tc>
          <w:tcPr>
            <w:tcW w:w="4458" w:type="dxa"/>
            <w:shd w:val="clear" w:color="auto" w:fill="auto"/>
            <w:vAlign w:val="center"/>
          </w:tcPr>
          <w:p w14:paraId="2A4F3B9B" w14:textId="77777777" w:rsidR="00E115BA" w:rsidRPr="00824821" w:rsidRDefault="00E115BA" w:rsidP="00824821">
            <w:pPr>
              <w:spacing w:before="100" w:after="100" w:line="276" w:lineRule="auto"/>
              <w:jc w:val="center"/>
              <w:rPr>
                <w:rFonts w:eastAsia="Times New Roman" w:cstheme="minorHAnsi"/>
                <w:sz w:val="24"/>
                <w:szCs w:val="24"/>
                <w:lang w:eastAsia="pl-PL"/>
              </w:rPr>
            </w:pPr>
            <w:r w:rsidRPr="00824821">
              <w:rPr>
                <w:rFonts w:eastAsia="Times New Roman" w:cstheme="minorHAnsi"/>
                <w:sz w:val="24"/>
                <w:szCs w:val="24"/>
                <w:lang w:eastAsia="pl-PL"/>
              </w:rPr>
              <w:t>73% wynagrodzenia profesora</w:t>
            </w:r>
          </w:p>
        </w:tc>
      </w:tr>
      <w:tr w:rsidR="00E115BA" w:rsidRPr="00824821" w14:paraId="1FF79E43" w14:textId="77777777" w:rsidTr="00E115BA">
        <w:trPr>
          <w:trHeight w:val="197"/>
          <w:jc w:val="center"/>
        </w:trPr>
        <w:tc>
          <w:tcPr>
            <w:tcW w:w="587" w:type="dxa"/>
            <w:shd w:val="clear" w:color="auto" w:fill="F2F2F2"/>
            <w:vAlign w:val="center"/>
          </w:tcPr>
          <w:p w14:paraId="0D23C367" w14:textId="77777777" w:rsidR="00E115BA" w:rsidRPr="00824821" w:rsidRDefault="00E115BA" w:rsidP="00824821">
            <w:pPr>
              <w:spacing w:before="100"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4</w:t>
            </w:r>
          </w:p>
        </w:tc>
        <w:tc>
          <w:tcPr>
            <w:tcW w:w="4411" w:type="dxa"/>
            <w:shd w:val="clear" w:color="auto" w:fill="auto"/>
            <w:vAlign w:val="center"/>
          </w:tcPr>
          <w:p w14:paraId="300C0941" w14:textId="77777777" w:rsidR="00E115BA" w:rsidRPr="00824821" w:rsidRDefault="00E115BA" w:rsidP="00824821">
            <w:pPr>
              <w:spacing w:before="100" w:after="100" w:line="276" w:lineRule="auto"/>
              <w:rPr>
                <w:rFonts w:eastAsia="Times New Roman" w:cstheme="minorHAnsi"/>
                <w:sz w:val="24"/>
                <w:szCs w:val="24"/>
                <w:lang w:eastAsia="pl-PL"/>
              </w:rPr>
            </w:pPr>
            <w:r w:rsidRPr="00824821">
              <w:rPr>
                <w:rFonts w:eastAsia="Times New Roman" w:cstheme="minorHAnsi"/>
                <w:sz w:val="24"/>
                <w:szCs w:val="24"/>
                <w:lang w:eastAsia="pl-PL"/>
              </w:rPr>
              <w:t xml:space="preserve">Adiunkt </w:t>
            </w:r>
          </w:p>
        </w:tc>
        <w:tc>
          <w:tcPr>
            <w:tcW w:w="4458" w:type="dxa"/>
            <w:shd w:val="clear" w:color="auto" w:fill="auto"/>
            <w:vAlign w:val="center"/>
          </w:tcPr>
          <w:p w14:paraId="58CBDD5A" w14:textId="77777777" w:rsidR="00E115BA" w:rsidRPr="00824821" w:rsidRDefault="00E115BA" w:rsidP="00824821">
            <w:pPr>
              <w:spacing w:before="100" w:after="100" w:line="276" w:lineRule="auto"/>
              <w:jc w:val="center"/>
              <w:rPr>
                <w:rFonts w:eastAsia="Times New Roman" w:cstheme="minorHAnsi"/>
                <w:sz w:val="24"/>
                <w:szCs w:val="24"/>
                <w:lang w:eastAsia="pl-PL"/>
              </w:rPr>
            </w:pPr>
            <w:r w:rsidRPr="00824821">
              <w:rPr>
                <w:rFonts w:eastAsia="Times New Roman" w:cstheme="minorHAnsi"/>
                <w:sz w:val="24"/>
                <w:szCs w:val="24"/>
                <w:lang w:eastAsia="pl-PL"/>
              </w:rPr>
              <w:t>73% wynagrodzenia profesora</w:t>
            </w:r>
          </w:p>
        </w:tc>
      </w:tr>
      <w:tr w:rsidR="00E115BA" w:rsidRPr="00824821" w14:paraId="779F5F45" w14:textId="77777777" w:rsidTr="00E115BA">
        <w:trPr>
          <w:trHeight w:val="765"/>
          <w:jc w:val="center"/>
        </w:trPr>
        <w:tc>
          <w:tcPr>
            <w:tcW w:w="587" w:type="dxa"/>
            <w:shd w:val="clear" w:color="auto" w:fill="F2F2F2"/>
            <w:vAlign w:val="center"/>
          </w:tcPr>
          <w:p w14:paraId="797F3EA3" w14:textId="77777777" w:rsidR="00E115BA" w:rsidRPr="00824821" w:rsidRDefault="00E115BA" w:rsidP="00824821">
            <w:pPr>
              <w:spacing w:before="100"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5</w:t>
            </w:r>
          </w:p>
        </w:tc>
        <w:tc>
          <w:tcPr>
            <w:tcW w:w="4411" w:type="dxa"/>
            <w:shd w:val="clear" w:color="auto" w:fill="auto"/>
            <w:vAlign w:val="center"/>
          </w:tcPr>
          <w:p w14:paraId="2192EC4D" w14:textId="77777777" w:rsidR="00E115BA" w:rsidRPr="00824821" w:rsidRDefault="00E115BA" w:rsidP="00824821">
            <w:pPr>
              <w:spacing w:before="100" w:after="100" w:line="276" w:lineRule="auto"/>
              <w:rPr>
                <w:rFonts w:eastAsia="Times New Roman" w:cstheme="minorHAnsi"/>
                <w:sz w:val="24"/>
                <w:szCs w:val="24"/>
                <w:lang w:eastAsia="pl-PL"/>
              </w:rPr>
            </w:pPr>
            <w:r w:rsidRPr="00824821">
              <w:rPr>
                <w:rFonts w:eastAsia="Times New Roman" w:cstheme="minorHAnsi"/>
                <w:sz w:val="24"/>
                <w:szCs w:val="24"/>
                <w:lang w:eastAsia="pl-PL"/>
              </w:rPr>
              <w:t>Starszy wykładowca posiadający stopień naukowy doktora albo stopień doktora sztuki</w:t>
            </w:r>
          </w:p>
        </w:tc>
        <w:tc>
          <w:tcPr>
            <w:tcW w:w="4458" w:type="dxa"/>
            <w:shd w:val="clear" w:color="auto" w:fill="auto"/>
            <w:vAlign w:val="center"/>
          </w:tcPr>
          <w:p w14:paraId="1C800DD5" w14:textId="77777777" w:rsidR="00E115BA" w:rsidRPr="00824821" w:rsidRDefault="00E115BA" w:rsidP="00824821">
            <w:pPr>
              <w:spacing w:before="100" w:after="100" w:line="276" w:lineRule="auto"/>
              <w:jc w:val="center"/>
              <w:rPr>
                <w:rFonts w:eastAsia="Times New Roman" w:cstheme="minorHAnsi"/>
                <w:sz w:val="24"/>
                <w:szCs w:val="24"/>
                <w:lang w:eastAsia="pl-PL"/>
              </w:rPr>
            </w:pPr>
            <w:r w:rsidRPr="00824821">
              <w:rPr>
                <w:rFonts w:eastAsia="Times New Roman" w:cstheme="minorHAnsi"/>
                <w:sz w:val="24"/>
                <w:szCs w:val="24"/>
                <w:lang w:eastAsia="pl-PL"/>
              </w:rPr>
              <w:t>73% wynagrodzenia profesora</w:t>
            </w:r>
          </w:p>
        </w:tc>
      </w:tr>
      <w:tr w:rsidR="00E115BA" w:rsidRPr="00824821" w14:paraId="551DD8E9" w14:textId="77777777" w:rsidTr="00E115BA">
        <w:trPr>
          <w:trHeight w:val="641"/>
          <w:jc w:val="center"/>
        </w:trPr>
        <w:tc>
          <w:tcPr>
            <w:tcW w:w="587" w:type="dxa"/>
            <w:shd w:val="clear" w:color="auto" w:fill="F2F2F2"/>
            <w:vAlign w:val="center"/>
          </w:tcPr>
          <w:p w14:paraId="3816D16E" w14:textId="77777777" w:rsidR="00E115BA" w:rsidRPr="00824821" w:rsidRDefault="00E115BA" w:rsidP="00824821">
            <w:pPr>
              <w:spacing w:before="100"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6</w:t>
            </w:r>
          </w:p>
        </w:tc>
        <w:tc>
          <w:tcPr>
            <w:tcW w:w="4411" w:type="dxa"/>
            <w:shd w:val="clear" w:color="auto" w:fill="auto"/>
            <w:vAlign w:val="center"/>
          </w:tcPr>
          <w:p w14:paraId="5E6D2A12" w14:textId="77777777" w:rsidR="00E115BA" w:rsidRPr="00824821" w:rsidRDefault="00E115BA" w:rsidP="00824821">
            <w:pPr>
              <w:spacing w:before="100" w:after="100" w:line="276" w:lineRule="auto"/>
              <w:rPr>
                <w:rFonts w:eastAsia="Times New Roman" w:cstheme="minorHAnsi"/>
                <w:sz w:val="24"/>
                <w:szCs w:val="24"/>
                <w:lang w:eastAsia="pl-PL"/>
              </w:rPr>
            </w:pPr>
            <w:r w:rsidRPr="00824821">
              <w:rPr>
                <w:rFonts w:eastAsia="Times New Roman" w:cstheme="minorHAnsi"/>
                <w:sz w:val="24"/>
                <w:szCs w:val="24"/>
                <w:lang w:eastAsia="pl-PL"/>
              </w:rPr>
              <w:t>Starszy wykładowca nieposiadający stopnia naukowego doktora albo stopnia  doktora sztuki</w:t>
            </w:r>
          </w:p>
        </w:tc>
        <w:tc>
          <w:tcPr>
            <w:tcW w:w="4458" w:type="dxa"/>
            <w:shd w:val="clear" w:color="auto" w:fill="auto"/>
            <w:vAlign w:val="center"/>
          </w:tcPr>
          <w:p w14:paraId="1CF3EED3" w14:textId="77777777" w:rsidR="00E115BA" w:rsidRPr="00824821" w:rsidRDefault="00E115BA" w:rsidP="00824821">
            <w:pPr>
              <w:spacing w:before="100" w:after="100" w:line="276" w:lineRule="auto"/>
              <w:jc w:val="center"/>
              <w:rPr>
                <w:rFonts w:eastAsia="Times New Roman" w:cstheme="minorHAnsi"/>
                <w:sz w:val="24"/>
                <w:szCs w:val="24"/>
                <w:lang w:eastAsia="pl-PL"/>
              </w:rPr>
            </w:pPr>
            <w:r w:rsidRPr="00824821">
              <w:rPr>
                <w:rFonts w:eastAsia="Times New Roman" w:cstheme="minorHAnsi"/>
                <w:sz w:val="24"/>
                <w:szCs w:val="24"/>
                <w:lang w:eastAsia="pl-PL"/>
              </w:rPr>
              <w:t>60% wynagrodzenia profesora</w:t>
            </w:r>
          </w:p>
        </w:tc>
      </w:tr>
      <w:tr w:rsidR="00E115BA" w:rsidRPr="00824821" w14:paraId="12894B2B" w14:textId="77777777" w:rsidTr="00E115BA">
        <w:trPr>
          <w:trHeight w:val="667"/>
          <w:jc w:val="center"/>
        </w:trPr>
        <w:tc>
          <w:tcPr>
            <w:tcW w:w="587" w:type="dxa"/>
            <w:shd w:val="clear" w:color="auto" w:fill="F2F2F2"/>
            <w:vAlign w:val="center"/>
          </w:tcPr>
          <w:p w14:paraId="75174EB0" w14:textId="77777777" w:rsidR="00E115BA" w:rsidRPr="00824821" w:rsidRDefault="00E115BA" w:rsidP="00824821">
            <w:pPr>
              <w:spacing w:before="100"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7</w:t>
            </w:r>
          </w:p>
        </w:tc>
        <w:tc>
          <w:tcPr>
            <w:tcW w:w="4411" w:type="dxa"/>
            <w:shd w:val="clear" w:color="auto" w:fill="auto"/>
            <w:vAlign w:val="center"/>
          </w:tcPr>
          <w:p w14:paraId="1A32B34C" w14:textId="77777777" w:rsidR="00E115BA" w:rsidRPr="00824821" w:rsidRDefault="00E115BA" w:rsidP="00824821">
            <w:pPr>
              <w:spacing w:before="100" w:after="100" w:line="276" w:lineRule="auto"/>
              <w:rPr>
                <w:rFonts w:eastAsia="Times New Roman" w:cstheme="minorHAnsi"/>
                <w:sz w:val="24"/>
                <w:szCs w:val="24"/>
                <w:lang w:eastAsia="pl-PL"/>
              </w:rPr>
            </w:pPr>
            <w:r w:rsidRPr="00824821">
              <w:rPr>
                <w:rFonts w:eastAsia="Times New Roman" w:cstheme="minorHAnsi"/>
                <w:sz w:val="24"/>
                <w:szCs w:val="24"/>
                <w:lang w:eastAsia="pl-PL"/>
              </w:rPr>
              <w:t>Asystent, badacz wizytujący</w:t>
            </w:r>
          </w:p>
        </w:tc>
        <w:tc>
          <w:tcPr>
            <w:tcW w:w="4458" w:type="dxa"/>
            <w:shd w:val="clear" w:color="auto" w:fill="auto"/>
            <w:vAlign w:val="center"/>
          </w:tcPr>
          <w:p w14:paraId="261519BE" w14:textId="77777777" w:rsidR="00E115BA" w:rsidRPr="00824821" w:rsidRDefault="00E115BA" w:rsidP="00824821">
            <w:pPr>
              <w:spacing w:before="100" w:after="100" w:line="276" w:lineRule="auto"/>
              <w:jc w:val="center"/>
              <w:rPr>
                <w:rFonts w:eastAsia="Times New Roman" w:cstheme="minorHAnsi"/>
                <w:sz w:val="24"/>
                <w:szCs w:val="24"/>
                <w:lang w:eastAsia="pl-PL"/>
              </w:rPr>
            </w:pPr>
            <w:r w:rsidRPr="00824821">
              <w:rPr>
                <w:rFonts w:eastAsia="Times New Roman" w:cstheme="minorHAnsi"/>
                <w:sz w:val="24"/>
                <w:szCs w:val="24"/>
                <w:lang w:eastAsia="pl-PL"/>
              </w:rPr>
              <w:t>50% wynagrodzenia profesora</w:t>
            </w:r>
          </w:p>
        </w:tc>
      </w:tr>
      <w:tr w:rsidR="00E115BA" w:rsidRPr="00824821" w14:paraId="42C9CECC" w14:textId="77777777" w:rsidTr="00E115BA">
        <w:trPr>
          <w:trHeight w:val="648"/>
          <w:jc w:val="center"/>
        </w:trPr>
        <w:tc>
          <w:tcPr>
            <w:tcW w:w="587" w:type="dxa"/>
            <w:shd w:val="clear" w:color="auto" w:fill="F2F2F2"/>
            <w:vAlign w:val="center"/>
          </w:tcPr>
          <w:p w14:paraId="38156C7D" w14:textId="77777777" w:rsidR="00E115BA" w:rsidRPr="00824821" w:rsidRDefault="00E115BA" w:rsidP="00824821">
            <w:pPr>
              <w:spacing w:after="0" w:line="276" w:lineRule="auto"/>
              <w:jc w:val="center"/>
              <w:rPr>
                <w:rFonts w:eastAsia="Times New Roman" w:cstheme="minorHAnsi"/>
                <w:b/>
                <w:bCs/>
                <w:sz w:val="24"/>
                <w:szCs w:val="24"/>
                <w:lang w:eastAsia="pl-PL"/>
              </w:rPr>
            </w:pPr>
            <w:r w:rsidRPr="00824821">
              <w:rPr>
                <w:rFonts w:eastAsia="Times New Roman" w:cstheme="minorHAnsi"/>
                <w:b/>
                <w:bCs/>
                <w:sz w:val="24"/>
                <w:szCs w:val="24"/>
                <w:lang w:eastAsia="pl-PL"/>
              </w:rPr>
              <w:t>8</w:t>
            </w:r>
          </w:p>
        </w:tc>
        <w:tc>
          <w:tcPr>
            <w:tcW w:w="4411" w:type="dxa"/>
            <w:shd w:val="clear" w:color="auto" w:fill="auto"/>
            <w:vAlign w:val="center"/>
          </w:tcPr>
          <w:p w14:paraId="28EFD645" w14:textId="77777777" w:rsidR="00E115BA" w:rsidRPr="00824821" w:rsidRDefault="00E115BA" w:rsidP="00824821">
            <w:pPr>
              <w:spacing w:before="100" w:after="100" w:line="276" w:lineRule="auto"/>
              <w:rPr>
                <w:rFonts w:eastAsia="Times New Roman" w:cstheme="minorHAnsi"/>
                <w:sz w:val="24"/>
                <w:szCs w:val="24"/>
                <w:lang w:eastAsia="pl-PL"/>
              </w:rPr>
            </w:pPr>
            <w:r w:rsidRPr="00824821">
              <w:rPr>
                <w:rFonts w:eastAsia="Times New Roman" w:cstheme="minorHAnsi"/>
                <w:sz w:val="24"/>
                <w:szCs w:val="24"/>
                <w:lang w:eastAsia="pl-PL"/>
              </w:rPr>
              <w:t>Wykładowca, lektor, instruktor, wykładowca wizytujący</w:t>
            </w:r>
          </w:p>
        </w:tc>
        <w:tc>
          <w:tcPr>
            <w:tcW w:w="4458" w:type="dxa"/>
            <w:shd w:val="clear" w:color="auto" w:fill="auto"/>
            <w:vAlign w:val="center"/>
          </w:tcPr>
          <w:p w14:paraId="13FBED43" w14:textId="77777777" w:rsidR="00E115BA" w:rsidRPr="00824821" w:rsidRDefault="00E115BA" w:rsidP="00824821">
            <w:pPr>
              <w:spacing w:before="100" w:after="100" w:line="276" w:lineRule="auto"/>
              <w:jc w:val="center"/>
              <w:rPr>
                <w:rFonts w:eastAsia="Times New Roman" w:cstheme="minorHAnsi"/>
                <w:sz w:val="24"/>
                <w:szCs w:val="24"/>
                <w:lang w:eastAsia="pl-PL"/>
              </w:rPr>
            </w:pPr>
            <w:r w:rsidRPr="00824821">
              <w:rPr>
                <w:rFonts w:eastAsia="Times New Roman" w:cstheme="minorHAnsi"/>
                <w:sz w:val="24"/>
                <w:szCs w:val="24"/>
                <w:lang w:eastAsia="pl-PL"/>
              </w:rPr>
              <w:t>50% wynagrodzenia profesora</w:t>
            </w:r>
          </w:p>
        </w:tc>
      </w:tr>
    </w:tbl>
    <w:p w14:paraId="530F4F6F" w14:textId="77777777" w:rsidR="00E115BA" w:rsidRPr="00824821" w:rsidRDefault="00E115BA" w:rsidP="00824821">
      <w:pPr>
        <w:spacing w:after="0" w:line="276" w:lineRule="auto"/>
        <w:jc w:val="both"/>
        <w:rPr>
          <w:rFonts w:eastAsia="Times New Roman" w:cstheme="minorHAnsi"/>
          <w:sz w:val="24"/>
          <w:szCs w:val="24"/>
          <w:lang w:eastAsia="pl-PL"/>
        </w:rPr>
      </w:pPr>
    </w:p>
    <w:p w14:paraId="0D6741AD" w14:textId="77777777" w:rsidR="00772222"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*Wynagrodzenie zasadnicze dla profesora w uczelni publicznej określone w przepisach na</w:t>
      </w:r>
      <w:r w:rsidR="00DE0ABD">
        <w:rPr>
          <w:rFonts w:eastAsia="Times New Roman" w:cstheme="minorHAnsi"/>
          <w:sz w:val="24"/>
          <w:szCs w:val="24"/>
          <w:lang w:eastAsia="pl-PL"/>
        </w:rPr>
        <w:t> </w:t>
      </w:r>
      <w:r w:rsidRPr="00824821">
        <w:rPr>
          <w:rFonts w:eastAsia="Times New Roman" w:cstheme="minorHAnsi"/>
          <w:sz w:val="24"/>
          <w:szCs w:val="24"/>
          <w:lang w:eastAsia="pl-PL"/>
        </w:rPr>
        <w:t>podstawie art. 137 ust 2 ustawy</w:t>
      </w:r>
    </w:p>
    <w:p w14:paraId="4D4F2FFC" w14:textId="77777777" w:rsidR="00772222" w:rsidRDefault="00772222">
      <w:pPr>
        <w:rPr>
          <w:rFonts w:eastAsia="Times New Roman" w:cstheme="minorHAnsi"/>
          <w:sz w:val="24"/>
          <w:szCs w:val="24"/>
          <w:lang w:eastAsia="pl-PL"/>
        </w:rPr>
      </w:pPr>
      <w:r>
        <w:rPr>
          <w:rFonts w:eastAsia="Times New Roman" w:cstheme="minorHAnsi"/>
          <w:sz w:val="24"/>
          <w:szCs w:val="24"/>
          <w:lang w:eastAsia="pl-PL"/>
        </w:rPr>
        <w:br w:type="page"/>
      </w:r>
    </w:p>
    <w:p w14:paraId="71F0C1D7" w14:textId="77777777" w:rsidR="00E115BA" w:rsidRPr="00824821" w:rsidRDefault="00E115BA" w:rsidP="005C4976">
      <w:pPr>
        <w:pStyle w:val="Nagwek3"/>
        <w:ind w:left="-142"/>
      </w:pPr>
      <w:bookmarkStart w:id="58" w:name="_Toc420682073"/>
      <w:bookmarkStart w:id="59" w:name="_Toc439069779"/>
      <w:bookmarkStart w:id="60" w:name="_Toc184040495"/>
      <w:r w:rsidRPr="00824821">
        <w:lastRenderedPageBreak/>
        <w:t>Załącznik nr 2</w:t>
      </w:r>
      <w:bookmarkEnd w:id="58"/>
      <w:bookmarkEnd w:id="59"/>
      <w:r w:rsidR="00772222">
        <w:br/>
      </w:r>
      <w:r w:rsidR="00772222" w:rsidRPr="00772222">
        <w:t>Tabela mies</w:t>
      </w:r>
      <w:r w:rsidR="005C4976">
        <w:t>ięcznych</w:t>
      </w:r>
      <w:r w:rsidR="00772222" w:rsidRPr="00772222">
        <w:t xml:space="preserve"> </w:t>
      </w:r>
      <w:r w:rsidR="00772222">
        <w:t>m</w:t>
      </w:r>
      <w:r w:rsidR="00772222" w:rsidRPr="00772222">
        <w:t>in</w:t>
      </w:r>
      <w:r w:rsidR="00E80C2A">
        <w:t>imalnych</w:t>
      </w:r>
      <w:r w:rsidR="00772222" w:rsidRPr="00772222">
        <w:t xml:space="preserve"> </w:t>
      </w:r>
      <w:r w:rsidR="00772222">
        <w:t>s</w:t>
      </w:r>
      <w:r w:rsidR="00772222" w:rsidRPr="00772222">
        <w:t>tawek wynagr</w:t>
      </w:r>
      <w:r w:rsidR="00E80C2A">
        <w:t>odzenia</w:t>
      </w:r>
      <w:r w:rsidR="00772222" w:rsidRPr="00772222">
        <w:t xml:space="preserve"> </w:t>
      </w:r>
      <w:r w:rsidR="00772222">
        <w:t>z</w:t>
      </w:r>
      <w:r w:rsidR="00772222" w:rsidRPr="00772222">
        <w:t>asadn</w:t>
      </w:r>
      <w:r w:rsidR="00E80C2A">
        <w:t>iczego</w:t>
      </w:r>
      <w:r w:rsidR="00772222" w:rsidRPr="00772222">
        <w:t xml:space="preserve"> pracowników niebędących </w:t>
      </w:r>
      <w:r w:rsidR="00772222">
        <w:t>nauczy</w:t>
      </w:r>
      <w:r w:rsidR="00B400FC">
        <w:t>c</w:t>
      </w:r>
      <w:r w:rsidR="00E80C2A">
        <w:t>ielami</w:t>
      </w:r>
      <w:r w:rsidR="00772222" w:rsidRPr="00772222">
        <w:t xml:space="preserve"> </w:t>
      </w:r>
      <w:r w:rsidR="006372F3">
        <w:t>a</w:t>
      </w:r>
      <w:r w:rsidR="00772222" w:rsidRPr="00772222">
        <w:t>kad</w:t>
      </w:r>
      <w:bookmarkEnd w:id="60"/>
      <w:r w:rsidR="00E80C2A">
        <w:t>emickimi</w:t>
      </w:r>
    </w:p>
    <w:p w14:paraId="3C49598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b/>
          <w:sz w:val="24"/>
          <w:szCs w:val="24"/>
          <w:lang w:eastAsia="pl-PL"/>
        </w:rPr>
        <w:t>___________________________________________________________________________</w:t>
      </w:r>
    </w:p>
    <w:p w14:paraId="64FB8234" w14:textId="77777777" w:rsidR="00E115BA" w:rsidRPr="00824821" w:rsidRDefault="00E115BA" w:rsidP="00864301">
      <w:pPr>
        <w:spacing w:before="480" w:after="840" w:line="276" w:lineRule="auto"/>
        <w:jc w:val="both"/>
        <w:rPr>
          <w:rFonts w:eastAsia="Times New Roman" w:cstheme="minorHAnsi"/>
          <w:sz w:val="24"/>
          <w:szCs w:val="24"/>
          <w:lang w:eastAsia="pl-PL"/>
        </w:rPr>
      </w:pPr>
      <w:bookmarkStart w:id="61" w:name="_Hlk184031684"/>
      <w:r w:rsidRPr="00824821">
        <w:rPr>
          <w:rFonts w:eastAsia="Times New Roman" w:cstheme="minorHAnsi"/>
          <w:sz w:val="24"/>
          <w:szCs w:val="24"/>
          <w:lang w:eastAsia="pl-PL"/>
        </w:rPr>
        <w:t>Tabela miesięcznych minimalnych stawek wynagrodzenia zasadniczego pracowników niebędących nauczycielami akademickimi</w:t>
      </w:r>
      <w:bookmarkEnd w:id="61"/>
      <w:r w:rsidRPr="00824821">
        <w:rPr>
          <w:rFonts w:eastAsia="Times New Roman" w:cstheme="minorHAnsi"/>
          <w:sz w:val="24"/>
          <w:szCs w:val="24"/>
          <w:lang w:eastAsia="pl-PL"/>
        </w:rPr>
        <w:t>.</w:t>
      </w:r>
    </w:p>
    <w:tbl>
      <w:tblPr>
        <w:tblW w:w="85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0"/>
        <w:gridCol w:w="4290"/>
      </w:tblGrid>
      <w:tr w:rsidR="00E115BA" w:rsidRPr="00824821" w14:paraId="09612A10" w14:textId="77777777" w:rsidTr="00864301">
        <w:trPr>
          <w:trHeight w:val="300"/>
        </w:trPr>
        <w:tc>
          <w:tcPr>
            <w:tcW w:w="4290" w:type="dxa"/>
            <w:tcBorders>
              <w:top w:val="single" w:sz="6" w:space="0" w:color="auto"/>
              <w:left w:val="single" w:sz="6" w:space="0" w:color="auto"/>
              <w:bottom w:val="single" w:sz="6" w:space="0" w:color="auto"/>
              <w:right w:val="single" w:sz="6" w:space="0" w:color="auto"/>
            </w:tcBorders>
            <w:vAlign w:val="center"/>
            <w:hideMark/>
          </w:tcPr>
          <w:p w14:paraId="1FBEE4A7"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Kategoria zaszeregowania</w:t>
            </w:r>
          </w:p>
        </w:tc>
        <w:tc>
          <w:tcPr>
            <w:tcW w:w="4290" w:type="dxa"/>
            <w:tcBorders>
              <w:top w:val="single" w:sz="6" w:space="0" w:color="auto"/>
              <w:left w:val="single" w:sz="6" w:space="0" w:color="auto"/>
              <w:bottom w:val="single" w:sz="6" w:space="0" w:color="auto"/>
              <w:right w:val="single" w:sz="6" w:space="0" w:color="auto"/>
            </w:tcBorders>
            <w:vAlign w:val="center"/>
            <w:hideMark/>
          </w:tcPr>
          <w:p w14:paraId="79569363"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Minimalna stawka wynagrodzenia zasadniczego w złotych</w:t>
            </w:r>
          </w:p>
        </w:tc>
      </w:tr>
      <w:tr w:rsidR="00E115BA" w:rsidRPr="00824821" w14:paraId="224A21E3" w14:textId="77777777" w:rsidTr="00864301">
        <w:trPr>
          <w:trHeight w:val="300"/>
        </w:trPr>
        <w:tc>
          <w:tcPr>
            <w:tcW w:w="4290" w:type="dxa"/>
            <w:tcBorders>
              <w:top w:val="single" w:sz="6" w:space="0" w:color="auto"/>
              <w:left w:val="single" w:sz="6" w:space="0" w:color="auto"/>
              <w:bottom w:val="single" w:sz="6" w:space="0" w:color="auto"/>
              <w:right w:val="single" w:sz="6" w:space="0" w:color="auto"/>
            </w:tcBorders>
            <w:vAlign w:val="center"/>
            <w:hideMark/>
          </w:tcPr>
          <w:p w14:paraId="6F976D45"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1</w:t>
            </w:r>
          </w:p>
        </w:tc>
        <w:tc>
          <w:tcPr>
            <w:tcW w:w="4290" w:type="dxa"/>
            <w:tcBorders>
              <w:top w:val="single" w:sz="6" w:space="0" w:color="auto"/>
              <w:left w:val="single" w:sz="6" w:space="0" w:color="auto"/>
              <w:bottom w:val="single" w:sz="6" w:space="0" w:color="auto"/>
              <w:right w:val="single" w:sz="6" w:space="0" w:color="auto"/>
            </w:tcBorders>
            <w:vAlign w:val="center"/>
            <w:hideMark/>
          </w:tcPr>
          <w:p w14:paraId="1F47D885"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3 584</w:t>
            </w:r>
          </w:p>
        </w:tc>
      </w:tr>
      <w:tr w:rsidR="00E115BA" w:rsidRPr="00824821" w14:paraId="10492A78" w14:textId="77777777" w:rsidTr="00864301">
        <w:trPr>
          <w:trHeight w:val="300"/>
        </w:trPr>
        <w:tc>
          <w:tcPr>
            <w:tcW w:w="4290" w:type="dxa"/>
            <w:tcBorders>
              <w:top w:val="single" w:sz="6" w:space="0" w:color="auto"/>
              <w:left w:val="single" w:sz="6" w:space="0" w:color="auto"/>
              <w:bottom w:val="single" w:sz="6" w:space="0" w:color="auto"/>
              <w:right w:val="single" w:sz="6" w:space="0" w:color="auto"/>
            </w:tcBorders>
            <w:vAlign w:val="center"/>
            <w:hideMark/>
          </w:tcPr>
          <w:p w14:paraId="1102C474"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2</w:t>
            </w:r>
          </w:p>
        </w:tc>
        <w:tc>
          <w:tcPr>
            <w:tcW w:w="4290" w:type="dxa"/>
            <w:tcBorders>
              <w:top w:val="single" w:sz="6" w:space="0" w:color="auto"/>
              <w:left w:val="single" w:sz="6" w:space="0" w:color="auto"/>
              <w:bottom w:val="single" w:sz="6" w:space="0" w:color="auto"/>
              <w:right w:val="single" w:sz="6" w:space="0" w:color="auto"/>
            </w:tcBorders>
            <w:vAlign w:val="center"/>
            <w:hideMark/>
          </w:tcPr>
          <w:p w14:paraId="32375874"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3 600</w:t>
            </w:r>
          </w:p>
        </w:tc>
      </w:tr>
      <w:tr w:rsidR="00E115BA" w:rsidRPr="00824821" w14:paraId="513C8DC0" w14:textId="77777777" w:rsidTr="00864301">
        <w:trPr>
          <w:trHeight w:val="300"/>
        </w:trPr>
        <w:tc>
          <w:tcPr>
            <w:tcW w:w="4290" w:type="dxa"/>
            <w:tcBorders>
              <w:top w:val="single" w:sz="6" w:space="0" w:color="auto"/>
              <w:left w:val="single" w:sz="6" w:space="0" w:color="auto"/>
              <w:bottom w:val="single" w:sz="6" w:space="0" w:color="auto"/>
              <w:right w:val="single" w:sz="6" w:space="0" w:color="auto"/>
            </w:tcBorders>
            <w:vAlign w:val="center"/>
            <w:hideMark/>
          </w:tcPr>
          <w:p w14:paraId="61EEE647"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3</w:t>
            </w:r>
          </w:p>
        </w:tc>
        <w:tc>
          <w:tcPr>
            <w:tcW w:w="4290" w:type="dxa"/>
            <w:tcBorders>
              <w:top w:val="single" w:sz="6" w:space="0" w:color="auto"/>
              <w:left w:val="single" w:sz="6" w:space="0" w:color="auto"/>
              <w:bottom w:val="single" w:sz="6" w:space="0" w:color="auto"/>
              <w:right w:val="single" w:sz="6" w:space="0" w:color="auto"/>
            </w:tcBorders>
            <w:vAlign w:val="center"/>
            <w:hideMark/>
          </w:tcPr>
          <w:p w14:paraId="250523D6"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3 650</w:t>
            </w:r>
          </w:p>
        </w:tc>
      </w:tr>
      <w:tr w:rsidR="00E115BA" w:rsidRPr="00824821" w14:paraId="3350B824" w14:textId="77777777" w:rsidTr="00864301">
        <w:trPr>
          <w:trHeight w:val="300"/>
        </w:trPr>
        <w:tc>
          <w:tcPr>
            <w:tcW w:w="4290" w:type="dxa"/>
            <w:tcBorders>
              <w:top w:val="single" w:sz="6" w:space="0" w:color="auto"/>
              <w:left w:val="single" w:sz="6" w:space="0" w:color="auto"/>
              <w:bottom w:val="single" w:sz="6" w:space="0" w:color="auto"/>
              <w:right w:val="single" w:sz="6" w:space="0" w:color="auto"/>
            </w:tcBorders>
            <w:vAlign w:val="center"/>
            <w:hideMark/>
          </w:tcPr>
          <w:p w14:paraId="1B16E3C2"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4</w:t>
            </w:r>
          </w:p>
        </w:tc>
        <w:tc>
          <w:tcPr>
            <w:tcW w:w="4290" w:type="dxa"/>
            <w:tcBorders>
              <w:top w:val="single" w:sz="6" w:space="0" w:color="auto"/>
              <w:left w:val="single" w:sz="6" w:space="0" w:color="auto"/>
              <w:bottom w:val="single" w:sz="6" w:space="0" w:color="auto"/>
              <w:right w:val="single" w:sz="6" w:space="0" w:color="auto"/>
            </w:tcBorders>
            <w:vAlign w:val="center"/>
            <w:hideMark/>
          </w:tcPr>
          <w:p w14:paraId="582C3742"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3 800</w:t>
            </w:r>
          </w:p>
        </w:tc>
      </w:tr>
      <w:tr w:rsidR="00E115BA" w:rsidRPr="00824821" w14:paraId="69B84DDB" w14:textId="77777777" w:rsidTr="00864301">
        <w:trPr>
          <w:trHeight w:val="300"/>
        </w:trPr>
        <w:tc>
          <w:tcPr>
            <w:tcW w:w="4290" w:type="dxa"/>
            <w:tcBorders>
              <w:top w:val="single" w:sz="6" w:space="0" w:color="auto"/>
              <w:left w:val="single" w:sz="6" w:space="0" w:color="auto"/>
              <w:bottom w:val="single" w:sz="6" w:space="0" w:color="auto"/>
              <w:right w:val="single" w:sz="6" w:space="0" w:color="auto"/>
            </w:tcBorders>
            <w:vAlign w:val="center"/>
            <w:hideMark/>
          </w:tcPr>
          <w:p w14:paraId="3AB51CC3"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5</w:t>
            </w:r>
          </w:p>
        </w:tc>
        <w:tc>
          <w:tcPr>
            <w:tcW w:w="4290" w:type="dxa"/>
            <w:tcBorders>
              <w:top w:val="single" w:sz="6" w:space="0" w:color="auto"/>
              <w:left w:val="single" w:sz="6" w:space="0" w:color="auto"/>
              <w:bottom w:val="single" w:sz="6" w:space="0" w:color="auto"/>
              <w:right w:val="single" w:sz="6" w:space="0" w:color="auto"/>
            </w:tcBorders>
            <w:vAlign w:val="center"/>
            <w:hideMark/>
          </w:tcPr>
          <w:p w14:paraId="511D3CF4"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4 000</w:t>
            </w:r>
          </w:p>
        </w:tc>
      </w:tr>
      <w:tr w:rsidR="00E115BA" w:rsidRPr="00824821" w14:paraId="01B92345" w14:textId="77777777" w:rsidTr="00864301">
        <w:trPr>
          <w:trHeight w:val="300"/>
        </w:trPr>
        <w:tc>
          <w:tcPr>
            <w:tcW w:w="4290" w:type="dxa"/>
            <w:tcBorders>
              <w:top w:val="single" w:sz="6" w:space="0" w:color="auto"/>
              <w:left w:val="single" w:sz="6" w:space="0" w:color="auto"/>
              <w:bottom w:val="single" w:sz="6" w:space="0" w:color="auto"/>
              <w:right w:val="single" w:sz="6" w:space="0" w:color="auto"/>
            </w:tcBorders>
            <w:vAlign w:val="center"/>
            <w:hideMark/>
          </w:tcPr>
          <w:p w14:paraId="5E8FB601"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6</w:t>
            </w:r>
          </w:p>
        </w:tc>
        <w:tc>
          <w:tcPr>
            <w:tcW w:w="4290" w:type="dxa"/>
            <w:tcBorders>
              <w:top w:val="single" w:sz="6" w:space="0" w:color="auto"/>
              <w:left w:val="single" w:sz="6" w:space="0" w:color="auto"/>
              <w:bottom w:val="single" w:sz="6" w:space="0" w:color="auto"/>
              <w:right w:val="single" w:sz="6" w:space="0" w:color="auto"/>
            </w:tcBorders>
            <w:vAlign w:val="center"/>
            <w:hideMark/>
          </w:tcPr>
          <w:p w14:paraId="4A463056"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4 300</w:t>
            </w:r>
          </w:p>
        </w:tc>
      </w:tr>
      <w:tr w:rsidR="00E115BA" w:rsidRPr="00824821" w14:paraId="7E459173" w14:textId="77777777" w:rsidTr="00864301">
        <w:trPr>
          <w:trHeight w:val="300"/>
        </w:trPr>
        <w:tc>
          <w:tcPr>
            <w:tcW w:w="4290" w:type="dxa"/>
            <w:tcBorders>
              <w:top w:val="single" w:sz="6" w:space="0" w:color="auto"/>
              <w:left w:val="single" w:sz="6" w:space="0" w:color="auto"/>
              <w:bottom w:val="single" w:sz="6" w:space="0" w:color="auto"/>
              <w:right w:val="single" w:sz="6" w:space="0" w:color="auto"/>
            </w:tcBorders>
            <w:vAlign w:val="center"/>
            <w:hideMark/>
          </w:tcPr>
          <w:p w14:paraId="368AC13E"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7</w:t>
            </w:r>
          </w:p>
        </w:tc>
        <w:tc>
          <w:tcPr>
            <w:tcW w:w="4290" w:type="dxa"/>
            <w:tcBorders>
              <w:top w:val="single" w:sz="6" w:space="0" w:color="auto"/>
              <w:left w:val="single" w:sz="6" w:space="0" w:color="auto"/>
              <w:bottom w:val="single" w:sz="6" w:space="0" w:color="auto"/>
              <w:right w:val="single" w:sz="6" w:space="0" w:color="auto"/>
            </w:tcBorders>
            <w:vAlign w:val="center"/>
            <w:hideMark/>
          </w:tcPr>
          <w:p w14:paraId="042443B1"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4 600</w:t>
            </w:r>
          </w:p>
        </w:tc>
      </w:tr>
      <w:tr w:rsidR="00E115BA" w:rsidRPr="00824821" w14:paraId="6C5B392E" w14:textId="77777777" w:rsidTr="00864301">
        <w:trPr>
          <w:trHeight w:val="300"/>
        </w:trPr>
        <w:tc>
          <w:tcPr>
            <w:tcW w:w="4290" w:type="dxa"/>
            <w:tcBorders>
              <w:top w:val="single" w:sz="6" w:space="0" w:color="auto"/>
              <w:left w:val="single" w:sz="6" w:space="0" w:color="auto"/>
              <w:bottom w:val="single" w:sz="6" w:space="0" w:color="auto"/>
              <w:right w:val="single" w:sz="6" w:space="0" w:color="auto"/>
            </w:tcBorders>
            <w:vAlign w:val="center"/>
            <w:hideMark/>
          </w:tcPr>
          <w:p w14:paraId="4DE9D2CD"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8</w:t>
            </w:r>
          </w:p>
        </w:tc>
        <w:tc>
          <w:tcPr>
            <w:tcW w:w="4290" w:type="dxa"/>
            <w:tcBorders>
              <w:top w:val="single" w:sz="6" w:space="0" w:color="auto"/>
              <w:left w:val="single" w:sz="6" w:space="0" w:color="auto"/>
              <w:bottom w:val="single" w:sz="6" w:space="0" w:color="auto"/>
              <w:right w:val="single" w:sz="6" w:space="0" w:color="auto"/>
            </w:tcBorders>
            <w:vAlign w:val="center"/>
            <w:hideMark/>
          </w:tcPr>
          <w:p w14:paraId="1E48DD37"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4 800</w:t>
            </w:r>
          </w:p>
        </w:tc>
      </w:tr>
      <w:tr w:rsidR="00E115BA" w:rsidRPr="00824821" w14:paraId="2C015450" w14:textId="77777777" w:rsidTr="00864301">
        <w:trPr>
          <w:trHeight w:val="300"/>
        </w:trPr>
        <w:tc>
          <w:tcPr>
            <w:tcW w:w="4290" w:type="dxa"/>
            <w:tcBorders>
              <w:top w:val="single" w:sz="6" w:space="0" w:color="auto"/>
              <w:left w:val="single" w:sz="6" w:space="0" w:color="auto"/>
              <w:bottom w:val="single" w:sz="6" w:space="0" w:color="auto"/>
              <w:right w:val="single" w:sz="6" w:space="0" w:color="auto"/>
            </w:tcBorders>
            <w:vAlign w:val="center"/>
            <w:hideMark/>
          </w:tcPr>
          <w:p w14:paraId="02AD8E61"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9</w:t>
            </w:r>
          </w:p>
        </w:tc>
        <w:tc>
          <w:tcPr>
            <w:tcW w:w="4290" w:type="dxa"/>
            <w:tcBorders>
              <w:top w:val="single" w:sz="6" w:space="0" w:color="auto"/>
              <w:left w:val="single" w:sz="6" w:space="0" w:color="auto"/>
              <w:bottom w:val="single" w:sz="6" w:space="0" w:color="auto"/>
              <w:right w:val="single" w:sz="6" w:space="0" w:color="auto"/>
            </w:tcBorders>
            <w:vAlign w:val="center"/>
            <w:hideMark/>
          </w:tcPr>
          <w:p w14:paraId="573BCBAB"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5 000</w:t>
            </w:r>
          </w:p>
        </w:tc>
      </w:tr>
      <w:tr w:rsidR="00E115BA" w:rsidRPr="00824821" w14:paraId="13B4DEDA" w14:textId="77777777" w:rsidTr="00864301">
        <w:trPr>
          <w:trHeight w:val="300"/>
        </w:trPr>
        <w:tc>
          <w:tcPr>
            <w:tcW w:w="4290" w:type="dxa"/>
            <w:tcBorders>
              <w:top w:val="single" w:sz="6" w:space="0" w:color="auto"/>
              <w:left w:val="single" w:sz="6" w:space="0" w:color="auto"/>
              <w:bottom w:val="single" w:sz="6" w:space="0" w:color="auto"/>
              <w:right w:val="single" w:sz="6" w:space="0" w:color="auto"/>
            </w:tcBorders>
            <w:vAlign w:val="center"/>
            <w:hideMark/>
          </w:tcPr>
          <w:p w14:paraId="4A0C4ED6"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10</w:t>
            </w:r>
          </w:p>
        </w:tc>
        <w:tc>
          <w:tcPr>
            <w:tcW w:w="4290" w:type="dxa"/>
            <w:tcBorders>
              <w:top w:val="single" w:sz="6" w:space="0" w:color="auto"/>
              <w:left w:val="single" w:sz="6" w:space="0" w:color="auto"/>
              <w:bottom w:val="single" w:sz="6" w:space="0" w:color="auto"/>
              <w:right w:val="single" w:sz="6" w:space="0" w:color="auto"/>
            </w:tcBorders>
            <w:vAlign w:val="center"/>
            <w:hideMark/>
          </w:tcPr>
          <w:p w14:paraId="55395669"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5 300</w:t>
            </w:r>
          </w:p>
        </w:tc>
      </w:tr>
      <w:tr w:rsidR="00E115BA" w:rsidRPr="00824821" w14:paraId="653FACEC" w14:textId="77777777" w:rsidTr="00864301">
        <w:trPr>
          <w:trHeight w:val="300"/>
        </w:trPr>
        <w:tc>
          <w:tcPr>
            <w:tcW w:w="4290" w:type="dxa"/>
            <w:tcBorders>
              <w:top w:val="single" w:sz="6" w:space="0" w:color="auto"/>
              <w:left w:val="single" w:sz="6" w:space="0" w:color="auto"/>
              <w:bottom w:val="single" w:sz="6" w:space="0" w:color="auto"/>
              <w:right w:val="single" w:sz="6" w:space="0" w:color="auto"/>
            </w:tcBorders>
            <w:vAlign w:val="center"/>
            <w:hideMark/>
          </w:tcPr>
          <w:p w14:paraId="1CD60978"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11</w:t>
            </w:r>
          </w:p>
        </w:tc>
        <w:tc>
          <w:tcPr>
            <w:tcW w:w="4290" w:type="dxa"/>
            <w:tcBorders>
              <w:top w:val="single" w:sz="6" w:space="0" w:color="auto"/>
              <w:left w:val="single" w:sz="6" w:space="0" w:color="auto"/>
              <w:bottom w:val="single" w:sz="6" w:space="0" w:color="auto"/>
              <w:right w:val="single" w:sz="6" w:space="0" w:color="auto"/>
            </w:tcBorders>
            <w:vAlign w:val="center"/>
            <w:hideMark/>
          </w:tcPr>
          <w:p w14:paraId="5A3603E1"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5 600</w:t>
            </w:r>
          </w:p>
        </w:tc>
      </w:tr>
      <w:tr w:rsidR="00E115BA" w:rsidRPr="00824821" w14:paraId="2D655241" w14:textId="77777777" w:rsidTr="00864301">
        <w:trPr>
          <w:trHeight w:val="300"/>
        </w:trPr>
        <w:tc>
          <w:tcPr>
            <w:tcW w:w="4290" w:type="dxa"/>
            <w:tcBorders>
              <w:top w:val="single" w:sz="6" w:space="0" w:color="auto"/>
              <w:left w:val="single" w:sz="6" w:space="0" w:color="auto"/>
              <w:bottom w:val="single" w:sz="6" w:space="0" w:color="auto"/>
              <w:right w:val="single" w:sz="6" w:space="0" w:color="auto"/>
            </w:tcBorders>
            <w:vAlign w:val="center"/>
            <w:hideMark/>
          </w:tcPr>
          <w:p w14:paraId="56D9BFEF"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12</w:t>
            </w:r>
          </w:p>
        </w:tc>
        <w:tc>
          <w:tcPr>
            <w:tcW w:w="4290" w:type="dxa"/>
            <w:tcBorders>
              <w:top w:val="single" w:sz="6" w:space="0" w:color="auto"/>
              <w:left w:val="single" w:sz="6" w:space="0" w:color="auto"/>
              <w:bottom w:val="single" w:sz="6" w:space="0" w:color="auto"/>
              <w:right w:val="single" w:sz="6" w:space="0" w:color="auto"/>
            </w:tcBorders>
            <w:vAlign w:val="center"/>
            <w:hideMark/>
          </w:tcPr>
          <w:p w14:paraId="7AA52ABB"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6 000</w:t>
            </w:r>
          </w:p>
        </w:tc>
      </w:tr>
      <w:tr w:rsidR="00E115BA" w:rsidRPr="00824821" w14:paraId="0C271B71" w14:textId="77777777" w:rsidTr="00864301">
        <w:trPr>
          <w:trHeight w:val="300"/>
        </w:trPr>
        <w:tc>
          <w:tcPr>
            <w:tcW w:w="4290" w:type="dxa"/>
            <w:tcBorders>
              <w:top w:val="single" w:sz="6" w:space="0" w:color="auto"/>
              <w:left w:val="single" w:sz="6" w:space="0" w:color="auto"/>
              <w:bottom w:val="single" w:sz="6" w:space="0" w:color="auto"/>
              <w:right w:val="single" w:sz="6" w:space="0" w:color="auto"/>
            </w:tcBorders>
            <w:vAlign w:val="center"/>
            <w:hideMark/>
          </w:tcPr>
          <w:p w14:paraId="23114714"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13</w:t>
            </w:r>
          </w:p>
        </w:tc>
        <w:tc>
          <w:tcPr>
            <w:tcW w:w="4290" w:type="dxa"/>
            <w:tcBorders>
              <w:top w:val="single" w:sz="6" w:space="0" w:color="auto"/>
              <w:left w:val="single" w:sz="6" w:space="0" w:color="auto"/>
              <w:bottom w:val="single" w:sz="6" w:space="0" w:color="auto"/>
              <w:right w:val="single" w:sz="6" w:space="0" w:color="auto"/>
            </w:tcBorders>
            <w:vAlign w:val="center"/>
            <w:hideMark/>
          </w:tcPr>
          <w:p w14:paraId="68E09E55"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8 000</w:t>
            </w:r>
          </w:p>
        </w:tc>
      </w:tr>
      <w:tr w:rsidR="00E115BA" w:rsidRPr="00824821" w14:paraId="3C405E54" w14:textId="77777777" w:rsidTr="00864301">
        <w:trPr>
          <w:trHeight w:val="300"/>
        </w:trPr>
        <w:tc>
          <w:tcPr>
            <w:tcW w:w="4290" w:type="dxa"/>
            <w:tcBorders>
              <w:top w:val="single" w:sz="6" w:space="0" w:color="auto"/>
              <w:left w:val="single" w:sz="6" w:space="0" w:color="auto"/>
              <w:bottom w:val="single" w:sz="6" w:space="0" w:color="auto"/>
              <w:right w:val="single" w:sz="6" w:space="0" w:color="auto"/>
            </w:tcBorders>
            <w:vAlign w:val="center"/>
            <w:hideMark/>
          </w:tcPr>
          <w:p w14:paraId="53547B7E"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14</w:t>
            </w:r>
          </w:p>
        </w:tc>
        <w:tc>
          <w:tcPr>
            <w:tcW w:w="4290" w:type="dxa"/>
            <w:tcBorders>
              <w:top w:val="single" w:sz="6" w:space="0" w:color="auto"/>
              <w:left w:val="single" w:sz="6" w:space="0" w:color="auto"/>
              <w:bottom w:val="single" w:sz="6" w:space="0" w:color="auto"/>
              <w:right w:val="single" w:sz="6" w:space="0" w:color="auto"/>
            </w:tcBorders>
            <w:vAlign w:val="center"/>
            <w:hideMark/>
          </w:tcPr>
          <w:p w14:paraId="6B126883"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9 000</w:t>
            </w:r>
          </w:p>
        </w:tc>
      </w:tr>
    </w:tbl>
    <w:p w14:paraId="0C6F965C" w14:textId="77777777" w:rsidR="00864301" w:rsidRDefault="00864301" w:rsidP="00824821">
      <w:pPr>
        <w:spacing w:line="276" w:lineRule="auto"/>
        <w:rPr>
          <w:rFonts w:eastAsia="Calibri" w:cstheme="minorHAnsi"/>
          <w:sz w:val="24"/>
          <w:szCs w:val="24"/>
        </w:rPr>
      </w:pPr>
    </w:p>
    <w:p w14:paraId="2FE7F2BB" w14:textId="77777777" w:rsidR="00864301" w:rsidRDefault="00864301">
      <w:pPr>
        <w:rPr>
          <w:rFonts w:eastAsia="Calibri" w:cstheme="minorHAnsi"/>
          <w:sz w:val="24"/>
          <w:szCs w:val="24"/>
        </w:rPr>
      </w:pPr>
      <w:r>
        <w:rPr>
          <w:rFonts w:eastAsia="Calibri" w:cstheme="minorHAnsi"/>
          <w:sz w:val="24"/>
          <w:szCs w:val="24"/>
        </w:rPr>
        <w:br w:type="page"/>
      </w:r>
    </w:p>
    <w:p w14:paraId="7057C952" w14:textId="77777777" w:rsidR="00E115BA" w:rsidRPr="00824821" w:rsidRDefault="00E115BA" w:rsidP="00E80C2A">
      <w:pPr>
        <w:pStyle w:val="Nagwek3"/>
        <w:ind w:right="-426"/>
      </w:pPr>
      <w:bookmarkStart w:id="62" w:name="_Toc184040496"/>
      <w:r w:rsidRPr="00824821">
        <w:lastRenderedPageBreak/>
        <w:t>Załącznik nr 3</w:t>
      </w:r>
      <w:r w:rsidR="00864301">
        <w:br/>
        <w:t>Wykaz stanowisk pracowników niebędących nauczycielami akademickimi</w:t>
      </w:r>
      <w:bookmarkEnd w:id="62"/>
    </w:p>
    <w:p w14:paraId="72D34360" w14:textId="77777777" w:rsidR="00E115BA" w:rsidRPr="00E80C2A" w:rsidRDefault="00E115BA" w:rsidP="00864301">
      <w:pPr>
        <w:spacing w:after="240" w:line="276" w:lineRule="auto"/>
        <w:ind w:left="-425" w:right="-567"/>
        <w:rPr>
          <w:rFonts w:eastAsia="Times New Roman" w:cstheme="minorHAnsi"/>
          <w:b/>
          <w:sz w:val="24"/>
          <w:szCs w:val="24"/>
          <w:lang w:eastAsia="pl-PL"/>
        </w:rPr>
      </w:pPr>
      <w:r w:rsidRPr="00E80C2A">
        <w:rPr>
          <w:rFonts w:eastAsia="Times New Roman" w:cstheme="minorHAnsi"/>
          <w:b/>
          <w:sz w:val="24"/>
          <w:szCs w:val="24"/>
          <w:lang w:eastAsia="pl-PL"/>
        </w:rPr>
        <w:t>___________________________________________________________________________________</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288"/>
        <w:gridCol w:w="1086"/>
        <w:gridCol w:w="1701"/>
        <w:gridCol w:w="1275"/>
        <w:gridCol w:w="1447"/>
        <w:gridCol w:w="1388"/>
      </w:tblGrid>
      <w:tr w:rsidR="00E115BA" w:rsidRPr="00824821" w14:paraId="2E2C8701" w14:textId="77777777" w:rsidTr="00E115BA">
        <w:trPr>
          <w:trHeight w:val="570"/>
        </w:trPr>
        <w:tc>
          <w:tcPr>
            <w:tcW w:w="8677" w:type="dxa"/>
            <w:gridSpan w:val="6"/>
            <w:shd w:val="clear" w:color="auto" w:fill="auto"/>
            <w:noWrap/>
            <w:hideMark/>
          </w:tcPr>
          <w:p w14:paraId="2DCCABFE" w14:textId="77777777" w:rsidR="00E115BA" w:rsidRPr="00824821" w:rsidRDefault="00E115BA" w:rsidP="00824821">
            <w:pPr>
              <w:spacing w:after="0" w:line="276" w:lineRule="auto"/>
              <w:jc w:val="center"/>
              <w:rPr>
                <w:rFonts w:eastAsia="Times New Roman" w:cstheme="minorHAnsi"/>
                <w:b/>
                <w:bCs/>
                <w:sz w:val="24"/>
                <w:szCs w:val="24"/>
                <w:lang w:eastAsia="pl-PL"/>
              </w:rPr>
            </w:pPr>
            <w:r w:rsidRPr="00824821">
              <w:rPr>
                <w:rFonts w:eastAsia="Times New Roman" w:cstheme="minorHAnsi"/>
                <w:b/>
                <w:bCs/>
                <w:sz w:val="24"/>
                <w:szCs w:val="24"/>
                <w:lang w:eastAsia="pl-PL"/>
              </w:rPr>
              <w:t>WYKAZ STANOWISK</w:t>
            </w:r>
          </w:p>
        </w:tc>
        <w:tc>
          <w:tcPr>
            <w:tcW w:w="1388" w:type="dxa"/>
          </w:tcPr>
          <w:p w14:paraId="1FEEFB54" w14:textId="77777777" w:rsidR="00E115BA" w:rsidRPr="00824821" w:rsidRDefault="00E115BA" w:rsidP="00824821">
            <w:pPr>
              <w:spacing w:after="0" w:line="276" w:lineRule="auto"/>
              <w:jc w:val="center"/>
              <w:rPr>
                <w:rFonts w:eastAsia="Times New Roman" w:cstheme="minorHAnsi"/>
                <w:b/>
                <w:bCs/>
                <w:sz w:val="24"/>
                <w:szCs w:val="24"/>
                <w:lang w:eastAsia="pl-PL"/>
              </w:rPr>
            </w:pPr>
          </w:p>
        </w:tc>
      </w:tr>
      <w:tr w:rsidR="00E115BA" w:rsidRPr="006372F3" w14:paraId="7C979601" w14:textId="77777777" w:rsidTr="00E115BA">
        <w:trPr>
          <w:trHeight w:val="300"/>
        </w:trPr>
        <w:tc>
          <w:tcPr>
            <w:tcW w:w="880" w:type="dxa"/>
            <w:vMerge w:val="restart"/>
            <w:shd w:val="clear" w:color="auto" w:fill="auto"/>
            <w:noWrap/>
            <w:hideMark/>
          </w:tcPr>
          <w:p w14:paraId="7D4401C2" w14:textId="77777777" w:rsidR="00E115BA" w:rsidRPr="006372F3" w:rsidRDefault="00E115BA" w:rsidP="00824821">
            <w:pPr>
              <w:spacing w:after="0" w:line="276" w:lineRule="auto"/>
              <w:jc w:val="both"/>
              <w:rPr>
                <w:rFonts w:eastAsia="Times New Roman" w:cstheme="minorHAnsi"/>
                <w:sz w:val="21"/>
                <w:szCs w:val="21"/>
                <w:lang w:eastAsia="pl-PL"/>
              </w:rPr>
            </w:pPr>
            <w:r w:rsidRPr="006372F3">
              <w:rPr>
                <w:rFonts w:eastAsia="Times New Roman" w:cstheme="minorHAnsi"/>
                <w:sz w:val="21"/>
                <w:szCs w:val="21"/>
                <w:lang w:eastAsia="pl-PL"/>
              </w:rPr>
              <w:t>SYMBOL</w:t>
            </w:r>
          </w:p>
        </w:tc>
        <w:tc>
          <w:tcPr>
            <w:tcW w:w="2288" w:type="dxa"/>
            <w:vMerge w:val="restart"/>
            <w:shd w:val="clear" w:color="auto" w:fill="auto"/>
            <w:noWrap/>
            <w:hideMark/>
          </w:tcPr>
          <w:p w14:paraId="35046BDC" w14:textId="77777777" w:rsidR="00E115BA" w:rsidRPr="006372F3" w:rsidRDefault="00E115BA" w:rsidP="00824821">
            <w:pPr>
              <w:spacing w:after="0" w:line="276" w:lineRule="auto"/>
              <w:jc w:val="both"/>
              <w:rPr>
                <w:rFonts w:eastAsia="Times New Roman" w:cstheme="minorHAnsi"/>
                <w:sz w:val="21"/>
                <w:szCs w:val="21"/>
                <w:lang w:eastAsia="pl-PL"/>
              </w:rPr>
            </w:pPr>
            <w:r w:rsidRPr="006372F3">
              <w:rPr>
                <w:rFonts w:eastAsia="Times New Roman" w:cstheme="minorHAnsi"/>
                <w:sz w:val="21"/>
                <w:szCs w:val="21"/>
                <w:lang w:eastAsia="pl-PL"/>
              </w:rPr>
              <w:t>NAZWA STANOWISKA</w:t>
            </w:r>
          </w:p>
        </w:tc>
        <w:tc>
          <w:tcPr>
            <w:tcW w:w="1086" w:type="dxa"/>
            <w:vMerge w:val="restart"/>
            <w:shd w:val="clear" w:color="auto" w:fill="auto"/>
            <w:hideMark/>
          </w:tcPr>
          <w:p w14:paraId="05AA9E7B" w14:textId="77777777" w:rsidR="00E115BA" w:rsidRPr="006372F3" w:rsidRDefault="00E115BA" w:rsidP="00824821">
            <w:pPr>
              <w:spacing w:after="0" w:line="276" w:lineRule="auto"/>
              <w:jc w:val="center"/>
              <w:rPr>
                <w:rFonts w:eastAsia="Times New Roman" w:cstheme="minorHAnsi"/>
                <w:sz w:val="21"/>
                <w:szCs w:val="21"/>
                <w:lang w:eastAsia="pl-PL"/>
              </w:rPr>
            </w:pPr>
            <w:r w:rsidRPr="006372F3">
              <w:rPr>
                <w:rFonts w:eastAsia="Times New Roman" w:cstheme="minorHAnsi"/>
                <w:sz w:val="21"/>
                <w:szCs w:val="21"/>
                <w:lang w:eastAsia="pl-PL"/>
              </w:rPr>
              <w:t>KATEGORIA ZASZEREGOWANIA</w:t>
            </w:r>
          </w:p>
        </w:tc>
        <w:tc>
          <w:tcPr>
            <w:tcW w:w="4423" w:type="dxa"/>
            <w:gridSpan w:val="3"/>
            <w:shd w:val="clear" w:color="auto" w:fill="auto"/>
            <w:noWrap/>
            <w:hideMark/>
          </w:tcPr>
          <w:p w14:paraId="7D8E9A10" w14:textId="77777777" w:rsidR="00E115BA" w:rsidRPr="006372F3" w:rsidRDefault="00E115BA" w:rsidP="00824821">
            <w:pPr>
              <w:spacing w:after="0" w:line="276" w:lineRule="auto"/>
              <w:jc w:val="center"/>
              <w:rPr>
                <w:rFonts w:eastAsia="Times New Roman" w:cstheme="minorHAnsi"/>
                <w:sz w:val="21"/>
                <w:szCs w:val="21"/>
                <w:lang w:eastAsia="pl-PL"/>
              </w:rPr>
            </w:pPr>
            <w:r w:rsidRPr="006372F3">
              <w:rPr>
                <w:rFonts w:eastAsia="Times New Roman" w:cstheme="minorHAnsi"/>
                <w:sz w:val="21"/>
                <w:szCs w:val="21"/>
                <w:lang w:eastAsia="pl-PL"/>
              </w:rPr>
              <w:t>WYMAGANIA KWALIFIKACYJNE</w:t>
            </w:r>
          </w:p>
        </w:tc>
        <w:tc>
          <w:tcPr>
            <w:tcW w:w="1388" w:type="dxa"/>
          </w:tcPr>
          <w:p w14:paraId="62B95FA8" w14:textId="77777777" w:rsidR="00E115BA" w:rsidRPr="006372F3" w:rsidRDefault="00E115BA" w:rsidP="00824821">
            <w:pPr>
              <w:spacing w:after="0" w:line="276" w:lineRule="auto"/>
              <w:jc w:val="center"/>
              <w:rPr>
                <w:rFonts w:eastAsia="Times New Roman" w:cstheme="minorHAnsi"/>
                <w:sz w:val="21"/>
                <w:szCs w:val="21"/>
                <w:lang w:eastAsia="pl-PL"/>
              </w:rPr>
            </w:pPr>
          </w:p>
        </w:tc>
      </w:tr>
      <w:tr w:rsidR="00E115BA" w:rsidRPr="006372F3" w14:paraId="7FFD0CEA" w14:textId="77777777" w:rsidTr="00E115BA">
        <w:trPr>
          <w:trHeight w:val="960"/>
        </w:trPr>
        <w:tc>
          <w:tcPr>
            <w:tcW w:w="880" w:type="dxa"/>
            <w:vMerge/>
            <w:shd w:val="clear" w:color="auto" w:fill="auto"/>
            <w:hideMark/>
          </w:tcPr>
          <w:p w14:paraId="5E62ACBB" w14:textId="77777777" w:rsidR="00E115BA" w:rsidRPr="006372F3" w:rsidRDefault="00E115BA" w:rsidP="00824821">
            <w:pPr>
              <w:spacing w:after="0" w:line="276" w:lineRule="auto"/>
              <w:jc w:val="both"/>
              <w:rPr>
                <w:rFonts w:eastAsia="Times New Roman" w:cstheme="minorHAnsi"/>
                <w:sz w:val="21"/>
                <w:szCs w:val="21"/>
                <w:lang w:eastAsia="pl-PL"/>
              </w:rPr>
            </w:pPr>
          </w:p>
        </w:tc>
        <w:tc>
          <w:tcPr>
            <w:tcW w:w="2288" w:type="dxa"/>
            <w:vMerge/>
            <w:shd w:val="clear" w:color="auto" w:fill="auto"/>
            <w:hideMark/>
          </w:tcPr>
          <w:p w14:paraId="0A897241" w14:textId="77777777" w:rsidR="00E115BA" w:rsidRPr="006372F3" w:rsidRDefault="00E115BA" w:rsidP="00824821">
            <w:pPr>
              <w:spacing w:after="0" w:line="276" w:lineRule="auto"/>
              <w:jc w:val="both"/>
              <w:rPr>
                <w:rFonts w:eastAsia="Times New Roman" w:cstheme="minorHAnsi"/>
                <w:sz w:val="21"/>
                <w:szCs w:val="21"/>
                <w:lang w:eastAsia="pl-PL"/>
              </w:rPr>
            </w:pPr>
          </w:p>
        </w:tc>
        <w:tc>
          <w:tcPr>
            <w:tcW w:w="1086" w:type="dxa"/>
            <w:vMerge/>
            <w:shd w:val="clear" w:color="auto" w:fill="auto"/>
            <w:hideMark/>
          </w:tcPr>
          <w:p w14:paraId="55F0E5CE" w14:textId="77777777" w:rsidR="00E115BA" w:rsidRPr="006372F3" w:rsidRDefault="00E115BA" w:rsidP="00824821">
            <w:pPr>
              <w:spacing w:after="0" w:line="276" w:lineRule="auto"/>
              <w:jc w:val="center"/>
              <w:rPr>
                <w:rFonts w:eastAsia="Times New Roman" w:cstheme="minorHAnsi"/>
                <w:sz w:val="21"/>
                <w:szCs w:val="21"/>
                <w:lang w:eastAsia="pl-PL"/>
              </w:rPr>
            </w:pPr>
          </w:p>
        </w:tc>
        <w:tc>
          <w:tcPr>
            <w:tcW w:w="1701" w:type="dxa"/>
            <w:shd w:val="clear" w:color="auto" w:fill="auto"/>
            <w:noWrap/>
            <w:hideMark/>
          </w:tcPr>
          <w:p w14:paraId="15ACE089" w14:textId="77777777" w:rsidR="00E115BA" w:rsidRPr="006372F3" w:rsidRDefault="00E115BA" w:rsidP="00824821">
            <w:pPr>
              <w:spacing w:after="0" w:line="276" w:lineRule="auto"/>
              <w:jc w:val="center"/>
              <w:rPr>
                <w:rFonts w:eastAsia="Times New Roman" w:cstheme="minorHAnsi"/>
                <w:sz w:val="21"/>
                <w:szCs w:val="21"/>
                <w:lang w:eastAsia="pl-PL"/>
              </w:rPr>
            </w:pPr>
            <w:r w:rsidRPr="006372F3">
              <w:rPr>
                <w:rFonts w:eastAsia="Times New Roman" w:cstheme="minorHAnsi"/>
                <w:sz w:val="21"/>
                <w:szCs w:val="21"/>
                <w:lang w:eastAsia="pl-PL"/>
              </w:rPr>
              <w:t>WYKSZTAŁCENIE</w:t>
            </w:r>
          </w:p>
        </w:tc>
        <w:tc>
          <w:tcPr>
            <w:tcW w:w="1275" w:type="dxa"/>
            <w:shd w:val="clear" w:color="auto" w:fill="auto"/>
            <w:hideMark/>
          </w:tcPr>
          <w:p w14:paraId="242EB34D" w14:textId="77777777" w:rsidR="00E115BA" w:rsidRPr="006372F3" w:rsidRDefault="00E115BA" w:rsidP="00824821">
            <w:pPr>
              <w:spacing w:after="0" w:line="276" w:lineRule="auto"/>
              <w:jc w:val="center"/>
              <w:rPr>
                <w:rFonts w:eastAsia="Times New Roman" w:cstheme="minorHAnsi"/>
                <w:sz w:val="21"/>
                <w:szCs w:val="21"/>
                <w:lang w:eastAsia="pl-PL"/>
              </w:rPr>
            </w:pPr>
            <w:r w:rsidRPr="006372F3">
              <w:rPr>
                <w:rFonts w:eastAsia="Times New Roman" w:cstheme="minorHAnsi"/>
                <w:sz w:val="21"/>
                <w:szCs w:val="21"/>
                <w:lang w:eastAsia="pl-PL"/>
              </w:rPr>
              <w:t>STAŻ PRACY</w:t>
            </w:r>
          </w:p>
        </w:tc>
        <w:tc>
          <w:tcPr>
            <w:tcW w:w="1447" w:type="dxa"/>
            <w:shd w:val="clear" w:color="auto" w:fill="auto"/>
            <w:hideMark/>
          </w:tcPr>
          <w:p w14:paraId="2EA1480C" w14:textId="77777777" w:rsidR="00E115BA" w:rsidRPr="006372F3" w:rsidRDefault="00E115BA" w:rsidP="00824821">
            <w:pPr>
              <w:spacing w:after="0" w:line="276" w:lineRule="auto"/>
              <w:jc w:val="center"/>
              <w:rPr>
                <w:rFonts w:eastAsia="Times New Roman" w:cstheme="minorHAnsi"/>
                <w:sz w:val="21"/>
                <w:szCs w:val="21"/>
                <w:lang w:eastAsia="pl-PL"/>
              </w:rPr>
            </w:pPr>
            <w:r w:rsidRPr="006372F3">
              <w:rPr>
                <w:rFonts w:eastAsia="Times New Roman" w:cstheme="minorHAnsi"/>
                <w:sz w:val="21"/>
                <w:szCs w:val="21"/>
                <w:lang w:eastAsia="pl-PL"/>
              </w:rPr>
              <w:t>STAŻ NA ST. KIEROWN/STAŻ PRACY NA DANYM STANOWISKU</w:t>
            </w:r>
          </w:p>
        </w:tc>
        <w:tc>
          <w:tcPr>
            <w:tcW w:w="1388" w:type="dxa"/>
          </w:tcPr>
          <w:p w14:paraId="7C55BB3D" w14:textId="77777777" w:rsidR="00E115BA" w:rsidRPr="006372F3" w:rsidRDefault="00E115BA" w:rsidP="00824821">
            <w:pPr>
              <w:spacing w:after="0" w:line="276" w:lineRule="auto"/>
              <w:jc w:val="center"/>
              <w:rPr>
                <w:rFonts w:eastAsia="Times New Roman" w:cstheme="minorHAnsi"/>
                <w:sz w:val="21"/>
                <w:szCs w:val="21"/>
                <w:lang w:eastAsia="pl-PL"/>
              </w:rPr>
            </w:pPr>
            <w:r w:rsidRPr="006372F3">
              <w:rPr>
                <w:rFonts w:eastAsia="Times New Roman" w:cstheme="minorHAnsi"/>
                <w:sz w:val="21"/>
                <w:szCs w:val="21"/>
                <w:lang w:eastAsia="pl-PL"/>
              </w:rPr>
              <w:t>KATEGORIA DODATKU FUNKCYJNEGO</w:t>
            </w:r>
          </w:p>
        </w:tc>
      </w:tr>
      <w:tr w:rsidR="00E115BA" w:rsidRPr="00824821" w14:paraId="318C9CBE" w14:textId="77777777" w:rsidTr="00E115BA">
        <w:trPr>
          <w:trHeight w:val="315"/>
        </w:trPr>
        <w:tc>
          <w:tcPr>
            <w:tcW w:w="8677" w:type="dxa"/>
            <w:gridSpan w:val="6"/>
            <w:shd w:val="clear" w:color="auto" w:fill="auto"/>
            <w:noWrap/>
            <w:hideMark/>
          </w:tcPr>
          <w:p w14:paraId="29E573A8" w14:textId="77777777" w:rsidR="00E115BA" w:rsidRPr="00824821" w:rsidRDefault="00E115BA" w:rsidP="00824821">
            <w:pPr>
              <w:spacing w:after="0" w:line="276" w:lineRule="auto"/>
              <w:jc w:val="both"/>
              <w:rPr>
                <w:rFonts w:eastAsia="Times New Roman" w:cstheme="minorHAnsi"/>
                <w:b/>
                <w:bCs/>
                <w:sz w:val="24"/>
                <w:szCs w:val="24"/>
                <w:lang w:eastAsia="pl-PL"/>
              </w:rPr>
            </w:pPr>
            <w:r w:rsidRPr="00824821">
              <w:rPr>
                <w:rFonts w:eastAsia="Times New Roman" w:cstheme="minorHAnsi"/>
                <w:b/>
                <w:bCs/>
                <w:sz w:val="24"/>
                <w:szCs w:val="24"/>
                <w:lang w:eastAsia="pl-PL"/>
              </w:rPr>
              <w:t>P3 - PRACOWNICY NAUKOWO-TECHNICZNI</w:t>
            </w:r>
          </w:p>
        </w:tc>
        <w:tc>
          <w:tcPr>
            <w:tcW w:w="1388" w:type="dxa"/>
          </w:tcPr>
          <w:p w14:paraId="6292B73D" w14:textId="77777777" w:rsidR="00E115BA" w:rsidRPr="00824821" w:rsidRDefault="00E115BA" w:rsidP="00824821">
            <w:pPr>
              <w:spacing w:after="0" w:line="276" w:lineRule="auto"/>
              <w:rPr>
                <w:rFonts w:eastAsia="Times New Roman" w:cstheme="minorHAnsi"/>
                <w:b/>
                <w:bCs/>
                <w:sz w:val="24"/>
                <w:szCs w:val="24"/>
                <w:lang w:eastAsia="pl-PL"/>
              </w:rPr>
            </w:pPr>
          </w:p>
        </w:tc>
      </w:tr>
      <w:tr w:rsidR="00E115BA" w:rsidRPr="00824821" w14:paraId="2AF83135" w14:textId="77777777" w:rsidTr="00E115BA">
        <w:trPr>
          <w:trHeight w:val="300"/>
        </w:trPr>
        <w:tc>
          <w:tcPr>
            <w:tcW w:w="880" w:type="dxa"/>
            <w:shd w:val="clear" w:color="auto" w:fill="auto"/>
            <w:noWrap/>
          </w:tcPr>
          <w:p w14:paraId="7A65E8F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P3-0002</w:t>
            </w:r>
          </w:p>
        </w:tc>
        <w:tc>
          <w:tcPr>
            <w:tcW w:w="2288" w:type="dxa"/>
            <w:shd w:val="clear" w:color="auto" w:fill="auto"/>
            <w:noWrap/>
          </w:tcPr>
          <w:p w14:paraId="32A7DBB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Ekspert</w:t>
            </w:r>
          </w:p>
        </w:tc>
        <w:tc>
          <w:tcPr>
            <w:tcW w:w="1086" w:type="dxa"/>
            <w:shd w:val="clear" w:color="auto" w:fill="auto"/>
            <w:noWrap/>
          </w:tcPr>
          <w:p w14:paraId="6CA5097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9</w:t>
            </w:r>
          </w:p>
        </w:tc>
        <w:tc>
          <w:tcPr>
            <w:tcW w:w="1701" w:type="dxa"/>
            <w:shd w:val="clear" w:color="auto" w:fill="auto"/>
            <w:noWrap/>
          </w:tcPr>
          <w:p w14:paraId="12692274"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tcPr>
          <w:p w14:paraId="665B784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tcPr>
          <w:p w14:paraId="5E234311" w14:textId="77777777" w:rsidR="00E115BA" w:rsidRPr="00824821" w:rsidRDefault="00E115BA" w:rsidP="00824821">
            <w:pPr>
              <w:spacing w:after="0" w:line="276" w:lineRule="auto"/>
              <w:jc w:val="both"/>
              <w:rPr>
                <w:rFonts w:eastAsia="Times New Roman" w:cstheme="minorHAnsi"/>
                <w:sz w:val="24"/>
                <w:szCs w:val="24"/>
                <w:lang w:eastAsia="pl-PL"/>
              </w:rPr>
            </w:pPr>
          </w:p>
        </w:tc>
        <w:tc>
          <w:tcPr>
            <w:tcW w:w="1388" w:type="dxa"/>
          </w:tcPr>
          <w:p w14:paraId="09D0D140" w14:textId="77777777" w:rsidR="00E115BA" w:rsidRPr="00824821" w:rsidRDefault="00E115BA" w:rsidP="00824821">
            <w:pPr>
              <w:spacing w:after="0" w:line="276" w:lineRule="auto"/>
              <w:rPr>
                <w:rFonts w:eastAsia="Times New Roman" w:cstheme="minorHAnsi"/>
                <w:sz w:val="24"/>
                <w:szCs w:val="24"/>
                <w:lang w:eastAsia="pl-PL"/>
              </w:rPr>
            </w:pPr>
          </w:p>
        </w:tc>
      </w:tr>
      <w:tr w:rsidR="00E115BA" w:rsidRPr="00824821" w14:paraId="014867BC" w14:textId="77777777" w:rsidTr="00E115BA">
        <w:trPr>
          <w:trHeight w:val="300"/>
        </w:trPr>
        <w:tc>
          <w:tcPr>
            <w:tcW w:w="880" w:type="dxa"/>
            <w:shd w:val="clear" w:color="auto" w:fill="auto"/>
            <w:noWrap/>
            <w:hideMark/>
          </w:tcPr>
          <w:p w14:paraId="0E84977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P3-0200</w:t>
            </w:r>
          </w:p>
        </w:tc>
        <w:tc>
          <w:tcPr>
            <w:tcW w:w="2288" w:type="dxa"/>
            <w:shd w:val="clear" w:color="auto" w:fill="auto"/>
            <w:noWrap/>
            <w:hideMark/>
          </w:tcPr>
          <w:p w14:paraId="0FB4A36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Główny specjalista</w:t>
            </w:r>
          </w:p>
        </w:tc>
        <w:tc>
          <w:tcPr>
            <w:tcW w:w="1086" w:type="dxa"/>
            <w:shd w:val="clear" w:color="auto" w:fill="auto"/>
            <w:noWrap/>
            <w:hideMark/>
          </w:tcPr>
          <w:p w14:paraId="1FEE609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9</w:t>
            </w:r>
          </w:p>
        </w:tc>
        <w:tc>
          <w:tcPr>
            <w:tcW w:w="1701" w:type="dxa"/>
            <w:shd w:val="clear" w:color="auto" w:fill="auto"/>
            <w:noWrap/>
            <w:hideMark/>
          </w:tcPr>
          <w:p w14:paraId="16FC727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6DBF675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62EC4BF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1E2B6182" w14:textId="77777777" w:rsidR="00E115BA" w:rsidRPr="00824821" w:rsidRDefault="00E115BA" w:rsidP="00824821">
            <w:pPr>
              <w:spacing w:after="0" w:line="276" w:lineRule="auto"/>
              <w:rPr>
                <w:rFonts w:eastAsia="Times New Roman" w:cstheme="minorHAnsi"/>
                <w:sz w:val="24"/>
                <w:szCs w:val="24"/>
                <w:lang w:eastAsia="pl-PL"/>
              </w:rPr>
            </w:pPr>
          </w:p>
        </w:tc>
      </w:tr>
      <w:tr w:rsidR="00E115BA" w:rsidRPr="00824821" w14:paraId="52391A3B" w14:textId="77777777" w:rsidTr="00E115BA">
        <w:trPr>
          <w:trHeight w:val="300"/>
        </w:trPr>
        <w:tc>
          <w:tcPr>
            <w:tcW w:w="880" w:type="dxa"/>
            <w:shd w:val="clear" w:color="auto" w:fill="auto"/>
            <w:noWrap/>
            <w:hideMark/>
          </w:tcPr>
          <w:p w14:paraId="51C050E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P3-0101</w:t>
            </w:r>
          </w:p>
        </w:tc>
        <w:tc>
          <w:tcPr>
            <w:tcW w:w="2288" w:type="dxa"/>
            <w:shd w:val="clear" w:color="auto" w:fill="auto"/>
            <w:noWrap/>
            <w:hideMark/>
          </w:tcPr>
          <w:p w14:paraId="59ED14F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Starszy specjalista</w:t>
            </w:r>
          </w:p>
        </w:tc>
        <w:tc>
          <w:tcPr>
            <w:tcW w:w="1086" w:type="dxa"/>
            <w:shd w:val="clear" w:color="auto" w:fill="auto"/>
            <w:noWrap/>
            <w:hideMark/>
          </w:tcPr>
          <w:p w14:paraId="774B66D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6</w:t>
            </w:r>
          </w:p>
        </w:tc>
        <w:tc>
          <w:tcPr>
            <w:tcW w:w="1701" w:type="dxa"/>
            <w:shd w:val="clear" w:color="auto" w:fill="auto"/>
            <w:noWrap/>
            <w:hideMark/>
          </w:tcPr>
          <w:p w14:paraId="22B4DE4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0FC149F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053ED38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5645E398" w14:textId="77777777" w:rsidR="00E115BA" w:rsidRPr="00824821" w:rsidRDefault="00E115BA" w:rsidP="00824821">
            <w:pPr>
              <w:spacing w:after="0" w:line="276" w:lineRule="auto"/>
              <w:rPr>
                <w:rFonts w:eastAsia="Times New Roman" w:cstheme="minorHAnsi"/>
                <w:sz w:val="24"/>
                <w:szCs w:val="24"/>
                <w:lang w:eastAsia="pl-PL"/>
              </w:rPr>
            </w:pPr>
          </w:p>
        </w:tc>
      </w:tr>
      <w:tr w:rsidR="00E115BA" w:rsidRPr="00824821" w14:paraId="46A8261B" w14:textId="77777777" w:rsidTr="00E115BA">
        <w:trPr>
          <w:trHeight w:val="300"/>
        </w:trPr>
        <w:tc>
          <w:tcPr>
            <w:tcW w:w="880" w:type="dxa"/>
            <w:shd w:val="clear" w:color="auto" w:fill="auto"/>
            <w:noWrap/>
            <w:hideMark/>
          </w:tcPr>
          <w:p w14:paraId="73B0255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P3-0201</w:t>
            </w:r>
          </w:p>
        </w:tc>
        <w:tc>
          <w:tcPr>
            <w:tcW w:w="2288" w:type="dxa"/>
            <w:shd w:val="clear" w:color="auto" w:fill="auto"/>
            <w:noWrap/>
            <w:hideMark/>
          </w:tcPr>
          <w:p w14:paraId="4796827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Specjalista</w:t>
            </w:r>
          </w:p>
        </w:tc>
        <w:tc>
          <w:tcPr>
            <w:tcW w:w="1086" w:type="dxa"/>
            <w:shd w:val="clear" w:color="auto" w:fill="auto"/>
            <w:noWrap/>
            <w:hideMark/>
          </w:tcPr>
          <w:p w14:paraId="741881E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701" w:type="dxa"/>
            <w:shd w:val="clear" w:color="auto" w:fill="auto"/>
            <w:noWrap/>
            <w:hideMark/>
          </w:tcPr>
          <w:p w14:paraId="6B3D216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wyższe/średnie</w:t>
            </w:r>
          </w:p>
        </w:tc>
        <w:tc>
          <w:tcPr>
            <w:tcW w:w="1275" w:type="dxa"/>
            <w:shd w:val="clear" w:color="auto" w:fill="auto"/>
            <w:noWrap/>
            <w:hideMark/>
          </w:tcPr>
          <w:p w14:paraId="2336A71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3/8</w:t>
            </w:r>
          </w:p>
        </w:tc>
        <w:tc>
          <w:tcPr>
            <w:tcW w:w="1447" w:type="dxa"/>
            <w:shd w:val="clear" w:color="auto" w:fill="auto"/>
            <w:noWrap/>
            <w:hideMark/>
          </w:tcPr>
          <w:p w14:paraId="02B5B66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1023C0CD" w14:textId="77777777" w:rsidR="00E115BA" w:rsidRPr="00824821" w:rsidRDefault="00E115BA" w:rsidP="00824821">
            <w:pPr>
              <w:spacing w:after="0" w:line="276" w:lineRule="auto"/>
              <w:rPr>
                <w:rFonts w:eastAsia="Times New Roman" w:cstheme="minorHAnsi"/>
                <w:sz w:val="24"/>
                <w:szCs w:val="24"/>
                <w:lang w:eastAsia="pl-PL"/>
              </w:rPr>
            </w:pPr>
          </w:p>
        </w:tc>
      </w:tr>
      <w:tr w:rsidR="00E115BA" w:rsidRPr="00824821" w14:paraId="6FCCBCF7" w14:textId="77777777" w:rsidTr="00E115BA">
        <w:trPr>
          <w:trHeight w:val="300"/>
        </w:trPr>
        <w:tc>
          <w:tcPr>
            <w:tcW w:w="880" w:type="dxa"/>
            <w:shd w:val="clear" w:color="auto" w:fill="auto"/>
            <w:noWrap/>
            <w:hideMark/>
          </w:tcPr>
          <w:p w14:paraId="3BCABC0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P3-0102</w:t>
            </w:r>
          </w:p>
        </w:tc>
        <w:tc>
          <w:tcPr>
            <w:tcW w:w="2288" w:type="dxa"/>
            <w:shd w:val="clear" w:color="auto" w:fill="auto"/>
            <w:noWrap/>
            <w:hideMark/>
          </w:tcPr>
          <w:p w14:paraId="6B9CAA7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Rzecznik patentowy </w:t>
            </w:r>
          </w:p>
        </w:tc>
        <w:tc>
          <w:tcPr>
            <w:tcW w:w="1086" w:type="dxa"/>
            <w:shd w:val="clear" w:color="auto" w:fill="auto"/>
            <w:noWrap/>
            <w:hideMark/>
          </w:tcPr>
          <w:p w14:paraId="74457BF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6</w:t>
            </w:r>
          </w:p>
        </w:tc>
        <w:tc>
          <w:tcPr>
            <w:tcW w:w="4423" w:type="dxa"/>
            <w:gridSpan w:val="3"/>
            <w:shd w:val="clear" w:color="auto" w:fill="auto"/>
            <w:noWrap/>
            <w:hideMark/>
          </w:tcPr>
          <w:p w14:paraId="28B184A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określone odrębnymi przepisami</w:t>
            </w:r>
          </w:p>
        </w:tc>
        <w:tc>
          <w:tcPr>
            <w:tcW w:w="1388" w:type="dxa"/>
          </w:tcPr>
          <w:p w14:paraId="3D39DC7F" w14:textId="77777777" w:rsidR="00E115BA" w:rsidRPr="00824821" w:rsidRDefault="00E115BA" w:rsidP="00824821">
            <w:pPr>
              <w:spacing w:after="0" w:line="276" w:lineRule="auto"/>
              <w:rPr>
                <w:rFonts w:eastAsia="Times New Roman" w:cstheme="minorHAnsi"/>
                <w:sz w:val="24"/>
                <w:szCs w:val="24"/>
                <w:lang w:eastAsia="pl-PL"/>
              </w:rPr>
            </w:pPr>
          </w:p>
        </w:tc>
      </w:tr>
      <w:tr w:rsidR="00E115BA" w:rsidRPr="00824821" w14:paraId="167E5354" w14:textId="77777777" w:rsidTr="00E115BA">
        <w:trPr>
          <w:trHeight w:val="315"/>
        </w:trPr>
        <w:tc>
          <w:tcPr>
            <w:tcW w:w="8677" w:type="dxa"/>
            <w:gridSpan w:val="6"/>
            <w:shd w:val="clear" w:color="auto" w:fill="auto"/>
            <w:noWrap/>
            <w:hideMark/>
          </w:tcPr>
          <w:p w14:paraId="1C7A3EDA" w14:textId="77777777" w:rsidR="00E115BA" w:rsidRPr="00824821" w:rsidRDefault="00E115BA" w:rsidP="00824821">
            <w:pPr>
              <w:spacing w:after="0" w:line="276" w:lineRule="auto"/>
              <w:jc w:val="both"/>
              <w:rPr>
                <w:rFonts w:eastAsia="Times New Roman" w:cstheme="minorHAnsi"/>
                <w:b/>
                <w:bCs/>
                <w:sz w:val="24"/>
                <w:szCs w:val="24"/>
                <w:lang w:eastAsia="pl-PL"/>
              </w:rPr>
            </w:pPr>
            <w:r w:rsidRPr="00824821">
              <w:rPr>
                <w:rFonts w:eastAsia="Times New Roman" w:cstheme="minorHAnsi"/>
                <w:b/>
                <w:bCs/>
                <w:sz w:val="24"/>
                <w:szCs w:val="24"/>
                <w:lang w:eastAsia="pl-PL"/>
              </w:rPr>
              <w:t>P4 - PRACOWNICY INŻYNIERYJNO-TECHNICZNI</w:t>
            </w:r>
          </w:p>
        </w:tc>
        <w:tc>
          <w:tcPr>
            <w:tcW w:w="1388" w:type="dxa"/>
          </w:tcPr>
          <w:p w14:paraId="18C9F30F" w14:textId="77777777" w:rsidR="00E115BA" w:rsidRPr="00824821" w:rsidRDefault="00E115BA" w:rsidP="00824821">
            <w:pPr>
              <w:spacing w:after="0" w:line="276" w:lineRule="auto"/>
              <w:rPr>
                <w:rFonts w:eastAsia="Times New Roman" w:cstheme="minorHAnsi"/>
                <w:b/>
                <w:bCs/>
                <w:sz w:val="24"/>
                <w:szCs w:val="24"/>
                <w:lang w:eastAsia="pl-PL"/>
              </w:rPr>
            </w:pPr>
          </w:p>
        </w:tc>
      </w:tr>
      <w:tr w:rsidR="00E115BA" w:rsidRPr="00824821" w14:paraId="1BFCE1D5" w14:textId="77777777" w:rsidTr="00E115BA">
        <w:trPr>
          <w:trHeight w:val="300"/>
        </w:trPr>
        <w:tc>
          <w:tcPr>
            <w:tcW w:w="880" w:type="dxa"/>
            <w:shd w:val="clear" w:color="auto" w:fill="auto"/>
            <w:noWrap/>
            <w:hideMark/>
          </w:tcPr>
          <w:p w14:paraId="074F7EE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P4-0114</w:t>
            </w:r>
          </w:p>
        </w:tc>
        <w:tc>
          <w:tcPr>
            <w:tcW w:w="2288" w:type="dxa"/>
            <w:shd w:val="clear" w:color="auto" w:fill="auto"/>
            <w:noWrap/>
            <w:hideMark/>
          </w:tcPr>
          <w:p w14:paraId="0FC539E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Kierownik Sekcji</w:t>
            </w:r>
          </w:p>
        </w:tc>
        <w:tc>
          <w:tcPr>
            <w:tcW w:w="1086" w:type="dxa"/>
            <w:shd w:val="clear" w:color="auto" w:fill="auto"/>
            <w:noWrap/>
            <w:hideMark/>
          </w:tcPr>
          <w:p w14:paraId="1C4AB9F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9</w:t>
            </w:r>
          </w:p>
        </w:tc>
        <w:tc>
          <w:tcPr>
            <w:tcW w:w="1701" w:type="dxa"/>
            <w:shd w:val="clear" w:color="auto" w:fill="auto"/>
            <w:noWrap/>
            <w:hideMark/>
          </w:tcPr>
          <w:p w14:paraId="79CD264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4E423AB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5DD2B4D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776FEDA6" w14:textId="77777777" w:rsidR="00E115BA" w:rsidRPr="00824821" w:rsidRDefault="00E115BA" w:rsidP="00824821">
            <w:pPr>
              <w:spacing w:after="0" w:line="276" w:lineRule="auto"/>
              <w:rPr>
                <w:rFonts w:eastAsia="Times New Roman" w:cstheme="minorHAnsi"/>
                <w:color w:val="000000"/>
                <w:sz w:val="24"/>
                <w:szCs w:val="24"/>
                <w:lang w:eastAsia="pl-PL"/>
              </w:rPr>
            </w:pPr>
            <w:r w:rsidRPr="00824821">
              <w:rPr>
                <w:rFonts w:eastAsia="Times New Roman" w:cstheme="minorHAnsi"/>
                <w:color w:val="000000"/>
                <w:sz w:val="24"/>
                <w:szCs w:val="24"/>
                <w:lang w:eastAsia="pl-PL"/>
              </w:rPr>
              <w:t>3</w:t>
            </w:r>
          </w:p>
        </w:tc>
      </w:tr>
      <w:tr w:rsidR="00E115BA" w:rsidRPr="00824821" w14:paraId="2F3F63FE" w14:textId="77777777" w:rsidTr="00E115BA">
        <w:trPr>
          <w:trHeight w:val="300"/>
        </w:trPr>
        <w:tc>
          <w:tcPr>
            <w:tcW w:w="880" w:type="dxa"/>
            <w:shd w:val="clear" w:color="auto" w:fill="auto"/>
            <w:noWrap/>
            <w:hideMark/>
          </w:tcPr>
          <w:p w14:paraId="4F706AD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P4-0115</w:t>
            </w:r>
          </w:p>
        </w:tc>
        <w:tc>
          <w:tcPr>
            <w:tcW w:w="2288" w:type="dxa"/>
            <w:shd w:val="clear" w:color="auto" w:fill="auto"/>
            <w:noWrap/>
            <w:hideMark/>
          </w:tcPr>
          <w:p w14:paraId="26BF985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Kierownik Zespołu</w:t>
            </w:r>
          </w:p>
        </w:tc>
        <w:tc>
          <w:tcPr>
            <w:tcW w:w="1086" w:type="dxa"/>
            <w:shd w:val="clear" w:color="auto" w:fill="auto"/>
            <w:noWrap/>
            <w:hideMark/>
          </w:tcPr>
          <w:p w14:paraId="1F4514F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7</w:t>
            </w:r>
          </w:p>
        </w:tc>
        <w:tc>
          <w:tcPr>
            <w:tcW w:w="1701" w:type="dxa"/>
            <w:shd w:val="clear" w:color="auto" w:fill="auto"/>
            <w:noWrap/>
            <w:hideMark/>
          </w:tcPr>
          <w:p w14:paraId="3841C76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4E8CAB4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0594180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1D6B0F87" w14:textId="77777777" w:rsidR="00E115BA" w:rsidRPr="00824821" w:rsidRDefault="00E115BA" w:rsidP="00824821">
            <w:pPr>
              <w:spacing w:after="0" w:line="276" w:lineRule="auto"/>
              <w:rPr>
                <w:rFonts w:eastAsia="Times New Roman" w:cstheme="minorHAnsi"/>
                <w:color w:val="000000"/>
                <w:sz w:val="24"/>
                <w:szCs w:val="24"/>
                <w:lang w:eastAsia="pl-PL"/>
              </w:rPr>
            </w:pPr>
            <w:r w:rsidRPr="00824821">
              <w:rPr>
                <w:rFonts w:eastAsia="Times New Roman" w:cstheme="minorHAnsi"/>
                <w:color w:val="000000"/>
                <w:sz w:val="24"/>
                <w:szCs w:val="24"/>
                <w:lang w:eastAsia="pl-PL"/>
              </w:rPr>
              <w:t>2</w:t>
            </w:r>
          </w:p>
        </w:tc>
      </w:tr>
      <w:tr w:rsidR="00E115BA" w:rsidRPr="00824821" w14:paraId="33AC5A4A" w14:textId="77777777" w:rsidTr="00E115BA">
        <w:trPr>
          <w:trHeight w:val="300"/>
        </w:trPr>
        <w:tc>
          <w:tcPr>
            <w:tcW w:w="880" w:type="dxa"/>
            <w:shd w:val="clear" w:color="auto" w:fill="auto"/>
            <w:noWrap/>
            <w:hideMark/>
          </w:tcPr>
          <w:p w14:paraId="2DEBD8B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P4-0203</w:t>
            </w:r>
          </w:p>
        </w:tc>
        <w:tc>
          <w:tcPr>
            <w:tcW w:w="2288" w:type="dxa"/>
            <w:shd w:val="clear" w:color="auto" w:fill="auto"/>
            <w:noWrap/>
            <w:hideMark/>
          </w:tcPr>
          <w:p w14:paraId="4BE5F5B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Główny specjalista</w:t>
            </w:r>
          </w:p>
        </w:tc>
        <w:tc>
          <w:tcPr>
            <w:tcW w:w="1086" w:type="dxa"/>
            <w:shd w:val="clear" w:color="auto" w:fill="auto"/>
            <w:noWrap/>
            <w:hideMark/>
          </w:tcPr>
          <w:p w14:paraId="500F61E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9</w:t>
            </w:r>
          </w:p>
        </w:tc>
        <w:tc>
          <w:tcPr>
            <w:tcW w:w="1701" w:type="dxa"/>
            <w:shd w:val="clear" w:color="auto" w:fill="auto"/>
            <w:noWrap/>
            <w:hideMark/>
          </w:tcPr>
          <w:p w14:paraId="792B327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093B890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4C05636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05C362A7" w14:textId="77777777" w:rsidR="00E115BA" w:rsidRPr="00824821" w:rsidRDefault="00E115BA" w:rsidP="00824821">
            <w:pPr>
              <w:spacing w:after="0" w:line="276" w:lineRule="auto"/>
              <w:rPr>
                <w:rFonts w:eastAsia="Times New Roman" w:cstheme="minorHAnsi"/>
                <w:sz w:val="24"/>
                <w:szCs w:val="24"/>
                <w:lang w:eastAsia="pl-PL"/>
              </w:rPr>
            </w:pPr>
          </w:p>
        </w:tc>
      </w:tr>
      <w:tr w:rsidR="00E115BA" w:rsidRPr="00824821" w14:paraId="2D137D43" w14:textId="77777777" w:rsidTr="00E115BA">
        <w:trPr>
          <w:trHeight w:val="300"/>
        </w:trPr>
        <w:tc>
          <w:tcPr>
            <w:tcW w:w="880" w:type="dxa"/>
            <w:shd w:val="clear" w:color="auto" w:fill="auto"/>
            <w:noWrap/>
            <w:hideMark/>
          </w:tcPr>
          <w:p w14:paraId="7610968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P4-0205</w:t>
            </w:r>
          </w:p>
        </w:tc>
        <w:tc>
          <w:tcPr>
            <w:tcW w:w="2288" w:type="dxa"/>
            <w:shd w:val="clear" w:color="auto" w:fill="auto"/>
            <w:noWrap/>
            <w:hideMark/>
          </w:tcPr>
          <w:p w14:paraId="756AD9F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Starszy specjalista</w:t>
            </w:r>
          </w:p>
        </w:tc>
        <w:tc>
          <w:tcPr>
            <w:tcW w:w="1086" w:type="dxa"/>
            <w:shd w:val="clear" w:color="auto" w:fill="auto"/>
            <w:noWrap/>
            <w:hideMark/>
          </w:tcPr>
          <w:p w14:paraId="1F38790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6</w:t>
            </w:r>
          </w:p>
        </w:tc>
        <w:tc>
          <w:tcPr>
            <w:tcW w:w="1701" w:type="dxa"/>
            <w:shd w:val="clear" w:color="auto" w:fill="auto"/>
            <w:noWrap/>
            <w:hideMark/>
          </w:tcPr>
          <w:p w14:paraId="5487C01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76E1BF5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4D76969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597D0AC8" w14:textId="77777777" w:rsidR="00E115BA" w:rsidRPr="00824821" w:rsidRDefault="00E115BA" w:rsidP="00824821">
            <w:pPr>
              <w:spacing w:after="0" w:line="276" w:lineRule="auto"/>
              <w:rPr>
                <w:rFonts w:eastAsia="Times New Roman" w:cstheme="minorHAnsi"/>
                <w:sz w:val="24"/>
                <w:szCs w:val="24"/>
                <w:lang w:eastAsia="pl-PL"/>
              </w:rPr>
            </w:pPr>
          </w:p>
        </w:tc>
      </w:tr>
      <w:tr w:rsidR="00E115BA" w:rsidRPr="00824821" w14:paraId="2374A089" w14:textId="77777777" w:rsidTr="00E115BA">
        <w:trPr>
          <w:trHeight w:val="300"/>
        </w:trPr>
        <w:tc>
          <w:tcPr>
            <w:tcW w:w="880" w:type="dxa"/>
            <w:shd w:val="clear" w:color="auto" w:fill="auto"/>
            <w:noWrap/>
            <w:hideMark/>
          </w:tcPr>
          <w:p w14:paraId="5FB94EA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P4-0401</w:t>
            </w:r>
          </w:p>
        </w:tc>
        <w:tc>
          <w:tcPr>
            <w:tcW w:w="2288" w:type="dxa"/>
            <w:shd w:val="clear" w:color="auto" w:fill="auto"/>
            <w:noWrap/>
            <w:hideMark/>
          </w:tcPr>
          <w:p w14:paraId="630C2CC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Specjalista</w:t>
            </w:r>
          </w:p>
        </w:tc>
        <w:tc>
          <w:tcPr>
            <w:tcW w:w="1086" w:type="dxa"/>
            <w:shd w:val="clear" w:color="auto" w:fill="auto"/>
            <w:noWrap/>
            <w:hideMark/>
          </w:tcPr>
          <w:p w14:paraId="651F61C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701" w:type="dxa"/>
            <w:shd w:val="clear" w:color="auto" w:fill="auto"/>
            <w:noWrap/>
            <w:hideMark/>
          </w:tcPr>
          <w:p w14:paraId="7FF7F18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wyższe/średnie</w:t>
            </w:r>
          </w:p>
        </w:tc>
        <w:tc>
          <w:tcPr>
            <w:tcW w:w="1275" w:type="dxa"/>
            <w:shd w:val="clear" w:color="auto" w:fill="auto"/>
            <w:noWrap/>
            <w:hideMark/>
          </w:tcPr>
          <w:p w14:paraId="65FAA6A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3/8</w:t>
            </w:r>
          </w:p>
        </w:tc>
        <w:tc>
          <w:tcPr>
            <w:tcW w:w="1447" w:type="dxa"/>
            <w:shd w:val="clear" w:color="auto" w:fill="auto"/>
            <w:noWrap/>
            <w:hideMark/>
          </w:tcPr>
          <w:p w14:paraId="5BD76AC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7228D4B2" w14:textId="77777777" w:rsidR="00E115BA" w:rsidRPr="00824821" w:rsidRDefault="00E115BA" w:rsidP="00824821">
            <w:pPr>
              <w:spacing w:after="0" w:line="276" w:lineRule="auto"/>
              <w:rPr>
                <w:rFonts w:eastAsia="Times New Roman" w:cstheme="minorHAnsi"/>
                <w:sz w:val="24"/>
                <w:szCs w:val="24"/>
                <w:lang w:eastAsia="pl-PL"/>
              </w:rPr>
            </w:pPr>
          </w:p>
        </w:tc>
      </w:tr>
      <w:tr w:rsidR="00E115BA" w:rsidRPr="00824821" w14:paraId="2163ED72" w14:textId="77777777" w:rsidTr="00E115BA">
        <w:trPr>
          <w:trHeight w:val="300"/>
        </w:trPr>
        <w:tc>
          <w:tcPr>
            <w:tcW w:w="880" w:type="dxa"/>
            <w:shd w:val="clear" w:color="auto" w:fill="auto"/>
            <w:noWrap/>
            <w:hideMark/>
          </w:tcPr>
          <w:p w14:paraId="4C3F629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P4-0602</w:t>
            </w:r>
          </w:p>
        </w:tc>
        <w:tc>
          <w:tcPr>
            <w:tcW w:w="2288" w:type="dxa"/>
            <w:shd w:val="clear" w:color="auto" w:fill="auto"/>
            <w:noWrap/>
            <w:hideMark/>
          </w:tcPr>
          <w:p w14:paraId="36B604E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Starszy technik</w:t>
            </w:r>
          </w:p>
        </w:tc>
        <w:tc>
          <w:tcPr>
            <w:tcW w:w="1086" w:type="dxa"/>
            <w:shd w:val="clear" w:color="auto" w:fill="auto"/>
            <w:noWrap/>
            <w:hideMark/>
          </w:tcPr>
          <w:p w14:paraId="7FE63D9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w:t>
            </w:r>
          </w:p>
        </w:tc>
        <w:tc>
          <w:tcPr>
            <w:tcW w:w="1701" w:type="dxa"/>
            <w:shd w:val="clear" w:color="auto" w:fill="auto"/>
            <w:noWrap/>
            <w:hideMark/>
          </w:tcPr>
          <w:p w14:paraId="3ED6EFB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wyższe/średnie</w:t>
            </w:r>
          </w:p>
        </w:tc>
        <w:tc>
          <w:tcPr>
            <w:tcW w:w="1275" w:type="dxa"/>
            <w:shd w:val="clear" w:color="auto" w:fill="auto"/>
            <w:noWrap/>
            <w:hideMark/>
          </w:tcPr>
          <w:p w14:paraId="56B6987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0/4</w:t>
            </w:r>
          </w:p>
        </w:tc>
        <w:tc>
          <w:tcPr>
            <w:tcW w:w="1447" w:type="dxa"/>
            <w:shd w:val="clear" w:color="auto" w:fill="auto"/>
            <w:noWrap/>
            <w:hideMark/>
          </w:tcPr>
          <w:p w14:paraId="36030EE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2E5F8451" w14:textId="77777777" w:rsidR="00E115BA" w:rsidRPr="00824821" w:rsidRDefault="00E115BA" w:rsidP="00824821">
            <w:pPr>
              <w:spacing w:after="0" w:line="276" w:lineRule="auto"/>
              <w:rPr>
                <w:rFonts w:eastAsia="Times New Roman" w:cstheme="minorHAnsi"/>
                <w:sz w:val="24"/>
                <w:szCs w:val="24"/>
                <w:lang w:eastAsia="pl-PL"/>
              </w:rPr>
            </w:pPr>
          </w:p>
        </w:tc>
      </w:tr>
      <w:tr w:rsidR="00E115BA" w:rsidRPr="00824821" w14:paraId="71E26242" w14:textId="77777777" w:rsidTr="00E115BA">
        <w:trPr>
          <w:trHeight w:val="300"/>
        </w:trPr>
        <w:tc>
          <w:tcPr>
            <w:tcW w:w="880" w:type="dxa"/>
            <w:shd w:val="clear" w:color="auto" w:fill="auto"/>
            <w:noWrap/>
            <w:hideMark/>
          </w:tcPr>
          <w:p w14:paraId="1198F5F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P4-0702</w:t>
            </w:r>
          </w:p>
        </w:tc>
        <w:tc>
          <w:tcPr>
            <w:tcW w:w="2288" w:type="dxa"/>
            <w:shd w:val="clear" w:color="auto" w:fill="auto"/>
            <w:noWrap/>
            <w:hideMark/>
          </w:tcPr>
          <w:p w14:paraId="342116D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Technik</w:t>
            </w:r>
          </w:p>
        </w:tc>
        <w:tc>
          <w:tcPr>
            <w:tcW w:w="1086" w:type="dxa"/>
            <w:shd w:val="clear" w:color="auto" w:fill="auto"/>
            <w:noWrap/>
            <w:hideMark/>
          </w:tcPr>
          <w:p w14:paraId="7476179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701" w:type="dxa"/>
            <w:shd w:val="clear" w:color="auto" w:fill="auto"/>
            <w:noWrap/>
            <w:hideMark/>
          </w:tcPr>
          <w:p w14:paraId="7173BB6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średnie/zasadn. zawod.</w:t>
            </w:r>
          </w:p>
        </w:tc>
        <w:tc>
          <w:tcPr>
            <w:tcW w:w="1275" w:type="dxa"/>
            <w:shd w:val="clear" w:color="auto" w:fill="auto"/>
            <w:noWrap/>
            <w:hideMark/>
          </w:tcPr>
          <w:p w14:paraId="7FE8ECB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0/2</w:t>
            </w:r>
          </w:p>
        </w:tc>
        <w:tc>
          <w:tcPr>
            <w:tcW w:w="1447" w:type="dxa"/>
            <w:shd w:val="clear" w:color="auto" w:fill="auto"/>
            <w:noWrap/>
            <w:hideMark/>
          </w:tcPr>
          <w:p w14:paraId="25CE901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007A60DB" w14:textId="77777777" w:rsidR="00E115BA" w:rsidRPr="00824821" w:rsidRDefault="00E115BA" w:rsidP="00824821">
            <w:pPr>
              <w:spacing w:after="0" w:line="276" w:lineRule="auto"/>
              <w:rPr>
                <w:rFonts w:eastAsia="Times New Roman" w:cstheme="minorHAnsi"/>
                <w:sz w:val="24"/>
                <w:szCs w:val="24"/>
                <w:lang w:eastAsia="pl-PL"/>
              </w:rPr>
            </w:pPr>
          </w:p>
        </w:tc>
      </w:tr>
      <w:tr w:rsidR="00E115BA" w:rsidRPr="00824821" w14:paraId="28A9313B" w14:textId="77777777" w:rsidTr="00E115BA">
        <w:trPr>
          <w:trHeight w:val="315"/>
        </w:trPr>
        <w:tc>
          <w:tcPr>
            <w:tcW w:w="8677" w:type="dxa"/>
            <w:gridSpan w:val="6"/>
            <w:shd w:val="clear" w:color="auto" w:fill="auto"/>
            <w:noWrap/>
            <w:hideMark/>
          </w:tcPr>
          <w:p w14:paraId="14E080BB" w14:textId="77777777" w:rsidR="00E115BA" w:rsidRPr="00824821" w:rsidRDefault="00E115BA" w:rsidP="00824821">
            <w:pPr>
              <w:spacing w:after="0" w:line="276" w:lineRule="auto"/>
              <w:jc w:val="both"/>
              <w:rPr>
                <w:rFonts w:eastAsia="Times New Roman" w:cstheme="minorHAnsi"/>
                <w:b/>
                <w:bCs/>
                <w:sz w:val="24"/>
                <w:szCs w:val="24"/>
                <w:lang w:eastAsia="pl-PL"/>
              </w:rPr>
            </w:pPr>
            <w:r w:rsidRPr="00824821">
              <w:rPr>
                <w:rFonts w:eastAsia="Times New Roman" w:cstheme="minorHAnsi"/>
                <w:b/>
                <w:bCs/>
                <w:sz w:val="24"/>
                <w:szCs w:val="24"/>
                <w:lang w:eastAsia="pl-PL"/>
              </w:rPr>
              <w:t>P5- PRACOWNICY BIBLIOTECZNI ORAZ DOKUMENT. I INFORMACJI NAUKOWEJ</w:t>
            </w:r>
          </w:p>
        </w:tc>
        <w:tc>
          <w:tcPr>
            <w:tcW w:w="1388" w:type="dxa"/>
          </w:tcPr>
          <w:p w14:paraId="03B7439B" w14:textId="77777777" w:rsidR="00E115BA" w:rsidRPr="00824821" w:rsidRDefault="00E115BA" w:rsidP="00824821">
            <w:pPr>
              <w:spacing w:after="0" w:line="276" w:lineRule="auto"/>
              <w:rPr>
                <w:rFonts w:eastAsia="Times New Roman" w:cstheme="minorHAnsi"/>
                <w:b/>
                <w:bCs/>
                <w:sz w:val="24"/>
                <w:szCs w:val="24"/>
                <w:lang w:eastAsia="pl-PL"/>
              </w:rPr>
            </w:pPr>
          </w:p>
        </w:tc>
      </w:tr>
      <w:tr w:rsidR="00E115BA" w:rsidRPr="00824821" w14:paraId="3DF85C92" w14:textId="77777777" w:rsidTr="00E115BA">
        <w:trPr>
          <w:trHeight w:val="300"/>
        </w:trPr>
        <w:tc>
          <w:tcPr>
            <w:tcW w:w="880" w:type="dxa"/>
            <w:shd w:val="clear" w:color="auto" w:fill="auto"/>
            <w:noWrap/>
          </w:tcPr>
          <w:p w14:paraId="7DD2667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P5-</w:t>
            </w:r>
          </w:p>
          <w:p w14:paraId="0BB0FE3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0100</w:t>
            </w:r>
          </w:p>
        </w:tc>
        <w:tc>
          <w:tcPr>
            <w:tcW w:w="2288" w:type="dxa"/>
            <w:shd w:val="clear" w:color="auto" w:fill="auto"/>
            <w:noWrap/>
          </w:tcPr>
          <w:p w14:paraId="2015D69B"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 xml:space="preserve">Starszy kustosz   biblioteczny - </w:t>
            </w:r>
          </w:p>
          <w:p w14:paraId="00D6C27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dyplomowany</w:t>
            </w:r>
          </w:p>
        </w:tc>
        <w:tc>
          <w:tcPr>
            <w:tcW w:w="1086" w:type="dxa"/>
            <w:shd w:val="clear" w:color="auto" w:fill="auto"/>
            <w:noWrap/>
          </w:tcPr>
          <w:p w14:paraId="49F0088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6</w:t>
            </w:r>
          </w:p>
        </w:tc>
        <w:tc>
          <w:tcPr>
            <w:tcW w:w="1701" w:type="dxa"/>
            <w:shd w:val="clear" w:color="auto" w:fill="auto"/>
            <w:noWrap/>
          </w:tcPr>
          <w:p w14:paraId="18832791"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 xml:space="preserve">wyższe magisterskie w zakresie </w:t>
            </w:r>
            <w:r w:rsidRPr="00824821">
              <w:rPr>
                <w:rFonts w:eastAsia="Times New Roman" w:cstheme="minorHAnsi"/>
                <w:sz w:val="24"/>
                <w:szCs w:val="24"/>
                <w:lang w:eastAsia="pl-PL"/>
              </w:rPr>
              <w:lastRenderedPageBreak/>
              <w:t>bibliotekoznawstwa lub informacji naukowej lub wyższe magisterskie oraz studia podyplomowe z zakresu bibliotekoznawstwa lub informacji naukowej albo inne związane ze specjalizacją lub posiadanie stopnia naukowego w zakresie bibliotekoznawstwa lub informacji naukowej albo inne związane ze specjalizacją</w:t>
            </w:r>
          </w:p>
        </w:tc>
        <w:tc>
          <w:tcPr>
            <w:tcW w:w="1275" w:type="dxa"/>
            <w:shd w:val="clear" w:color="auto" w:fill="auto"/>
            <w:noWrap/>
          </w:tcPr>
          <w:p w14:paraId="7A91976D"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lastRenderedPageBreak/>
              <w:t xml:space="preserve">12 oraz wymagania </w:t>
            </w:r>
            <w:r w:rsidRPr="00824821">
              <w:rPr>
                <w:rFonts w:eastAsia="Times New Roman" w:cstheme="minorHAnsi"/>
                <w:sz w:val="24"/>
                <w:szCs w:val="24"/>
                <w:lang w:eastAsia="pl-PL"/>
              </w:rPr>
              <w:lastRenderedPageBreak/>
              <w:t>określone w zarządzeniu Rektora</w:t>
            </w:r>
          </w:p>
        </w:tc>
        <w:tc>
          <w:tcPr>
            <w:tcW w:w="1447" w:type="dxa"/>
            <w:shd w:val="clear" w:color="auto" w:fill="auto"/>
            <w:noWrap/>
          </w:tcPr>
          <w:p w14:paraId="3E6B21D1" w14:textId="77777777" w:rsidR="00E115BA" w:rsidRPr="00824821" w:rsidRDefault="00E115BA" w:rsidP="00824821">
            <w:pPr>
              <w:spacing w:after="0" w:line="276" w:lineRule="auto"/>
              <w:jc w:val="both"/>
              <w:rPr>
                <w:rFonts w:eastAsia="Times New Roman" w:cstheme="minorHAnsi"/>
                <w:sz w:val="24"/>
                <w:szCs w:val="24"/>
                <w:lang w:eastAsia="pl-PL"/>
              </w:rPr>
            </w:pPr>
          </w:p>
        </w:tc>
        <w:tc>
          <w:tcPr>
            <w:tcW w:w="1388" w:type="dxa"/>
          </w:tcPr>
          <w:p w14:paraId="2EFD1416" w14:textId="77777777" w:rsidR="00E115BA" w:rsidRPr="00824821" w:rsidRDefault="00E115BA" w:rsidP="00824821">
            <w:pPr>
              <w:spacing w:after="0" w:line="276" w:lineRule="auto"/>
              <w:rPr>
                <w:rFonts w:eastAsia="Times New Roman" w:cstheme="minorHAnsi"/>
                <w:sz w:val="24"/>
                <w:szCs w:val="24"/>
                <w:lang w:eastAsia="pl-PL"/>
              </w:rPr>
            </w:pPr>
          </w:p>
        </w:tc>
      </w:tr>
      <w:tr w:rsidR="00E115BA" w:rsidRPr="00824821" w14:paraId="3E63292B" w14:textId="77777777" w:rsidTr="00E115BA">
        <w:trPr>
          <w:trHeight w:val="3795"/>
        </w:trPr>
        <w:tc>
          <w:tcPr>
            <w:tcW w:w="880" w:type="dxa"/>
            <w:shd w:val="clear" w:color="auto" w:fill="auto"/>
            <w:noWrap/>
            <w:hideMark/>
          </w:tcPr>
          <w:p w14:paraId="7C0418F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P5-0101</w:t>
            </w:r>
          </w:p>
        </w:tc>
        <w:tc>
          <w:tcPr>
            <w:tcW w:w="2288" w:type="dxa"/>
            <w:shd w:val="clear" w:color="auto" w:fill="auto"/>
            <w:noWrap/>
            <w:hideMark/>
          </w:tcPr>
          <w:p w14:paraId="443DAF7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Kustosz biblioteczny</w:t>
            </w:r>
          </w:p>
        </w:tc>
        <w:tc>
          <w:tcPr>
            <w:tcW w:w="1086" w:type="dxa"/>
            <w:shd w:val="clear" w:color="auto" w:fill="auto"/>
            <w:noWrap/>
            <w:hideMark/>
          </w:tcPr>
          <w:p w14:paraId="0D8140E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6</w:t>
            </w:r>
          </w:p>
        </w:tc>
        <w:tc>
          <w:tcPr>
            <w:tcW w:w="1701" w:type="dxa"/>
            <w:shd w:val="clear" w:color="auto" w:fill="auto"/>
            <w:hideMark/>
          </w:tcPr>
          <w:p w14:paraId="32A28048"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 xml:space="preserve">wyższe magisterskie w zakresie bibliotekoznawstwa lub informacji naukowej lub wyższe magisterskie oraz studia podyplomowe z zakresu bibliotekoznawstwa lub informacji naukowej albo </w:t>
            </w:r>
            <w:r w:rsidRPr="00824821">
              <w:rPr>
                <w:rFonts w:eastAsia="Times New Roman" w:cstheme="minorHAnsi"/>
                <w:sz w:val="24"/>
                <w:szCs w:val="24"/>
                <w:lang w:eastAsia="pl-PL"/>
              </w:rPr>
              <w:lastRenderedPageBreak/>
              <w:t>inne związane ze specjalizacją lub posiadanie stopnia naukowego w zakresie bibliotekoznawstwa lub informacji naukowej albo inne związane ze specjalizacją</w:t>
            </w:r>
          </w:p>
        </w:tc>
        <w:tc>
          <w:tcPr>
            <w:tcW w:w="1275" w:type="dxa"/>
            <w:shd w:val="clear" w:color="auto" w:fill="auto"/>
            <w:hideMark/>
          </w:tcPr>
          <w:p w14:paraId="1F2018C2"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lastRenderedPageBreak/>
              <w:t>8  oraz wymagania określone w zarządzeniu Rektora</w:t>
            </w:r>
          </w:p>
        </w:tc>
        <w:tc>
          <w:tcPr>
            <w:tcW w:w="1447" w:type="dxa"/>
            <w:shd w:val="clear" w:color="auto" w:fill="auto"/>
            <w:noWrap/>
            <w:hideMark/>
          </w:tcPr>
          <w:p w14:paraId="2D6292B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39A3077D"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1706DE9E" w14:textId="77777777" w:rsidTr="00E115BA">
        <w:trPr>
          <w:trHeight w:val="1833"/>
        </w:trPr>
        <w:tc>
          <w:tcPr>
            <w:tcW w:w="880" w:type="dxa"/>
            <w:shd w:val="clear" w:color="auto" w:fill="auto"/>
            <w:noWrap/>
            <w:hideMark/>
          </w:tcPr>
          <w:p w14:paraId="7D2F198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P5-0201</w:t>
            </w:r>
          </w:p>
        </w:tc>
        <w:tc>
          <w:tcPr>
            <w:tcW w:w="2288" w:type="dxa"/>
            <w:shd w:val="clear" w:color="auto" w:fill="auto"/>
            <w:noWrap/>
            <w:hideMark/>
          </w:tcPr>
          <w:p w14:paraId="12F3581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Starszy bibliotekarz</w:t>
            </w:r>
          </w:p>
        </w:tc>
        <w:tc>
          <w:tcPr>
            <w:tcW w:w="1086" w:type="dxa"/>
            <w:shd w:val="clear" w:color="auto" w:fill="auto"/>
            <w:noWrap/>
            <w:hideMark/>
          </w:tcPr>
          <w:p w14:paraId="1C8824F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4</w:t>
            </w:r>
          </w:p>
        </w:tc>
        <w:tc>
          <w:tcPr>
            <w:tcW w:w="1701" w:type="dxa"/>
            <w:shd w:val="clear" w:color="auto" w:fill="auto"/>
            <w:noWrap/>
            <w:hideMark/>
          </w:tcPr>
          <w:p w14:paraId="2DFF7FD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 magisterskie</w:t>
            </w:r>
          </w:p>
        </w:tc>
        <w:tc>
          <w:tcPr>
            <w:tcW w:w="1275" w:type="dxa"/>
            <w:shd w:val="clear" w:color="auto" w:fill="auto"/>
          </w:tcPr>
          <w:p w14:paraId="3DD8EA1F"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6 oraz wymagania określone w zarządzeniu Rektora</w:t>
            </w:r>
          </w:p>
        </w:tc>
        <w:tc>
          <w:tcPr>
            <w:tcW w:w="1447" w:type="dxa"/>
            <w:shd w:val="clear" w:color="auto" w:fill="auto"/>
            <w:noWrap/>
            <w:hideMark/>
          </w:tcPr>
          <w:p w14:paraId="459A80E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534EF481"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5963E17B" w14:textId="77777777" w:rsidTr="00E115BA">
        <w:trPr>
          <w:trHeight w:val="2535"/>
        </w:trPr>
        <w:tc>
          <w:tcPr>
            <w:tcW w:w="880" w:type="dxa"/>
            <w:shd w:val="clear" w:color="auto" w:fill="auto"/>
            <w:noWrap/>
            <w:hideMark/>
          </w:tcPr>
          <w:p w14:paraId="7D97207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P5-0401</w:t>
            </w:r>
          </w:p>
        </w:tc>
        <w:tc>
          <w:tcPr>
            <w:tcW w:w="2288" w:type="dxa"/>
            <w:shd w:val="clear" w:color="auto" w:fill="auto"/>
            <w:noWrap/>
            <w:hideMark/>
          </w:tcPr>
          <w:p w14:paraId="29C6A4D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Bibliotekarz</w:t>
            </w:r>
          </w:p>
        </w:tc>
        <w:tc>
          <w:tcPr>
            <w:tcW w:w="1086" w:type="dxa"/>
            <w:shd w:val="clear" w:color="auto" w:fill="auto"/>
            <w:noWrap/>
            <w:hideMark/>
          </w:tcPr>
          <w:p w14:paraId="44ADC95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w:t>
            </w:r>
          </w:p>
        </w:tc>
        <w:tc>
          <w:tcPr>
            <w:tcW w:w="1701" w:type="dxa"/>
            <w:shd w:val="clear" w:color="auto" w:fill="auto"/>
            <w:noWrap/>
            <w:hideMark/>
          </w:tcPr>
          <w:p w14:paraId="5A12835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hideMark/>
          </w:tcPr>
          <w:p w14:paraId="1344C3C6"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3 oraz wymagania określone w zarządzeniu Rektora</w:t>
            </w:r>
          </w:p>
        </w:tc>
        <w:tc>
          <w:tcPr>
            <w:tcW w:w="1447" w:type="dxa"/>
            <w:shd w:val="clear" w:color="auto" w:fill="auto"/>
            <w:noWrap/>
            <w:hideMark/>
          </w:tcPr>
          <w:p w14:paraId="5017346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254168F2"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45950C9D" w14:textId="77777777" w:rsidTr="00E115BA">
        <w:trPr>
          <w:trHeight w:val="855"/>
        </w:trPr>
        <w:tc>
          <w:tcPr>
            <w:tcW w:w="880" w:type="dxa"/>
            <w:shd w:val="clear" w:color="auto" w:fill="auto"/>
            <w:noWrap/>
            <w:hideMark/>
          </w:tcPr>
          <w:p w14:paraId="67CE162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P5-0502</w:t>
            </w:r>
          </w:p>
        </w:tc>
        <w:tc>
          <w:tcPr>
            <w:tcW w:w="2288" w:type="dxa"/>
            <w:shd w:val="clear" w:color="auto" w:fill="auto"/>
            <w:noWrap/>
            <w:hideMark/>
          </w:tcPr>
          <w:p w14:paraId="6834DAA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Konserwator książki</w:t>
            </w:r>
          </w:p>
        </w:tc>
        <w:tc>
          <w:tcPr>
            <w:tcW w:w="1086" w:type="dxa"/>
            <w:shd w:val="clear" w:color="auto" w:fill="auto"/>
            <w:noWrap/>
            <w:hideMark/>
          </w:tcPr>
          <w:p w14:paraId="4EB4A4D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w:t>
            </w:r>
          </w:p>
        </w:tc>
        <w:tc>
          <w:tcPr>
            <w:tcW w:w="1701" w:type="dxa"/>
            <w:shd w:val="clear" w:color="auto" w:fill="auto"/>
            <w:hideMark/>
          </w:tcPr>
          <w:p w14:paraId="0323943C"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wyższe (specjalizacja: konserwacja papieru i skóry lub określona indywidualnie)</w:t>
            </w:r>
          </w:p>
        </w:tc>
        <w:tc>
          <w:tcPr>
            <w:tcW w:w="1275" w:type="dxa"/>
            <w:shd w:val="clear" w:color="auto" w:fill="auto"/>
            <w:hideMark/>
          </w:tcPr>
          <w:p w14:paraId="06FA7F0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wymagania określone indywidualnie przez bibliotekę</w:t>
            </w:r>
          </w:p>
        </w:tc>
        <w:tc>
          <w:tcPr>
            <w:tcW w:w="1447" w:type="dxa"/>
            <w:shd w:val="clear" w:color="auto" w:fill="auto"/>
            <w:noWrap/>
            <w:hideMark/>
          </w:tcPr>
          <w:p w14:paraId="52E77F4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160B2B9E"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24B86795" w14:textId="77777777" w:rsidTr="00E115BA">
        <w:trPr>
          <w:trHeight w:val="585"/>
        </w:trPr>
        <w:tc>
          <w:tcPr>
            <w:tcW w:w="880" w:type="dxa"/>
            <w:shd w:val="clear" w:color="auto" w:fill="auto"/>
            <w:noWrap/>
            <w:hideMark/>
          </w:tcPr>
          <w:p w14:paraId="0211B01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P5-0503</w:t>
            </w:r>
          </w:p>
        </w:tc>
        <w:tc>
          <w:tcPr>
            <w:tcW w:w="2288" w:type="dxa"/>
            <w:shd w:val="clear" w:color="auto" w:fill="auto"/>
            <w:noWrap/>
            <w:hideMark/>
          </w:tcPr>
          <w:p w14:paraId="7B9C252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Technik-konserwator książki</w:t>
            </w:r>
          </w:p>
        </w:tc>
        <w:tc>
          <w:tcPr>
            <w:tcW w:w="1086" w:type="dxa"/>
            <w:shd w:val="clear" w:color="auto" w:fill="auto"/>
            <w:noWrap/>
            <w:hideMark/>
          </w:tcPr>
          <w:p w14:paraId="304A7D7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701" w:type="dxa"/>
            <w:shd w:val="clear" w:color="auto" w:fill="auto"/>
            <w:noWrap/>
            <w:hideMark/>
          </w:tcPr>
          <w:p w14:paraId="34BB7062"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średnie lub zasadnicze zawodowe</w:t>
            </w:r>
          </w:p>
        </w:tc>
        <w:tc>
          <w:tcPr>
            <w:tcW w:w="1275" w:type="dxa"/>
            <w:shd w:val="clear" w:color="auto" w:fill="auto"/>
            <w:hideMark/>
          </w:tcPr>
          <w:p w14:paraId="15D31DA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wymagania określone indywidualnie przez bibliotekę</w:t>
            </w:r>
          </w:p>
        </w:tc>
        <w:tc>
          <w:tcPr>
            <w:tcW w:w="1447" w:type="dxa"/>
            <w:shd w:val="clear" w:color="auto" w:fill="auto"/>
            <w:noWrap/>
            <w:hideMark/>
          </w:tcPr>
          <w:p w14:paraId="5F2505B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2A589E29"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12B4D9EC" w14:textId="77777777" w:rsidTr="00E115BA">
        <w:trPr>
          <w:trHeight w:val="615"/>
        </w:trPr>
        <w:tc>
          <w:tcPr>
            <w:tcW w:w="880" w:type="dxa"/>
            <w:shd w:val="clear" w:color="auto" w:fill="auto"/>
            <w:noWrap/>
            <w:hideMark/>
          </w:tcPr>
          <w:p w14:paraId="516A8D0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P5-0601</w:t>
            </w:r>
          </w:p>
        </w:tc>
        <w:tc>
          <w:tcPr>
            <w:tcW w:w="2288" w:type="dxa"/>
            <w:shd w:val="clear" w:color="auto" w:fill="auto"/>
            <w:noWrap/>
            <w:hideMark/>
          </w:tcPr>
          <w:p w14:paraId="7FB2285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Młodszy bibliotekarz</w:t>
            </w:r>
          </w:p>
        </w:tc>
        <w:tc>
          <w:tcPr>
            <w:tcW w:w="1086" w:type="dxa"/>
            <w:shd w:val="clear" w:color="auto" w:fill="auto"/>
            <w:noWrap/>
            <w:hideMark/>
          </w:tcPr>
          <w:p w14:paraId="70C1FAF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701" w:type="dxa"/>
            <w:shd w:val="clear" w:color="auto" w:fill="auto"/>
            <w:noWrap/>
            <w:hideMark/>
          </w:tcPr>
          <w:p w14:paraId="5CC6285A"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średnie</w:t>
            </w:r>
          </w:p>
        </w:tc>
        <w:tc>
          <w:tcPr>
            <w:tcW w:w="1275" w:type="dxa"/>
            <w:shd w:val="clear" w:color="auto" w:fill="auto"/>
            <w:hideMark/>
          </w:tcPr>
          <w:p w14:paraId="3906F55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wymagania </w:t>
            </w:r>
            <w:r w:rsidRPr="00824821">
              <w:rPr>
                <w:rFonts w:eastAsia="Times New Roman" w:cstheme="minorHAnsi"/>
                <w:sz w:val="24"/>
                <w:szCs w:val="24"/>
                <w:lang w:eastAsia="pl-PL"/>
              </w:rPr>
              <w:lastRenderedPageBreak/>
              <w:t>określone indywidualnie przez bibliotekę</w:t>
            </w:r>
          </w:p>
        </w:tc>
        <w:tc>
          <w:tcPr>
            <w:tcW w:w="1447" w:type="dxa"/>
            <w:shd w:val="clear" w:color="auto" w:fill="auto"/>
            <w:noWrap/>
            <w:hideMark/>
          </w:tcPr>
          <w:p w14:paraId="5AFDD82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lastRenderedPageBreak/>
              <w:t> </w:t>
            </w:r>
          </w:p>
        </w:tc>
        <w:tc>
          <w:tcPr>
            <w:tcW w:w="1388" w:type="dxa"/>
          </w:tcPr>
          <w:p w14:paraId="57592A33"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58BC725C" w14:textId="77777777" w:rsidTr="00E115BA">
        <w:trPr>
          <w:trHeight w:val="555"/>
        </w:trPr>
        <w:tc>
          <w:tcPr>
            <w:tcW w:w="880" w:type="dxa"/>
            <w:shd w:val="clear" w:color="auto" w:fill="auto"/>
            <w:noWrap/>
            <w:hideMark/>
          </w:tcPr>
          <w:p w14:paraId="3F18DBB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P5-1101</w:t>
            </w:r>
          </w:p>
        </w:tc>
        <w:tc>
          <w:tcPr>
            <w:tcW w:w="2288" w:type="dxa"/>
            <w:shd w:val="clear" w:color="auto" w:fill="auto"/>
            <w:hideMark/>
          </w:tcPr>
          <w:p w14:paraId="37B2096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Starszy magazynier biblioteczny</w:t>
            </w:r>
          </w:p>
        </w:tc>
        <w:tc>
          <w:tcPr>
            <w:tcW w:w="1086" w:type="dxa"/>
            <w:shd w:val="clear" w:color="auto" w:fill="auto"/>
            <w:noWrap/>
            <w:hideMark/>
          </w:tcPr>
          <w:p w14:paraId="441F429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w:t>
            </w:r>
          </w:p>
        </w:tc>
        <w:tc>
          <w:tcPr>
            <w:tcW w:w="1701" w:type="dxa"/>
            <w:shd w:val="clear" w:color="auto" w:fill="auto"/>
            <w:noWrap/>
            <w:hideMark/>
          </w:tcPr>
          <w:p w14:paraId="7E4A0E44"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średnie lub zasadnicze zawodowe</w:t>
            </w:r>
          </w:p>
        </w:tc>
        <w:tc>
          <w:tcPr>
            <w:tcW w:w="1275" w:type="dxa"/>
            <w:shd w:val="clear" w:color="auto" w:fill="auto"/>
            <w:hideMark/>
          </w:tcPr>
          <w:p w14:paraId="7A12331F"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6 lat; wymagania określone indywidualnie przez bibliotekę</w:t>
            </w:r>
          </w:p>
        </w:tc>
        <w:tc>
          <w:tcPr>
            <w:tcW w:w="1447" w:type="dxa"/>
            <w:shd w:val="clear" w:color="auto" w:fill="auto"/>
            <w:noWrap/>
            <w:hideMark/>
          </w:tcPr>
          <w:p w14:paraId="2740262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63052DD7"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0D1B7E80" w14:textId="77777777" w:rsidTr="00E115BA">
        <w:trPr>
          <w:trHeight w:val="540"/>
        </w:trPr>
        <w:tc>
          <w:tcPr>
            <w:tcW w:w="880" w:type="dxa"/>
            <w:shd w:val="clear" w:color="auto" w:fill="auto"/>
            <w:noWrap/>
            <w:hideMark/>
          </w:tcPr>
          <w:p w14:paraId="507C2AC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P5-1201</w:t>
            </w:r>
          </w:p>
        </w:tc>
        <w:tc>
          <w:tcPr>
            <w:tcW w:w="2288" w:type="dxa"/>
            <w:shd w:val="clear" w:color="auto" w:fill="auto"/>
            <w:noWrap/>
            <w:hideMark/>
          </w:tcPr>
          <w:p w14:paraId="4682220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Magazynier biblioteczny</w:t>
            </w:r>
          </w:p>
        </w:tc>
        <w:tc>
          <w:tcPr>
            <w:tcW w:w="1086" w:type="dxa"/>
            <w:shd w:val="clear" w:color="auto" w:fill="auto"/>
            <w:noWrap/>
            <w:hideMark/>
          </w:tcPr>
          <w:p w14:paraId="0961666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701" w:type="dxa"/>
            <w:shd w:val="clear" w:color="auto" w:fill="auto"/>
            <w:noWrap/>
            <w:hideMark/>
          </w:tcPr>
          <w:p w14:paraId="78A245CC"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średnie lub zasadnicze zawodowe</w:t>
            </w:r>
          </w:p>
        </w:tc>
        <w:tc>
          <w:tcPr>
            <w:tcW w:w="1275" w:type="dxa"/>
            <w:shd w:val="clear" w:color="auto" w:fill="auto"/>
            <w:hideMark/>
          </w:tcPr>
          <w:p w14:paraId="045C8EC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wymagania określone indywidualnie przez bibliotekę</w:t>
            </w:r>
          </w:p>
        </w:tc>
        <w:tc>
          <w:tcPr>
            <w:tcW w:w="1447" w:type="dxa"/>
            <w:shd w:val="clear" w:color="auto" w:fill="auto"/>
            <w:noWrap/>
            <w:hideMark/>
          </w:tcPr>
          <w:p w14:paraId="6DDE693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08786085"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6D504D32" w14:textId="77777777" w:rsidTr="00E115BA">
        <w:trPr>
          <w:trHeight w:val="585"/>
        </w:trPr>
        <w:tc>
          <w:tcPr>
            <w:tcW w:w="880" w:type="dxa"/>
            <w:shd w:val="clear" w:color="auto" w:fill="auto"/>
            <w:noWrap/>
            <w:hideMark/>
          </w:tcPr>
          <w:p w14:paraId="72D0A01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P5-1301</w:t>
            </w:r>
          </w:p>
        </w:tc>
        <w:tc>
          <w:tcPr>
            <w:tcW w:w="2288" w:type="dxa"/>
            <w:shd w:val="clear" w:color="auto" w:fill="auto"/>
            <w:noWrap/>
            <w:hideMark/>
          </w:tcPr>
          <w:p w14:paraId="489B211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Pomocnik biblioteczny</w:t>
            </w:r>
          </w:p>
        </w:tc>
        <w:tc>
          <w:tcPr>
            <w:tcW w:w="1086" w:type="dxa"/>
            <w:shd w:val="clear" w:color="auto" w:fill="auto"/>
            <w:noWrap/>
            <w:hideMark/>
          </w:tcPr>
          <w:p w14:paraId="025093B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701" w:type="dxa"/>
            <w:shd w:val="clear" w:color="auto" w:fill="auto"/>
            <w:noWrap/>
            <w:hideMark/>
          </w:tcPr>
          <w:p w14:paraId="683FCE10"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średnie lub zasadnicze zawodowe</w:t>
            </w:r>
          </w:p>
        </w:tc>
        <w:tc>
          <w:tcPr>
            <w:tcW w:w="1275" w:type="dxa"/>
            <w:shd w:val="clear" w:color="auto" w:fill="auto"/>
            <w:hideMark/>
          </w:tcPr>
          <w:p w14:paraId="72D11BF2"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wymagania określone indywidualnie przez bibliotekę</w:t>
            </w:r>
          </w:p>
        </w:tc>
        <w:tc>
          <w:tcPr>
            <w:tcW w:w="1447" w:type="dxa"/>
            <w:shd w:val="clear" w:color="auto" w:fill="auto"/>
            <w:noWrap/>
            <w:hideMark/>
          </w:tcPr>
          <w:p w14:paraId="5B2A057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76210F2E"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53ADD60B" w14:textId="77777777" w:rsidTr="00E115BA">
        <w:trPr>
          <w:trHeight w:val="315"/>
        </w:trPr>
        <w:tc>
          <w:tcPr>
            <w:tcW w:w="8677" w:type="dxa"/>
            <w:gridSpan w:val="6"/>
            <w:shd w:val="clear" w:color="auto" w:fill="auto"/>
            <w:noWrap/>
            <w:hideMark/>
          </w:tcPr>
          <w:p w14:paraId="3CAE702C" w14:textId="77777777" w:rsidR="00E115BA" w:rsidRPr="00824821" w:rsidRDefault="00E115BA" w:rsidP="00824821">
            <w:pPr>
              <w:spacing w:after="0" w:line="276" w:lineRule="auto"/>
              <w:jc w:val="both"/>
              <w:rPr>
                <w:rFonts w:eastAsia="Times New Roman" w:cstheme="minorHAnsi"/>
                <w:b/>
                <w:bCs/>
                <w:sz w:val="24"/>
                <w:szCs w:val="24"/>
                <w:lang w:eastAsia="pl-PL"/>
              </w:rPr>
            </w:pPr>
            <w:r w:rsidRPr="00824821">
              <w:rPr>
                <w:rFonts w:eastAsia="Times New Roman" w:cstheme="minorHAnsi"/>
                <w:b/>
                <w:bCs/>
                <w:sz w:val="24"/>
                <w:szCs w:val="24"/>
                <w:lang w:eastAsia="pl-PL"/>
              </w:rPr>
              <w:t>P7 - PRACOWNICY INFORMATYCY</w:t>
            </w:r>
          </w:p>
        </w:tc>
        <w:tc>
          <w:tcPr>
            <w:tcW w:w="1388" w:type="dxa"/>
          </w:tcPr>
          <w:p w14:paraId="0B122F50" w14:textId="77777777" w:rsidR="00E115BA" w:rsidRPr="00824821" w:rsidRDefault="00E115BA" w:rsidP="00824821">
            <w:pPr>
              <w:spacing w:after="0" w:line="276" w:lineRule="auto"/>
              <w:jc w:val="both"/>
              <w:rPr>
                <w:rFonts w:eastAsia="Times New Roman" w:cstheme="minorHAnsi"/>
                <w:b/>
                <w:bCs/>
                <w:sz w:val="24"/>
                <w:szCs w:val="24"/>
                <w:lang w:eastAsia="pl-PL"/>
              </w:rPr>
            </w:pPr>
          </w:p>
        </w:tc>
      </w:tr>
      <w:tr w:rsidR="00E115BA" w:rsidRPr="00824821" w14:paraId="5DEAE647" w14:textId="77777777" w:rsidTr="00E115BA">
        <w:trPr>
          <w:trHeight w:val="300"/>
        </w:trPr>
        <w:tc>
          <w:tcPr>
            <w:tcW w:w="880" w:type="dxa"/>
            <w:shd w:val="clear" w:color="auto" w:fill="auto"/>
            <w:noWrap/>
            <w:hideMark/>
          </w:tcPr>
          <w:p w14:paraId="4EF956D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P7-0110</w:t>
            </w:r>
          </w:p>
        </w:tc>
        <w:tc>
          <w:tcPr>
            <w:tcW w:w="2288" w:type="dxa"/>
            <w:shd w:val="clear" w:color="auto" w:fill="auto"/>
            <w:noWrap/>
            <w:hideMark/>
          </w:tcPr>
          <w:p w14:paraId="4E86213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Dyrektor </w:t>
            </w:r>
          </w:p>
        </w:tc>
        <w:tc>
          <w:tcPr>
            <w:tcW w:w="1086" w:type="dxa"/>
            <w:shd w:val="clear" w:color="auto" w:fill="auto"/>
            <w:noWrap/>
            <w:hideMark/>
          </w:tcPr>
          <w:p w14:paraId="0AB53F6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12</w:t>
            </w:r>
          </w:p>
        </w:tc>
        <w:tc>
          <w:tcPr>
            <w:tcW w:w="1701" w:type="dxa"/>
            <w:shd w:val="clear" w:color="auto" w:fill="auto"/>
            <w:noWrap/>
            <w:hideMark/>
          </w:tcPr>
          <w:p w14:paraId="664D448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3D49E1A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5662A6D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w:t>
            </w:r>
          </w:p>
        </w:tc>
        <w:tc>
          <w:tcPr>
            <w:tcW w:w="1388" w:type="dxa"/>
          </w:tcPr>
          <w:p w14:paraId="21A8A5BC"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5</w:t>
            </w:r>
          </w:p>
        </w:tc>
      </w:tr>
      <w:tr w:rsidR="00E115BA" w:rsidRPr="00824821" w14:paraId="7DDAC0EC" w14:textId="77777777" w:rsidTr="00E115BA">
        <w:trPr>
          <w:trHeight w:val="630"/>
        </w:trPr>
        <w:tc>
          <w:tcPr>
            <w:tcW w:w="880" w:type="dxa"/>
            <w:shd w:val="clear" w:color="auto" w:fill="auto"/>
            <w:noWrap/>
            <w:hideMark/>
          </w:tcPr>
          <w:p w14:paraId="1791087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P7-0111</w:t>
            </w:r>
          </w:p>
        </w:tc>
        <w:tc>
          <w:tcPr>
            <w:tcW w:w="2288" w:type="dxa"/>
            <w:shd w:val="clear" w:color="auto" w:fill="auto"/>
            <w:hideMark/>
          </w:tcPr>
          <w:p w14:paraId="31FF5CF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Zastępca Dyrektora </w:t>
            </w:r>
          </w:p>
        </w:tc>
        <w:tc>
          <w:tcPr>
            <w:tcW w:w="1086" w:type="dxa"/>
            <w:shd w:val="clear" w:color="auto" w:fill="auto"/>
            <w:noWrap/>
            <w:hideMark/>
          </w:tcPr>
          <w:p w14:paraId="2C9DE9A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11</w:t>
            </w:r>
          </w:p>
        </w:tc>
        <w:tc>
          <w:tcPr>
            <w:tcW w:w="1701" w:type="dxa"/>
            <w:shd w:val="clear" w:color="auto" w:fill="auto"/>
            <w:noWrap/>
            <w:hideMark/>
          </w:tcPr>
          <w:p w14:paraId="4119DD4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1849A67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5C83B7E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388" w:type="dxa"/>
          </w:tcPr>
          <w:p w14:paraId="44334494"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4</w:t>
            </w:r>
          </w:p>
        </w:tc>
      </w:tr>
      <w:tr w:rsidR="00E115BA" w:rsidRPr="00824821" w14:paraId="4F369EAB" w14:textId="77777777" w:rsidTr="00E115BA">
        <w:trPr>
          <w:trHeight w:val="330"/>
        </w:trPr>
        <w:tc>
          <w:tcPr>
            <w:tcW w:w="880" w:type="dxa"/>
            <w:shd w:val="clear" w:color="auto" w:fill="auto"/>
            <w:noWrap/>
            <w:hideMark/>
          </w:tcPr>
          <w:p w14:paraId="4C2811C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P7-0112</w:t>
            </w:r>
          </w:p>
        </w:tc>
        <w:tc>
          <w:tcPr>
            <w:tcW w:w="2288" w:type="dxa"/>
            <w:shd w:val="clear" w:color="auto" w:fill="auto"/>
            <w:hideMark/>
          </w:tcPr>
          <w:p w14:paraId="383FA6E3"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Kierownik Działu</w:t>
            </w:r>
          </w:p>
        </w:tc>
        <w:tc>
          <w:tcPr>
            <w:tcW w:w="1086" w:type="dxa"/>
            <w:shd w:val="clear" w:color="auto" w:fill="auto"/>
            <w:noWrap/>
            <w:hideMark/>
          </w:tcPr>
          <w:p w14:paraId="7CF21BE4"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10</w:t>
            </w:r>
          </w:p>
        </w:tc>
        <w:tc>
          <w:tcPr>
            <w:tcW w:w="1701" w:type="dxa"/>
            <w:shd w:val="clear" w:color="auto" w:fill="auto"/>
            <w:noWrap/>
            <w:hideMark/>
          </w:tcPr>
          <w:p w14:paraId="6F24FA5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78A4562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hideMark/>
          </w:tcPr>
          <w:p w14:paraId="53894CA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388" w:type="dxa"/>
          </w:tcPr>
          <w:p w14:paraId="554EE867"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4</w:t>
            </w:r>
          </w:p>
        </w:tc>
      </w:tr>
      <w:tr w:rsidR="00E115BA" w:rsidRPr="00824821" w14:paraId="50D27CBE" w14:textId="77777777" w:rsidTr="00E115BA">
        <w:trPr>
          <w:trHeight w:val="330"/>
        </w:trPr>
        <w:tc>
          <w:tcPr>
            <w:tcW w:w="880" w:type="dxa"/>
            <w:shd w:val="clear" w:color="auto" w:fill="auto"/>
            <w:noWrap/>
          </w:tcPr>
          <w:p w14:paraId="7D71EB7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P7-0113</w:t>
            </w:r>
          </w:p>
        </w:tc>
        <w:tc>
          <w:tcPr>
            <w:tcW w:w="2288" w:type="dxa"/>
            <w:shd w:val="clear" w:color="auto" w:fill="auto"/>
          </w:tcPr>
          <w:p w14:paraId="16645E20"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Kierownik Biura</w:t>
            </w:r>
          </w:p>
        </w:tc>
        <w:tc>
          <w:tcPr>
            <w:tcW w:w="1086" w:type="dxa"/>
            <w:shd w:val="clear" w:color="auto" w:fill="auto"/>
            <w:noWrap/>
          </w:tcPr>
          <w:p w14:paraId="237BB630"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10</w:t>
            </w:r>
          </w:p>
        </w:tc>
        <w:tc>
          <w:tcPr>
            <w:tcW w:w="1701" w:type="dxa"/>
            <w:shd w:val="clear" w:color="auto" w:fill="auto"/>
            <w:noWrap/>
          </w:tcPr>
          <w:p w14:paraId="5C090AA1"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tcPr>
          <w:p w14:paraId="61E9AF5B"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tcPr>
          <w:p w14:paraId="5CF93356"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1</w:t>
            </w:r>
          </w:p>
        </w:tc>
        <w:tc>
          <w:tcPr>
            <w:tcW w:w="1388" w:type="dxa"/>
          </w:tcPr>
          <w:p w14:paraId="5F335F0E"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4</w:t>
            </w:r>
          </w:p>
        </w:tc>
      </w:tr>
      <w:tr w:rsidR="00E115BA" w:rsidRPr="00824821" w14:paraId="37F26D73" w14:textId="77777777" w:rsidTr="00E115BA">
        <w:trPr>
          <w:trHeight w:val="315"/>
        </w:trPr>
        <w:tc>
          <w:tcPr>
            <w:tcW w:w="880" w:type="dxa"/>
            <w:shd w:val="clear" w:color="auto" w:fill="auto"/>
            <w:noWrap/>
            <w:hideMark/>
          </w:tcPr>
          <w:p w14:paraId="36086B0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P7-0114</w:t>
            </w:r>
          </w:p>
        </w:tc>
        <w:tc>
          <w:tcPr>
            <w:tcW w:w="2288" w:type="dxa"/>
            <w:shd w:val="clear" w:color="auto" w:fill="auto"/>
            <w:hideMark/>
          </w:tcPr>
          <w:p w14:paraId="7BFDC10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Kierownik Sekcji </w:t>
            </w:r>
          </w:p>
        </w:tc>
        <w:tc>
          <w:tcPr>
            <w:tcW w:w="1086" w:type="dxa"/>
            <w:shd w:val="clear" w:color="auto" w:fill="auto"/>
            <w:noWrap/>
            <w:hideMark/>
          </w:tcPr>
          <w:p w14:paraId="50E233A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9</w:t>
            </w:r>
          </w:p>
        </w:tc>
        <w:tc>
          <w:tcPr>
            <w:tcW w:w="1701" w:type="dxa"/>
            <w:shd w:val="clear" w:color="auto" w:fill="auto"/>
            <w:noWrap/>
            <w:hideMark/>
          </w:tcPr>
          <w:p w14:paraId="10E57ED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4F3FD5C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5EF8D45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0AF6C50E"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 xml:space="preserve">3 </w:t>
            </w:r>
          </w:p>
        </w:tc>
      </w:tr>
      <w:tr w:rsidR="00E115BA" w:rsidRPr="00824821" w14:paraId="40676920" w14:textId="77777777" w:rsidTr="00E115BA">
        <w:trPr>
          <w:trHeight w:val="300"/>
        </w:trPr>
        <w:tc>
          <w:tcPr>
            <w:tcW w:w="880" w:type="dxa"/>
            <w:shd w:val="clear" w:color="auto" w:fill="auto"/>
            <w:noWrap/>
            <w:hideMark/>
          </w:tcPr>
          <w:p w14:paraId="6A5D939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P7-0115</w:t>
            </w:r>
          </w:p>
        </w:tc>
        <w:tc>
          <w:tcPr>
            <w:tcW w:w="2288" w:type="dxa"/>
            <w:shd w:val="clear" w:color="auto" w:fill="auto"/>
            <w:noWrap/>
            <w:hideMark/>
          </w:tcPr>
          <w:p w14:paraId="22F303C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Kierownik Zespołu</w:t>
            </w:r>
          </w:p>
        </w:tc>
        <w:tc>
          <w:tcPr>
            <w:tcW w:w="1086" w:type="dxa"/>
            <w:shd w:val="clear" w:color="auto" w:fill="auto"/>
            <w:noWrap/>
            <w:hideMark/>
          </w:tcPr>
          <w:p w14:paraId="5FE3FA6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7</w:t>
            </w:r>
          </w:p>
        </w:tc>
        <w:tc>
          <w:tcPr>
            <w:tcW w:w="1701" w:type="dxa"/>
            <w:shd w:val="clear" w:color="auto" w:fill="auto"/>
            <w:noWrap/>
            <w:hideMark/>
          </w:tcPr>
          <w:p w14:paraId="4809FB7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4201BB7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57824C0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3CAC7DEB"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2</w:t>
            </w:r>
          </w:p>
        </w:tc>
      </w:tr>
      <w:tr w:rsidR="00E115BA" w:rsidRPr="00824821" w14:paraId="1245867C" w14:textId="77777777" w:rsidTr="00E115BA">
        <w:trPr>
          <w:trHeight w:val="300"/>
        </w:trPr>
        <w:tc>
          <w:tcPr>
            <w:tcW w:w="880" w:type="dxa"/>
            <w:shd w:val="clear" w:color="auto" w:fill="auto"/>
            <w:noWrap/>
            <w:hideMark/>
          </w:tcPr>
          <w:p w14:paraId="5A38D8C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P7-0205</w:t>
            </w:r>
          </w:p>
        </w:tc>
        <w:tc>
          <w:tcPr>
            <w:tcW w:w="2288" w:type="dxa"/>
            <w:shd w:val="clear" w:color="auto" w:fill="auto"/>
            <w:noWrap/>
            <w:hideMark/>
          </w:tcPr>
          <w:p w14:paraId="51E1103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Administrator sieci</w:t>
            </w:r>
          </w:p>
        </w:tc>
        <w:tc>
          <w:tcPr>
            <w:tcW w:w="1086" w:type="dxa"/>
            <w:shd w:val="clear" w:color="auto" w:fill="auto"/>
            <w:noWrap/>
            <w:hideMark/>
          </w:tcPr>
          <w:p w14:paraId="4237606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9</w:t>
            </w:r>
          </w:p>
        </w:tc>
        <w:tc>
          <w:tcPr>
            <w:tcW w:w="1701" w:type="dxa"/>
            <w:shd w:val="clear" w:color="auto" w:fill="auto"/>
            <w:noWrap/>
            <w:hideMark/>
          </w:tcPr>
          <w:p w14:paraId="617AFEA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46882A5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70CCB44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782DDB5D"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27338A3F" w14:textId="77777777" w:rsidTr="00E115BA">
        <w:trPr>
          <w:trHeight w:val="645"/>
        </w:trPr>
        <w:tc>
          <w:tcPr>
            <w:tcW w:w="880" w:type="dxa"/>
            <w:shd w:val="clear" w:color="auto" w:fill="auto"/>
            <w:noWrap/>
            <w:hideMark/>
          </w:tcPr>
          <w:p w14:paraId="1044F4B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P7-0204</w:t>
            </w:r>
          </w:p>
        </w:tc>
        <w:tc>
          <w:tcPr>
            <w:tcW w:w="2288" w:type="dxa"/>
            <w:shd w:val="clear" w:color="auto" w:fill="auto"/>
            <w:hideMark/>
          </w:tcPr>
          <w:p w14:paraId="406D477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Główny specjalista informatyk</w:t>
            </w:r>
          </w:p>
        </w:tc>
        <w:tc>
          <w:tcPr>
            <w:tcW w:w="1086" w:type="dxa"/>
            <w:shd w:val="clear" w:color="auto" w:fill="auto"/>
            <w:noWrap/>
            <w:hideMark/>
          </w:tcPr>
          <w:p w14:paraId="3B5B1CB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9</w:t>
            </w:r>
          </w:p>
        </w:tc>
        <w:tc>
          <w:tcPr>
            <w:tcW w:w="1701" w:type="dxa"/>
            <w:shd w:val="clear" w:color="auto" w:fill="auto"/>
            <w:noWrap/>
            <w:hideMark/>
          </w:tcPr>
          <w:p w14:paraId="3169375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2C7D4B3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hideMark/>
          </w:tcPr>
          <w:p w14:paraId="5DBC514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1C87F7A1"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4B856E76" w14:textId="77777777" w:rsidTr="00E115BA">
        <w:trPr>
          <w:trHeight w:val="585"/>
        </w:trPr>
        <w:tc>
          <w:tcPr>
            <w:tcW w:w="880" w:type="dxa"/>
            <w:shd w:val="clear" w:color="auto" w:fill="auto"/>
            <w:noWrap/>
            <w:hideMark/>
          </w:tcPr>
          <w:p w14:paraId="7F4B538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lastRenderedPageBreak/>
              <w:t>P7-0501</w:t>
            </w:r>
          </w:p>
        </w:tc>
        <w:tc>
          <w:tcPr>
            <w:tcW w:w="2288" w:type="dxa"/>
            <w:shd w:val="clear" w:color="auto" w:fill="auto"/>
            <w:hideMark/>
          </w:tcPr>
          <w:p w14:paraId="07D118B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Starszy specjalista informatyk</w:t>
            </w:r>
          </w:p>
        </w:tc>
        <w:tc>
          <w:tcPr>
            <w:tcW w:w="1086" w:type="dxa"/>
            <w:shd w:val="clear" w:color="auto" w:fill="auto"/>
            <w:noWrap/>
            <w:hideMark/>
          </w:tcPr>
          <w:p w14:paraId="7BAD41C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6</w:t>
            </w:r>
          </w:p>
        </w:tc>
        <w:tc>
          <w:tcPr>
            <w:tcW w:w="1701" w:type="dxa"/>
            <w:shd w:val="clear" w:color="auto" w:fill="auto"/>
            <w:noWrap/>
            <w:hideMark/>
          </w:tcPr>
          <w:p w14:paraId="40C226D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7359107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3ADAC4C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75BC152E"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46E5CFB7" w14:textId="77777777" w:rsidTr="00E115BA">
        <w:trPr>
          <w:trHeight w:val="300"/>
        </w:trPr>
        <w:tc>
          <w:tcPr>
            <w:tcW w:w="880" w:type="dxa"/>
            <w:shd w:val="clear" w:color="auto" w:fill="auto"/>
            <w:noWrap/>
            <w:hideMark/>
          </w:tcPr>
          <w:p w14:paraId="58EB7C4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P7-0601</w:t>
            </w:r>
          </w:p>
        </w:tc>
        <w:tc>
          <w:tcPr>
            <w:tcW w:w="2288" w:type="dxa"/>
            <w:shd w:val="clear" w:color="auto" w:fill="auto"/>
            <w:noWrap/>
            <w:hideMark/>
          </w:tcPr>
          <w:p w14:paraId="5D0CBB9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Specjalista informatyk</w:t>
            </w:r>
          </w:p>
        </w:tc>
        <w:tc>
          <w:tcPr>
            <w:tcW w:w="1086" w:type="dxa"/>
            <w:shd w:val="clear" w:color="auto" w:fill="auto"/>
            <w:noWrap/>
            <w:hideMark/>
          </w:tcPr>
          <w:p w14:paraId="4C846D7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701" w:type="dxa"/>
            <w:shd w:val="clear" w:color="auto" w:fill="auto"/>
            <w:noWrap/>
            <w:hideMark/>
          </w:tcPr>
          <w:p w14:paraId="0F6916A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wyższe/średnie</w:t>
            </w:r>
          </w:p>
        </w:tc>
        <w:tc>
          <w:tcPr>
            <w:tcW w:w="1275" w:type="dxa"/>
            <w:shd w:val="clear" w:color="auto" w:fill="auto"/>
            <w:noWrap/>
            <w:hideMark/>
          </w:tcPr>
          <w:p w14:paraId="4D96A7A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3/8</w:t>
            </w:r>
          </w:p>
        </w:tc>
        <w:tc>
          <w:tcPr>
            <w:tcW w:w="1447" w:type="dxa"/>
            <w:shd w:val="clear" w:color="auto" w:fill="auto"/>
            <w:noWrap/>
            <w:hideMark/>
          </w:tcPr>
          <w:p w14:paraId="27AAD19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5F3672FA"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048983B7" w14:textId="77777777" w:rsidTr="00E115BA">
        <w:trPr>
          <w:trHeight w:val="600"/>
        </w:trPr>
        <w:tc>
          <w:tcPr>
            <w:tcW w:w="880" w:type="dxa"/>
            <w:shd w:val="clear" w:color="auto" w:fill="auto"/>
            <w:noWrap/>
            <w:hideMark/>
          </w:tcPr>
          <w:p w14:paraId="795E72B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P7-0703</w:t>
            </w:r>
          </w:p>
        </w:tc>
        <w:tc>
          <w:tcPr>
            <w:tcW w:w="2288" w:type="dxa"/>
            <w:shd w:val="clear" w:color="auto" w:fill="auto"/>
            <w:hideMark/>
          </w:tcPr>
          <w:p w14:paraId="37641BD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Samodzielny informatyk</w:t>
            </w:r>
          </w:p>
        </w:tc>
        <w:tc>
          <w:tcPr>
            <w:tcW w:w="1086" w:type="dxa"/>
            <w:shd w:val="clear" w:color="auto" w:fill="auto"/>
            <w:noWrap/>
            <w:hideMark/>
          </w:tcPr>
          <w:p w14:paraId="168CF20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w:t>
            </w:r>
          </w:p>
        </w:tc>
        <w:tc>
          <w:tcPr>
            <w:tcW w:w="1701" w:type="dxa"/>
            <w:shd w:val="clear" w:color="auto" w:fill="auto"/>
            <w:noWrap/>
            <w:hideMark/>
          </w:tcPr>
          <w:p w14:paraId="382DD81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wyższe/średnie</w:t>
            </w:r>
          </w:p>
        </w:tc>
        <w:tc>
          <w:tcPr>
            <w:tcW w:w="1275" w:type="dxa"/>
            <w:shd w:val="clear" w:color="auto" w:fill="auto"/>
            <w:noWrap/>
            <w:hideMark/>
          </w:tcPr>
          <w:p w14:paraId="51C823F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0/2</w:t>
            </w:r>
          </w:p>
        </w:tc>
        <w:tc>
          <w:tcPr>
            <w:tcW w:w="1447" w:type="dxa"/>
            <w:shd w:val="clear" w:color="auto" w:fill="auto"/>
            <w:noWrap/>
            <w:hideMark/>
          </w:tcPr>
          <w:p w14:paraId="06181E9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66592266"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19863820" w14:textId="77777777" w:rsidTr="00E115BA">
        <w:trPr>
          <w:trHeight w:val="300"/>
        </w:trPr>
        <w:tc>
          <w:tcPr>
            <w:tcW w:w="880" w:type="dxa"/>
            <w:shd w:val="clear" w:color="auto" w:fill="auto"/>
            <w:noWrap/>
            <w:hideMark/>
          </w:tcPr>
          <w:p w14:paraId="2A8EC31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P7-0704</w:t>
            </w:r>
          </w:p>
        </w:tc>
        <w:tc>
          <w:tcPr>
            <w:tcW w:w="2288" w:type="dxa"/>
            <w:shd w:val="clear" w:color="auto" w:fill="auto"/>
            <w:hideMark/>
          </w:tcPr>
          <w:p w14:paraId="41DF51B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Referent  </w:t>
            </w:r>
          </w:p>
        </w:tc>
        <w:tc>
          <w:tcPr>
            <w:tcW w:w="1086" w:type="dxa"/>
            <w:shd w:val="clear" w:color="auto" w:fill="auto"/>
            <w:noWrap/>
            <w:hideMark/>
          </w:tcPr>
          <w:p w14:paraId="2F4F168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701" w:type="dxa"/>
            <w:shd w:val="clear" w:color="auto" w:fill="auto"/>
            <w:noWrap/>
            <w:hideMark/>
          </w:tcPr>
          <w:p w14:paraId="081FF73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średnie/zasadnicze zawodowe</w:t>
            </w:r>
          </w:p>
        </w:tc>
        <w:tc>
          <w:tcPr>
            <w:tcW w:w="1275" w:type="dxa"/>
            <w:shd w:val="clear" w:color="auto" w:fill="auto"/>
            <w:noWrap/>
            <w:hideMark/>
          </w:tcPr>
          <w:p w14:paraId="4D5C897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0/2</w:t>
            </w:r>
          </w:p>
        </w:tc>
        <w:tc>
          <w:tcPr>
            <w:tcW w:w="1447" w:type="dxa"/>
            <w:shd w:val="clear" w:color="auto" w:fill="auto"/>
            <w:hideMark/>
          </w:tcPr>
          <w:p w14:paraId="721398A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74D48F31"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4D5FF16A" w14:textId="77777777" w:rsidTr="00E115BA">
        <w:trPr>
          <w:trHeight w:val="315"/>
        </w:trPr>
        <w:tc>
          <w:tcPr>
            <w:tcW w:w="8677" w:type="dxa"/>
            <w:gridSpan w:val="6"/>
            <w:shd w:val="clear" w:color="auto" w:fill="auto"/>
            <w:noWrap/>
            <w:hideMark/>
          </w:tcPr>
          <w:p w14:paraId="4D23D7B3" w14:textId="77777777" w:rsidR="00E115BA" w:rsidRPr="00824821" w:rsidRDefault="00E115BA" w:rsidP="00824821">
            <w:pPr>
              <w:spacing w:after="0" w:line="276" w:lineRule="auto"/>
              <w:jc w:val="both"/>
              <w:rPr>
                <w:rFonts w:eastAsia="Times New Roman" w:cstheme="minorHAnsi"/>
                <w:b/>
                <w:bCs/>
                <w:sz w:val="24"/>
                <w:szCs w:val="24"/>
                <w:lang w:eastAsia="pl-PL"/>
              </w:rPr>
            </w:pPr>
            <w:r w:rsidRPr="00824821">
              <w:rPr>
                <w:rFonts w:eastAsia="Times New Roman" w:cstheme="minorHAnsi"/>
                <w:b/>
                <w:bCs/>
                <w:sz w:val="24"/>
                <w:szCs w:val="24"/>
                <w:lang w:eastAsia="pl-PL"/>
              </w:rPr>
              <w:t>P8 - PRACOWNICY ADMINISTRACYJNI</w:t>
            </w:r>
          </w:p>
        </w:tc>
        <w:tc>
          <w:tcPr>
            <w:tcW w:w="1388" w:type="dxa"/>
          </w:tcPr>
          <w:p w14:paraId="7316D114" w14:textId="77777777" w:rsidR="00E115BA" w:rsidRPr="00824821" w:rsidRDefault="00E115BA" w:rsidP="00824821">
            <w:pPr>
              <w:spacing w:after="0" w:line="276" w:lineRule="auto"/>
              <w:jc w:val="both"/>
              <w:rPr>
                <w:rFonts w:eastAsia="Times New Roman" w:cstheme="minorHAnsi"/>
                <w:b/>
                <w:bCs/>
                <w:sz w:val="24"/>
                <w:szCs w:val="24"/>
                <w:lang w:eastAsia="pl-PL"/>
              </w:rPr>
            </w:pPr>
          </w:p>
        </w:tc>
      </w:tr>
      <w:tr w:rsidR="00E115BA" w:rsidRPr="00824821" w14:paraId="579EA779" w14:textId="77777777" w:rsidTr="00E115BA">
        <w:trPr>
          <w:trHeight w:val="300"/>
        </w:trPr>
        <w:tc>
          <w:tcPr>
            <w:tcW w:w="880" w:type="dxa"/>
            <w:shd w:val="clear" w:color="auto" w:fill="auto"/>
            <w:noWrap/>
            <w:hideMark/>
          </w:tcPr>
          <w:p w14:paraId="74BD40C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P8-0002</w:t>
            </w:r>
          </w:p>
        </w:tc>
        <w:tc>
          <w:tcPr>
            <w:tcW w:w="2288" w:type="dxa"/>
            <w:shd w:val="clear" w:color="auto" w:fill="auto"/>
            <w:noWrap/>
            <w:hideMark/>
          </w:tcPr>
          <w:p w14:paraId="1B6BFBC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Ekspert</w:t>
            </w:r>
          </w:p>
        </w:tc>
        <w:tc>
          <w:tcPr>
            <w:tcW w:w="1086" w:type="dxa"/>
            <w:shd w:val="clear" w:color="auto" w:fill="auto"/>
            <w:noWrap/>
            <w:hideMark/>
          </w:tcPr>
          <w:p w14:paraId="18A5B13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9</w:t>
            </w:r>
          </w:p>
        </w:tc>
        <w:tc>
          <w:tcPr>
            <w:tcW w:w="1701" w:type="dxa"/>
            <w:shd w:val="clear" w:color="auto" w:fill="auto"/>
            <w:noWrap/>
            <w:hideMark/>
          </w:tcPr>
          <w:p w14:paraId="278C7B3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5360174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10</w:t>
            </w:r>
          </w:p>
        </w:tc>
        <w:tc>
          <w:tcPr>
            <w:tcW w:w="1447" w:type="dxa"/>
            <w:shd w:val="clear" w:color="auto" w:fill="auto"/>
            <w:noWrap/>
            <w:hideMark/>
          </w:tcPr>
          <w:p w14:paraId="286A6D1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15E6F055" w14:textId="77777777" w:rsidR="00E115BA" w:rsidRPr="00824821" w:rsidRDefault="00E115BA" w:rsidP="00824821">
            <w:pPr>
              <w:spacing w:after="0" w:line="276" w:lineRule="auto"/>
              <w:jc w:val="both"/>
              <w:rPr>
                <w:rFonts w:eastAsia="Times New Roman" w:cstheme="minorHAnsi"/>
                <w:color w:val="000000"/>
                <w:sz w:val="24"/>
                <w:szCs w:val="24"/>
                <w:lang w:eastAsia="pl-PL"/>
              </w:rPr>
            </w:pPr>
          </w:p>
        </w:tc>
      </w:tr>
      <w:tr w:rsidR="00E115BA" w:rsidRPr="00824821" w14:paraId="2F36AC73" w14:textId="77777777" w:rsidTr="00E115BA">
        <w:trPr>
          <w:trHeight w:val="300"/>
        </w:trPr>
        <w:tc>
          <w:tcPr>
            <w:tcW w:w="880" w:type="dxa"/>
            <w:shd w:val="clear" w:color="auto" w:fill="auto"/>
            <w:noWrap/>
            <w:hideMark/>
          </w:tcPr>
          <w:p w14:paraId="7C8BA87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P8-0003</w:t>
            </w:r>
          </w:p>
        </w:tc>
        <w:tc>
          <w:tcPr>
            <w:tcW w:w="2288" w:type="dxa"/>
            <w:shd w:val="clear" w:color="auto" w:fill="auto"/>
            <w:noWrap/>
            <w:hideMark/>
          </w:tcPr>
          <w:p w14:paraId="14C9EEF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Doradca Rektora</w:t>
            </w:r>
          </w:p>
        </w:tc>
        <w:tc>
          <w:tcPr>
            <w:tcW w:w="1086" w:type="dxa"/>
            <w:shd w:val="clear" w:color="auto" w:fill="auto"/>
            <w:noWrap/>
            <w:hideMark/>
          </w:tcPr>
          <w:p w14:paraId="21E038A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14</w:t>
            </w:r>
          </w:p>
        </w:tc>
        <w:tc>
          <w:tcPr>
            <w:tcW w:w="1701" w:type="dxa"/>
            <w:shd w:val="clear" w:color="auto" w:fill="auto"/>
            <w:noWrap/>
            <w:hideMark/>
          </w:tcPr>
          <w:p w14:paraId="31E9C20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6FC6115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10</w:t>
            </w:r>
          </w:p>
        </w:tc>
        <w:tc>
          <w:tcPr>
            <w:tcW w:w="1447" w:type="dxa"/>
            <w:shd w:val="clear" w:color="auto" w:fill="auto"/>
            <w:noWrap/>
            <w:hideMark/>
          </w:tcPr>
          <w:p w14:paraId="1C94EFC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18C09591" w14:textId="77777777" w:rsidR="00E115BA" w:rsidRPr="00824821" w:rsidRDefault="00E115BA" w:rsidP="00824821">
            <w:pPr>
              <w:spacing w:after="0" w:line="276" w:lineRule="auto"/>
              <w:jc w:val="both"/>
              <w:rPr>
                <w:rFonts w:eastAsia="Times New Roman" w:cstheme="minorHAnsi"/>
                <w:color w:val="000000"/>
                <w:sz w:val="24"/>
                <w:szCs w:val="24"/>
                <w:lang w:eastAsia="pl-PL"/>
              </w:rPr>
            </w:pPr>
          </w:p>
        </w:tc>
      </w:tr>
      <w:tr w:rsidR="00E115BA" w:rsidRPr="00824821" w14:paraId="5B95AEE7" w14:textId="77777777" w:rsidTr="00E115BA">
        <w:trPr>
          <w:trHeight w:val="300"/>
        </w:trPr>
        <w:tc>
          <w:tcPr>
            <w:tcW w:w="880" w:type="dxa"/>
            <w:shd w:val="clear" w:color="auto" w:fill="auto"/>
            <w:noWrap/>
            <w:hideMark/>
          </w:tcPr>
          <w:p w14:paraId="5F828A4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P8-0202</w:t>
            </w:r>
          </w:p>
        </w:tc>
        <w:tc>
          <w:tcPr>
            <w:tcW w:w="2288" w:type="dxa"/>
            <w:shd w:val="clear" w:color="auto" w:fill="auto"/>
            <w:noWrap/>
            <w:hideMark/>
          </w:tcPr>
          <w:p w14:paraId="2DFF78B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Kwestor</w:t>
            </w:r>
          </w:p>
        </w:tc>
        <w:tc>
          <w:tcPr>
            <w:tcW w:w="1086" w:type="dxa"/>
            <w:shd w:val="clear" w:color="auto" w:fill="auto"/>
            <w:noWrap/>
            <w:hideMark/>
          </w:tcPr>
          <w:p w14:paraId="3CC7FEA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13</w:t>
            </w:r>
          </w:p>
        </w:tc>
        <w:tc>
          <w:tcPr>
            <w:tcW w:w="1701" w:type="dxa"/>
            <w:shd w:val="clear" w:color="auto" w:fill="auto"/>
            <w:noWrap/>
            <w:hideMark/>
          </w:tcPr>
          <w:p w14:paraId="5F80CFD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6BB1508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8</w:t>
            </w:r>
          </w:p>
        </w:tc>
        <w:tc>
          <w:tcPr>
            <w:tcW w:w="1447" w:type="dxa"/>
            <w:shd w:val="clear" w:color="auto" w:fill="auto"/>
            <w:noWrap/>
            <w:hideMark/>
          </w:tcPr>
          <w:p w14:paraId="0C6B2F7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4</w:t>
            </w:r>
          </w:p>
        </w:tc>
        <w:tc>
          <w:tcPr>
            <w:tcW w:w="1388" w:type="dxa"/>
          </w:tcPr>
          <w:p w14:paraId="0708118B"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w:t>
            </w:r>
          </w:p>
        </w:tc>
      </w:tr>
      <w:tr w:rsidR="00E115BA" w:rsidRPr="00824821" w14:paraId="2256614A" w14:textId="77777777" w:rsidTr="00E115BA">
        <w:trPr>
          <w:trHeight w:val="300"/>
        </w:trPr>
        <w:tc>
          <w:tcPr>
            <w:tcW w:w="880" w:type="dxa"/>
            <w:shd w:val="clear" w:color="auto" w:fill="auto"/>
            <w:noWrap/>
            <w:hideMark/>
          </w:tcPr>
          <w:p w14:paraId="1863B09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P8-0403</w:t>
            </w:r>
          </w:p>
        </w:tc>
        <w:tc>
          <w:tcPr>
            <w:tcW w:w="2288" w:type="dxa"/>
            <w:shd w:val="clear" w:color="auto" w:fill="auto"/>
            <w:noWrap/>
            <w:hideMark/>
          </w:tcPr>
          <w:p w14:paraId="437AF83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Zastępca Kwestora</w:t>
            </w:r>
          </w:p>
        </w:tc>
        <w:tc>
          <w:tcPr>
            <w:tcW w:w="1086" w:type="dxa"/>
            <w:shd w:val="clear" w:color="auto" w:fill="auto"/>
            <w:noWrap/>
            <w:hideMark/>
          </w:tcPr>
          <w:p w14:paraId="5F91EC0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11</w:t>
            </w:r>
          </w:p>
        </w:tc>
        <w:tc>
          <w:tcPr>
            <w:tcW w:w="1701" w:type="dxa"/>
            <w:shd w:val="clear" w:color="auto" w:fill="auto"/>
            <w:noWrap/>
            <w:hideMark/>
          </w:tcPr>
          <w:p w14:paraId="7C19181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69BE301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6</w:t>
            </w:r>
          </w:p>
        </w:tc>
        <w:tc>
          <w:tcPr>
            <w:tcW w:w="1447" w:type="dxa"/>
            <w:shd w:val="clear" w:color="auto" w:fill="auto"/>
            <w:noWrap/>
            <w:hideMark/>
          </w:tcPr>
          <w:p w14:paraId="4048382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388" w:type="dxa"/>
          </w:tcPr>
          <w:p w14:paraId="2D9E05EF"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5</w:t>
            </w:r>
          </w:p>
        </w:tc>
      </w:tr>
      <w:tr w:rsidR="00E115BA" w:rsidRPr="00824821" w14:paraId="167051B5" w14:textId="77777777" w:rsidTr="00E115BA">
        <w:trPr>
          <w:trHeight w:val="300"/>
        </w:trPr>
        <w:tc>
          <w:tcPr>
            <w:tcW w:w="880" w:type="dxa"/>
            <w:shd w:val="clear" w:color="auto" w:fill="auto"/>
            <w:noWrap/>
            <w:hideMark/>
          </w:tcPr>
          <w:p w14:paraId="66DF27F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P8-0110</w:t>
            </w:r>
          </w:p>
        </w:tc>
        <w:tc>
          <w:tcPr>
            <w:tcW w:w="2288" w:type="dxa"/>
            <w:shd w:val="clear" w:color="auto" w:fill="auto"/>
            <w:noWrap/>
            <w:hideMark/>
          </w:tcPr>
          <w:p w14:paraId="1A0C8DD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Dyrektor</w:t>
            </w:r>
          </w:p>
        </w:tc>
        <w:tc>
          <w:tcPr>
            <w:tcW w:w="1086" w:type="dxa"/>
            <w:shd w:val="clear" w:color="auto" w:fill="auto"/>
            <w:noWrap/>
            <w:hideMark/>
          </w:tcPr>
          <w:p w14:paraId="6EAA2E8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12</w:t>
            </w:r>
          </w:p>
        </w:tc>
        <w:tc>
          <w:tcPr>
            <w:tcW w:w="1701" w:type="dxa"/>
            <w:shd w:val="clear" w:color="auto" w:fill="auto"/>
            <w:noWrap/>
            <w:hideMark/>
          </w:tcPr>
          <w:p w14:paraId="11C8889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552D4A6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458BE55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w:t>
            </w:r>
          </w:p>
        </w:tc>
        <w:tc>
          <w:tcPr>
            <w:tcW w:w="1388" w:type="dxa"/>
          </w:tcPr>
          <w:p w14:paraId="22EA6D50"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5</w:t>
            </w:r>
          </w:p>
        </w:tc>
      </w:tr>
      <w:tr w:rsidR="00E115BA" w:rsidRPr="00824821" w14:paraId="06A27266" w14:textId="77777777" w:rsidTr="00E115BA">
        <w:trPr>
          <w:trHeight w:val="300"/>
        </w:trPr>
        <w:tc>
          <w:tcPr>
            <w:tcW w:w="880" w:type="dxa"/>
            <w:shd w:val="clear" w:color="auto" w:fill="auto"/>
            <w:noWrap/>
            <w:hideMark/>
          </w:tcPr>
          <w:p w14:paraId="6DFB56B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P8-0111</w:t>
            </w:r>
          </w:p>
        </w:tc>
        <w:tc>
          <w:tcPr>
            <w:tcW w:w="2288" w:type="dxa"/>
            <w:shd w:val="clear" w:color="auto" w:fill="auto"/>
            <w:noWrap/>
            <w:hideMark/>
          </w:tcPr>
          <w:p w14:paraId="5E3A424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Zastępca Dyrektora</w:t>
            </w:r>
          </w:p>
        </w:tc>
        <w:tc>
          <w:tcPr>
            <w:tcW w:w="1086" w:type="dxa"/>
            <w:shd w:val="clear" w:color="auto" w:fill="auto"/>
            <w:noWrap/>
            <w:hideMark/>
          </w:tcPr>
          <w:p w14:paraId="7C0EA18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11</w:t>
            </w:r>
          </w:p>
        </w:tc>
        <w:tc>
          <w:tcPr>
            <w:tcW w:w="1701" w:type="dxa"/>
            <w:shd w:val="clear" w:color="auto" w:fill="auto"/>
            <w:noWrap/>
            <w:hideMark/>
          </w:tcPr>
          <w:p w14:paraId="5858515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4F34B27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33B087B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388" w:type="dxa"/>
          </w:tcPr>
          <w:p w14:paraId="1652EEDE"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4</w:t>
            </w:r>
          </w:p>
        </w:tc>
      </w:tr>
      <w:tr w:rsidR="00E115BA" w:rsidRPr="00824821" w14:paraId="3CEC3107" w14:textId="77777777" w:rsidTr="00E115BA">
        <w:trPr>
          <w:trHeight w:val="330"/>
        </w:trPr>
        <w:tc>
          <w:tcPr>
            <w:tcW w:w="880" w:type="dxa"/>
            <w:shd w:val="clear" w:color="auto" w:fill="auto"/>
            <w:noWrap/>
            <w:hideMark/>
          </w:tcPr>
          <w:p w14:paraId="210B6BE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P8-0112</w:t>
            </w:r>
          </w:p>
        </w:tc>
        <w:tc>
          <w:tcPr>
            <w:tcW w:w="2288" w:type="dxa"/>
            <w:shd w:val="clear" w:color="auto" w:fill="auto"/>
            <w:hideMark/>
          </w:tcPr>
          <w:p w14:paraId="4E3837C4"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Kierownik Działu</w:t>
            </w:r>
          </w:p>
        </w:tc>
        <w:tc>
          <w:tcPr>
            <w:tcW w:w="1086" w:type="dxa"/>
            <w:shd w:val="clear" w:color="auto" w:fill="auto"/>
            <w:noWrap/>
            <w:hideMark/>
          </w:tcPr>
          <w:p w14:paraId="5DC03DC8"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10</w:t>
            </w:r>
          </w:p>
        </w:tc>
        <w:tc>
          <w:tcPr>
            <w:tcW w:w="1701" w:type="dxa"/>
            <w:shd w:val="clear" w:color="auto" w:fill="auto"/>
            <w:noWrap/>
            <w:hideMark/>
          </w:tcPr>
          <w:p w14:paraId="330F0AD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63204E4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6968922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388" w:type="dxa"/>
          </w:tcPr>
          <w:p w14:paraId="6BBC96A5"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4</w:t>
            </w:r>
          </w:p>
        </w:tc>
      </w:tr>
      <w:tr w:rsidR="00E115BA" w:rsidRPr="00824821" w14:paraId="0517B0FD" w14:textId="77777777" w:rsidTr="00E115BA">
        <w:trPr>
          <w:trHeight w:val="330"/>
        </w:trPr>
        <w:tc>
          <w:tcPr>
            <w:tcW w:w="880" w:type="dxa"/>
            <w:shd w:val="clear" w:color="auto" w:fill="auto"/>
            <w:noWrap/>
          </w:tcPr>
          <w:p w14:paraId="4C21A16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P8-0113</w:t>
            </w:r>
          </w:p>
        </w:tc>
        <w:tc>
          <w:tcPr>
            <w:tcW w:w="2288" w:type="dxa"/>
            <w:shd w:val="clear" w:color="auto" w:fill="auto"/>
          </w:tcPr>
          <w:p w14:paraId="4139A750"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Kierownik Biura</w:t>
            </w:r>
          </w:p>
        </w:tc>
        <w:tc>
          <w:tcPr>
            <w:tcW w:w="1086" w:type="dxa"/>
            <w:shd w:val="clear" w:color="auto" w:fill="auto"/>
            <w:noWrap/>
          </w:tcPr>
          <w:p w14:paraId="5BD4790F"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10</w:t>
            </w:r>
          </w:p>
        </w:tc>
        <w:tc>
          <w:tcPr>
            <w:tcW w:w="1701" w:type="dxa"/>
            <w:shd w:val="clear" w:color="auto" w:fill="auto"/>
            <w:noWrap/>
          </w:tcPr>
          <w:p w14:paraId="01351BDB"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tcPr>
          <w:p w14:paraId="6D7A4725"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tcPr>
          <w:p w14:paraId="07084531"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1</w:t>
            </w:r>
          </w:p>
        </w:tc>
        <w:tc>
          <w:tcPr>
            <w:tcW w:w="1388" w:type="dxa"/>
          </w:tcPr>
          <w:p w14:paraId="63531349"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4</w:t>
            </w:r>
          </w:p>
        </w:tc>
      </w:tr>
      <w:tr w:rsidR="00E115BA" w:rsidRPr="00824821" w14:paraId="72C2725E" w14:textId="77777777" w:rsidTr="00E115BA">
        <w:trPr>
          <w:trHeight w:val="300"/>
        </w:trPr>
        <w:tc>
          <w:tcPr>
            <w:tcW w:w="880" w:type="dxa"/>
            <w:shd w:val="clear" w:color="auto" w:fill="auto"/>
            <w:noWrap/>
            <w:hideMark/>
          </w:tcPr>
          <w:p w14:paraId="78ED88BD" w14:textId="77777777" w:rsidR="00E115BA" w:rsidRPr="00824821" w:rsidRDefault="00E115BA" w:rsidP="00824821">
            <w:pPr>
              <w:spacing w:after="0" w:line="276" w:lineRule="auto"/>
              <w:jc w:val="both"/>
              <w:rPr>
                <w:rFonts w:eastAsia="Times New Roman" w:cstheme="minorHAnsi"/>
                <w:color w:val="FF0000"/>
                <w:sz w:val="24"/>
                <w:szCs w:val="24"/>
                <w:lang w:eastAsia="pl-PL"/>
              </w:rPr>
            </w:pPr>
            <w:r w:rsidRPr="00824821">
              <w:rPr>
                <w:rFonts w:eastAsia="Times New Roman" w:cstheme="minorHAnsi"/>
                <w:color w:val="000000"/>
                <w:sz w:val="24"/>
                <w:szCs w:val="24"/>
                <w:lang w:eastAsia="pl-PL"/>
              </w:rPr>
              <w:t>P8-0706</w:t>
            </w:r>
          </w:p>
        </w:tc>
        <w:tc>
          <w:tcPr>
            <w:tcW w:w="2288" w:type="dxa"/>
            <w:shd w:val="clear" w:color="auto" w:fill="auto"/>
            <w:noWrap/>
            <w:hideMark/>
          </w:tcPr>
          <w:p w14:paraId="4BA3A8A8"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Kierownik Dziekanatu</w:t>
            </w:r>
          </w:p>
        </w:tc>
        <w:tc>
          <w:tcPr>
            <w:tcW w:w="1086" w:type="dxa"/>
            <w:shd w:val="clear" w:color="auto" w:fill="auto"/>
            <w:noWrap/>
            <w:hideMark/>
          </w:tcPr>
          <w:p w14:paraId="608A0162"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9</w:t>
            </w:r>
          </w:p>
        </w:tc>
        <w:tc>
          <w:tcPr>
            <w:tcW w:w="1701" w:type="dxa"/>
            <w:shd w:val="clear" w:color="auto" w:fill="auto"/>
            <w:noWrap/>
            <w:hideMark/>
          </w:tcPr>
          <w:p w14:paraId="2963E9F7"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wyższe</w:t>
            </w:r>
          </w:p>
        </w:tc>
        <w:tc>
          <w:tcPr>
            <w:tcW w:w="1275" w:type="dxa"/>
            <w:shd w:val="clear" w:color="auto" w:fill="auto"/>
            <w:noWrap/>
            <w:hideMark/>
          </w:tcPr>
          <w:p w14:paraId="791368A4"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5</w:t>
            </w:r>
          </w:p>
        </w:tc>
        <w:tc>
          <w:tcPr>
            <w:tcW w:w="1447" w:type="dxa"/>
            <w:shd w:val="clear" w:color="auto" w:fill="auto"/>
            <w:noWrap/>
            <w:hideMark/>
          </w:tcPr>
          <w:p w14:paraId="78A25974" w14:textId="77777777" w:rsidR="00E115BA" w:rsidRPr="00824821" w:rsidRDefault="00E115BA" w:rsidP="00824821">
            <w:pPr>
              <w:spacing w:after="0" w:line="276" w:lineRule="auto"/>
              <w:jc w:val="both"/>
              <w:rPr>
                <w:rFonts w:eastAsia="Times New Roman" w:cstheme="minorHAnsi"/>
                <w:color w:val="FF0000"/>
                <w:sz w:val="24"/>
                <w:szCs w:val="24"/>
                <w:lang w:eastAsia="pl-PL"/>
              </w:rPr>
            </w:pPr>
          </w:p>
        </w:tc>
        <w:tc>
          <w:tcPr>
            <w:tcW w:w="1388" w:type="dxa"/>
          </w:tcPr>
          <w:p w14:paraId="074EBD57"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3</w:t>
            </w:r>
          </w:p>
        </w:tc>
      </w:tr>
      <w:tr w:rsidR="00E115BA" w:rsidRPr="00824821" w14:paraId="3A6B46BB" w14:textId="77777777" w:rsidTr="00E115BA">
        <w:trPr>
          <w:trHeight w:val="300"/>
        </w:trPr>
        <w:tc>
          <w:tcPr>
            <w:tcW w:w="880" w:type="dxa"/>
            <w:shd w:val="clear" w:color="auto" w:fill="auto"/>
            <w:noWrap/>
          </w:tcPr>
          <w:p w14:paraId="28AA7018"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P8-0500</w:t>
            </w:r>
          </w:p>
        </w:tc>
        <w:tc>
          <w:tcPr>
            <w:tcW w:w="2288" w:type="dxa"/>
            <w:shd w:val="clear" w:color="auto" w:fill="auto"/>
            <w:noWrap/>
          </w:tcPr>
          <w:p w14:paraId="2D9B0A95"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Kierownik Administracji Wydziałowej</w:t>
            </w:r>
          </w:p>
        </w:tc>
        <w:tc>
          <w:tcPr>
            <w:tcW w:w="1086" w:type="dxa"/>
            <w:shd w:val="clear" w:color="auto" w:fill="auto"/>
            <w:noWrap/>
          </w:tcPr>
          <w:p w14:paraId="2FF1C302"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9</w:t>
            </w:r>
          </w:p>
        </w:tc>
        <w:tc>
          <w:tcPr>
            <w:tcW w:w="1701" w:type="dxa"/>
            <w:shd w:val="clear" w:color="auto" w:fill="auto"/>
            <w:noWrap/>
          </w:tcPr>
          <w:p w14:paraId="68D2E523"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wyższe</w:t>
            </w:r>
          </w:p>
        </w:tc>
        <w:tc>
          <w:tcPr>
            <w:tcW w:w="1275" w:type="dxa"/>
            <w:shd w:val="clear" w:color="auto" w:fill="auto"/>
            <w:noWrap/>
          </w:tcPr>
          <w:p w14:paraId="7DAD5F81"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5</w:t>
            </w:r>
          </w:p>
        </w:tc>
        <w:tc>
          <w:tcPr>
            <w:tcW w:w="1447" w:type="dxa"/>
            <w:shd w:val="clear" w:color="auto" w:fill="auto"/>
            <w:noWrap/>
          </w:tcPr>
          <w:p w14:paraId="7F35D85D" w14:textId="77777777" w:rsidR="00E115BA" w:rsidRPr="00824821" w:rsidRDefault="00E115BA" w:rsidP="00824821">
            <w:pPr>
              <w:spacing w:after="0" w:line="276" w:lineRule="auto"/>
              <w:jc w:val="both"/>
              <w:rPr>
                <w:rFonts w:eastAsia="Times New Roman" w:cstheme="minorHAnsi"/>
                <w:color w:val="000000"/>
                <w:sz w:val="24"/>
                <w:szCs w:val="24"/>
                <w:lang w:eastAsia="pl-PL"/>
              </w:rPr>
            </w:pPr>
          </w:p>
        </w:tc>
        <w:tc>
          <w:tcPr>
            <w:tcW w:w="1388" w:type="dxa"/>
          </w:tcPr>
          <w:p w14:paraId="4FBA5568"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3</w:t>
            </w:r>
          </w:p>
        </w:tc>
      </w:tr>
      <w:tr w:rsidR="00E115BA" w:rsidRPr="00824821" w14:paraId="6FEF231B" w14:textId="77777777" w:rsidTr="00E115BA">
        <w:trPr>
          <w:trHeight w:val="315"/>
        </w:trPr>
        <w:tc>
          <w:tcPr>
            <w:tcW w:w="880" w:type="dxa"/>
            <w:shd w:val="clear" w:color="auto" w:fill="auto"/>
            <w:noWrap/>
            <w:hideMark/>
          </w:tcPr>
          <w:p w14:paraId="4085468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P8-0114</w:t>
            </w:r>
          </w:p>
        </w:tc>
        <w:tc>
          <w:tcPr>
            <w:tcW w:w="2288" w:type="dxa"/>
            <w:shd w:val="clear" w:color="auto" w:fill="auto"/>
            <w:hideMark/>
          </w:tcPr>
          <w:p w14:paraId="53EEA32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Kierownik Sekcji </w:t>
            </w:r>
          </w:p>
        </w:tc>
        <w:tc>
          <w:tcPr>
            <w:tcW w:w="1086" w:type="dxa"/>
            <w:shd w:val="clear" w:color="auto" w:fill="auto"/>
            <w:noWrap/>
            <w:hideMark/>
          </w:tcPr>
          <w:p w14:paraId="04F5ABF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9</w:t>
            </w:r>
          </w:p>
        </w:tc>
        <w:tc>
          <w:tcPr>
            <w:tcW w:w="1701" w:type="dxa"/>
            <w:shd w:val="clear" w:color="auto" w:fill="auto"/>
            <w:noWrap/>
            <w:hideMark/>
          </w:tcPr>
          <w:p w14:paraId="5FD20CC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1841DC8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31B7036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5509B199"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3</w:t>
            </w:r>
          </w:p>
        </w:tc>
      </w:tr>
      <w:tr w:rsidR="00E115BA" w:rsidRPr="00824821" w14:paraId="50131C0D" w14:textId="77777777" w:rsidTr="00E115BA">
        <w:trPr>
          <w:trHeight w:val="300"/>
        </w:trPr>
        <w:tc>
          <w:tcPr>
            <w:tcW w:w="880" w:type="dxa"/>
            <w:shd w:val="clear" w:color="auto" w:fill="auto"/>
            <w:noWrap/>
            <w:hideMark/>
          </w:tcPr>
          <w:p w14:paraId="4422AB8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P8-0115</w:t>
            </w:r>
          </w:p>
        </w:tc>
        <w:tc>
          <w:tcPr>
            <w:tcW w:w="2288" w:type="dxa"/>
            <w:shd w:val="clear" w:color="auto" w:fill="auto"/>
            <w:noWrap/>
            <w:hideMark/>
          </w:tcPr>
          <w:p w14:paraId="011C646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Kierownik Zespołu</w:t>
            </w:r>
          </w:p>
        </w:tc>
        <w:tc>
          <w:tcPr>
            <w:tcW w:w="1086" w:type="dxa"/>
            <w:shd w:val="clear" w:color="auto" w:fill="auto"/>
            <w:noWrap/>
            <w:hideMark/>
          </w:tcPr>
          <w:p w14:paraId="3944293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7</w:t>
            </w:r>
          </w:p>
        </w:tc>
        <w:tc>
          <w:tcPr>
            <w:tcW w:w="1701" w:type="dxa"/>
            <w:shd w:val="clear" w:color="auto" w:fill="auto"/>
            <w:noWrap/>
            <w:hideMark/>
          </w:tcPr>
          <w:p w14:paraId="06ED26F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52FD128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51BC600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42BC6247"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2</w:t>
            </w:r>
          </w:p>
        </w:tc>
      </w:tr>
      <w:tr w:rsidR="00E115BA" w:rsidRPr="00824821" w14:paraId="3DD6402E" w14:textId="77777777" w:rsidTr="00E115BA">
        <w:trPr>
          <w:trHeight w:val="300"/>
        </w:trPr>
        <w:tc>
          <w:tcPr>
            <w:tcW w:w="880" w:type="dxa"/>
            <w:shd w:val="clear" w:color="auto" w:fill="auto"/>
            <w:noWrap/>
            <w:hideMark/>
          </w:tcPr>
          <w:p w14:paraId="08280BE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P8-0305</w:t>
            </w:r>
          </w:p>
        </w:tc>
        <w:tc>
          <w:tcPr>
            <w:tcW w:w="2288" w:type="dxa"/>
            <w:shd w:val="clear" w:color="auto" w:fill="auto"/>
            <w:noWrap/>
            <w:hideMark/>
          </w:tcPr>
          <w:p w14:paraId="035D1C9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Audytor wewnętrzny</w:t>
            </w:r>
          </w:p>
        </w:tc>
        <w:tc>
          <w:tcPr>
            <w:tcW w:w="1086" w:type="dxa"/>
            <w:shd w:val="clear" w:color="auto" w:fill="auto"/>
            <w:noWrap/>
            <w:hideMark/>
          </w:tcPr>
          <w:p w14:paraId="261FBDB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11</w:t>
            </w:r>
          </w:p>
        </w:tc>
        <w:tc>
          <w:tcPr>
            <w:tcW w:w="4423" w:type="dxa"/>
            <w:gridSpan w:val="3"/>
            <w:shd w:val="clear" w:color="auto" w:fill="auto"/>
            <w:noWrap/>
            <w:hideMark/>
          </w:tcPr>
          <w:p w14:paraId="2ABE6AB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określone odrębnymi przepisami</w:t>
            </w:r>
          </w:p>
        </w:tc>
        <w:tc>
          <w:tcPr>
            <w:tcW w:w="1388" w:type="dxa"/>
          </w:tcPr>
          <w:p w14:paraId="66113976"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3</w:t>
            </w:r>
          </w:p>
        </w:tc>
      </w:tr>
      <w:tr w:rsidR="00E115BA" w:rsidRPr="00824821" w14:paraId="7097E404" w14:textId="77777777" w:rsidTr="00E115BA">
        <w:trPr>
          <w:trHeight w:val="300"/>
        </w:trPr>
        <w:tc>
          <w:tcPr>
            <w:tcW w:w="880" w:type="dxa"/>
            <w:shd w:val="clear" w:color="auto" w:fill="auto"/>
            <w:noWrap/>
            <w:hideMark/>
          </w:tcPr>
          <w:p w14:paraId="5F68F62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P8-0303</w:t>
            </w:r>
          </w:p>
        </w:tc>
        <w:tc>
          <w:tcPr>
            <w:tcW w:w="2288" w:type="dxa"/>
            <w:shd w:val="clear" w:color="auto" w:fill="auto"/>
            <w:noWrap/>
            <w:hideMark/>
          </w:tcPr>
          <w:p w14:paraId="58B8476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Radca Prawny</w:t>
            </w:r>
          </w:p>
        </w:tc>
        <w:tc>
          <w:tcPr>
            <w:tcW w:w="1086" w:type="dxa"/>
            <w:shd w:val="clear" w:color="auto" w:fill="auto"/>
            <w:noWrap/>
            <w:hideMark/>
          </w:tcPr>
          <w:p w14:paraId="30972ED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10</w:t>
            </w:r>
          </w:p>
        </w:tc>
        <w:tc>
          <w:tcPr>
            <w:tcW w:w="4423" w:type="dxa"/>
            <w:gridSpan w:val="3"/>
            <w:shd w:val="clear" w:color="auto" w:fill="auto"/>
            <w:noWrap/>
            <w:hideMark/>
          </w:tcPr>
          <w:p w14:paraId="32EC45A5"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określone odrębnymi przepisami</w:t>
            </w:r>
          </w:p>
        </w:tc>
        <w:tc>
          <w:tcPr>
            <w:tcW w:w="1388" w:type="dxa"/>
          </w:tcPr>
          <w:p w14:paraId="2D38A17C"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kwotowy</w:t>
            </w:r>
          </w:p>
        </w:tc>
      </w:tr>
      <w:tr w:rsidR="00E115BA" w:rsidRPr="00824821" w14:paraId="6BD53583" w14:textId="77777777" w:rsidTr="00E115BA">
        <w:trPr>
          <w:trHeight w:val="300"/>
        </w:trPr>
        <w:tc>
          <w:tcPr>
            <w:tcW w:w="880" w:type="dxa"/>
            <w:shd w:val="clear" w:color="auto" w:fill="auto"/>
            <w:noWrap/>
            <w:hideMark/>
          </w:tcPr>
          <w:p w14:paraId="0E1362B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lastRenderedPageBreak/>
              <w:t>P8-0309</w:t>
            </w:r>
          </w:p>
        </w:tc>
        <w:tc>
          <w:tcPr>
            <w:tcW w:w="2288" w:type="dxa"/>
            <w:shd w:val="clear" w:color="auto" w:fill="auto"/>
            <w:noWrap/>
            <w:hideMark/>
          </w:tcPr>
          <w:p w14:paraId="18BEEAAA"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Inspektor Ochrony Danych</w:t>
            </w:r>
          </w:p>
        </w:tc>
        <w:tc>
          <w:tcPr>
            <w:tcW w:w="1086" w:type="dxa"/>
            <w:shd w:val="clear" w:color="auto" w:fill="auto"/>
            <w:noWrap/>
            <w:hideMark/>
          </w:tcPr>
          <w:p w14:paraId="6F3D299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9</w:t>
            </w:r>
          </w:p>
        </w:tc>
        <w:tc>
          <w:tcPr>
            <w:tcW w:w="1701" w:type="dxa"/>
            <w:shd w:val="clear" w:color="auto" w:fill="auto"/>
            <w:noWrap/>
            <w:hideMark/>
          </w:tcPr>
          <w:p w14:paraId="18724C2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73E0E94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w:t>
            </w:r>
          </w:p>
        </w:tc>
        <w:tc>
          <w:tcPr>
            <w:tcW w:w="1447" w:type="dxa"/>
            <w:shd w:val="clear" w:color="auto" w:fill="auto"/>
            <w:noWrap/>
            <w:hideMark/>
          </w:tcPr>
          <w:p w14:paraId="1661687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31F0540D"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03FD4EED" w14:textId="77777777" w:rsidTr="00E115BA">
        <w:trPr>
          <w:trHeight w:val="300"/>
        </w:trPr>
        <w:tc>
          <w:tcPr>
            <w:tcW w:w="880" w:type="dxa"/>
            <w:shd w:val="clear" w:color="auto" w:fill="auto"/>
            <w:noWrap/>
            <w:hideMark/>
          </w:tcPr>
          <w:p w14:paraId="6D72C4A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P8-0302</w:t>
            </w:r>
          </w:p>
        </w:tc>
        <w:tc>
          <w:tcPr>
            <w:tcW w:w="2288" w:type="dxa"/>
            <w:shd w:val="clear" w:color="auto" w:fill="auto"/>
            <w:noWrap/>
            <w:hideMark/>
          </w:tcPr>
          <w:p w14:paraId="66EFCB7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Główny specjalista</w:t>
            </w:r>
          </w:p>
        </w:tc>
        <w:tc>
          <w:tcPr>
            <w:tcW w:w="1086" w:type="dxa"/>
            <w:shd w:val="clear" w:color="auto" w:fill="auto"/>
            <w:noWrap/>
            <w:hideMark/>
          </w:tcPr>
          <w:p w14:paraId="185E152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9</w:t>
            </w:r>
          </w:p>
        </w:tc>
        <w:tc>
          <w:tcPr>
            <w:tcW w:w="1701" w:type="dxa"/>
            <w:shd w:val="clear" w:color="auto" w:fill="auto"/>
            <w:noWrap/>
            <w:hideMark/>
          </w:tcPr>
          <w:p w14:paraId="6C5E99D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043FAB3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1997163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543B5A20"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376D880D" w14:textId="77777777" w:rsidTr="00E115BA">
        <w:trPr>
          <w:trHeight w:val="300"/>
        </w:trPr>
        <w:tc>
          <w:tcPr>
            <w:tcW w:w="880" w:type="dxa"/>
            <w:shd w:val="clear" w:color="auto" w:fill="auto"/>
            <w:noWrap/>
            <w:hideMark/>
          </w:tcPr>
          <w:p w14:paraId="27C990A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P8-0512</w:t>
            </w:r>
          </w:p>
        </w:tc>
        <w:tc>
          <w:tcPr>
            <w:tcW w:w="2288" w:type="dxa"/>
            <w:shd w:val="clear" w:color="auto" w:fill="auto"/>
            <w:noWrap/>
            <w:hideMark/>
          </w:tcPr>
          <w:p w14:paraId="7ABEECC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Starszy specjalista</w:t>
            </w:r>
          </w:p>
        </w:tc>
        <w:tc>
          <w:tcPr>
            <w:tcW w:w="1086" w:type="dxa"/>
            <w:shd w:val="clear" w:color="auto" w:fill="auto"/>
            <w:noWrap/>
            <w:hideMark/>
          </w:tcPr>
          <w:p w14:paraId="098E31D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6</w:t>
            </w:r>
          </w:p>
        </w:tc>
        <w:tc>
          <w:tcPr>
            <w:tcW w:w="1701" w:type="dxa"/>
            <w:shd w:val="clear" w:color="auto" w:fill="auto"/>
            <w:noWrap/>
            <w:hideMark/>
          </w:tcPr>
          <w:p w14:paraId="2F19AFF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077F469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38C3850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3FD3B257"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3C9F01B9" w14:textId="77777777" w:rsidTr="00E115BA">
        <w:trPr>
          <w:trHeight w:val="300"/>
        </w:trPr>
        <w:tc>
          <w:tcPr>
            <w:tcW w:w="880" w:type="dxa"/>
            <w:shd w:val="clear" w:color="auto" w:fill="auto"/>
            <w:noWrap/>
            <w:hideMark/>
          </w:tcPr>
          <w:p w14:paraId="0009296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P8-0601</w:t>
            </w:r>
          </w:p>
        </w:tc>
        <w:tc>
          <w:tcPr>
            <w:tcW w:w="2288" w:type="dxa"/>
            <w:shd w:val="clear" w:color="auto" w:fill="auto"/>
            <w:noWrap/>
            <w:hideMark/>
          </w:tcPr>
          <w:p w14:paraId="7A85FD4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Specjalista</w:t>
            </w:r>
          </w:p>
        </w:tc>
        <w:tc>
          <w:tcPr>
            <w:tcW w:w="1086" w:type="dxa"/>
            <w:shd w:val="clear" w:color="auto" w:fill="auto"/>
            <w:noWrap/>
            <w:hideMark/>
          </w:tcPr>
          <w:p w14:paraId="0151803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701" w:type="dxa"/>
            <w:shd w:val="clear" w:color="auto" w:fill="auto"/>
            <w:noWrap/>
            <w:hideMark/>
          </w:tcPr>
          <w:p w14:paraId="2EB121F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wyższe/średnie</w:t>
            </w:r>
          </w:p>
        </w:tc>
        <w:tc>
          <w:tcPr>
            <w:tcW w:w="1275" w:type="dxa"/>
            <w:shd w:val="clear" w:color="auto" w:fill="auto"/>
            <w:noWrap/>
            <w:hideMark/>
          </w:tcPr>
          <w:p w14:paraId="5C71B67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3/8</w:t>
            </w:r>
          </w:p>
        </w:tc>
        <w:tc>
          <w:tcPr>
            <w:tcW w:w="1447" w:type="dxa"/>
            <w:shd w:val="clear" w:color="auto" w:fill="auto"/>
            <w:noWrap/>
            <w:hideMark/>
          </w:tcPr>
          <w:p w14:paraId="117294A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73BD34C9"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10A90622" w14:textId="77777777" w:rsidTr="00E115BA">
        <w:trPr>
          <w:trHeight w:val="300"/>
        </w:trPr>
        <w:tc>
          <w:tcPr>
            <w:tcW w:w="880" w:type="dxa"/>
            <w:shd w:val="clear" w:color="auto" w:fill="auto"/>
            <w:noWrap/>
            <w:hideMark/>
          </w:tcPr>
          <w:p w14:paraId="3B11F60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P8-1101</w:t>
            </w:r>
          </w:p>
        </w:tc>
        <w:tc>
          <w:tcPr>
            <w:tcW w:w="2288" w:type="dxa"/>
            <w:shd w:val="clear" w:color="auto" w:fill="auto"/>
            <w:noWrap/>
            <w:hideMark/>
          </w:tcPr>
          <w:p w14:paraId="3B18C3B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Samodzielny referent</w:t>
            </w:r>
          </w:p>
        </w:tc>
        <w:tc>
          <w:tcPr>
            <w:tcW w:w="1086" w:type="dxa"/>
            <w:shd w:val="clear" w:color="auto" w:fill="auto"/>
            <w:noWrap/>
            <w:hideMark/>
          </w:tcPr>
          <w:p w14:paraId="4017F98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w:t>
            </w:r>
          </w:p>
        </w:tc>
        <w:tc>
          <w:tcPr>
            <w:tcW w:w="1701" w:type="dxa"/>
            <w:shd w:val="clear" w:color="auto" w:fill="auto"/>
            <w:noWrap/>
            <w:hideMark/>
          </w:tcPr>
          <w:p w14:paraId="72CD5C0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wyższe/średnie</w:t>
            </w:r>
          </w:p>
        </w:tc>
        <w:tc>
          <w:tcPr>
            <w:tcW w:w="1275" w:type="dxa"/>
            <w:shd w:val="clear" w:color="auto" w:fill="auto"/>
            <w:noWrap/>
            <w:hideMark/>
          </w:tcPr>
          <w:p w14:paraId="4B516A0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0/4</w:t>
            </w:r>
          </w:p>
        </w:tc>
        <w:tc>
          <w:tcPr>
            <w:tcW w:w="1447" w:type="dxa"/>
            <w:shd w:val="clear" w:color="auto" w:fill="auto"/>
            <w:noWrap/>
            <w:hideMark/>
          </w:tcPr>
          <w:p w14:paraId="0D5CE8B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405825A5"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063E3117" w14:textId="77777777" w:rsidTr="00E115BA">
        <w:trPr>
          <w:trHeight w:val="300"/>
        </w:trPr>
        <w:tc>
          <w:tcPr>
            <w:tcW w:w="880" w:type="dxa"/>
            <w:shd w:val="clear" w:color="auto" w:fill="auto"/>
            <w:noWrap/>
            <w:hideMark/>
          </w:tcPr>
          <w:p w14:paraId="3F5CFC0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P8-1401</w:t>
            </w:r>
          </w:p>
        </w:tc>
        <w:tc>
          <w:tcPr>
            <w:tcW w:w="2288" w:type="dxa"/>
            <w:shd w:val="clear" w:color="auto" w:fill="auto"/>
            <w:noWrap/>
            <w:hideMark/>
          </w:tcPr>
          <w:p w14:paraId="6D3C67E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Referent</w:t>
            </w:r>
          </w:p>
        </w:tc>
        <w:tc>
          <w:tcPr>
            <w:tcW w:w="1086" w:type="dxa"/>
            <w:shd w:val="clear" w:color="auto" w:fill="auto"/>
            <w:noWrap/>
            <w:hideMark/>
          </w:tcPr>
          <w:p w14:paraId="416C372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701" w:type="dxa"/>
            <w:shd w:val="clear" w:color="auto" w:fill="auto"/>
            <w:noWrap/>
            <w:hideMark/>
          </w:tcPr>
          <w:p w14:paraId="6F8CD2C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średnie/zasadn. zawod.</w:t>
            </w:r>
          </w:p>
        </w:tc>
        <w:tc>
          <w:tcPr>
            <w:tcW w:w="1275" w:type="dxa"/>
            <w:shd w:val="clear" w:color="auto" w:fill="auto"/>
            <w:noWrap/>
            <w:hideMark/>
          </w:tcPr>
          <w:p w14:paraId="087EB63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0/2</w:t>
            </w:r>
          </w:p>
        </w:tc>
        <w:tc>
          <w:tcPr>
            <w:tcW w:w="1447" w:type="dxa"/>
            <w:shd w:val="clear" w:color="auto" w:fill="auto"/>
            <w:noWrap/>
            <w:hideMark/>
          </w:tcPr>
          <w:p w14:paraId="0021567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19FFD294"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45FBDEDC" w14:textId="77777777" w:rsidTr="00E115BA">
        <w:trPr>
          <w:trHeight w:val="300"/>
        </w:trPr>
        <w:tc>
          <w:tcPr>
            <w:tcW w:w="880" w:type="dxa"/>
            <w:shd w:val="clear" w:color="auto" w:fill="auto"/>
            <w:noWrap/>
            <w:hideMark/>
          </w:tcPr>
          <w:p w14:paraId="1AEDFF7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P8-0507</w:t>
            </w:r>
          </w:p>
        </w:tc>
        <w:tc>
          <w:tcPr>
            <w:tcW w:w="2288" w:type="dxa"/>
            <w:shd w:val="clear" w:color="auto" w:fill="auto"/>
            <w:noWrap/>
            <w:hideMark/>
          </w:tcPr>
          <w:p w14:paraId="376EB93A"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Starszy Inspektor nadzoru inwestorskiego</w:t>
            </w:r>
          </w:p>
        </w:tc>
        <w:tc>
          <w:tcPr>
            <w:tcW w:w="1086" w:type="dxa"/>
            <w:shd w:val="clear" w:color="auto" w:fill="auto"/>
            <w:noWrap/>
            <w:hideMark/>
          </w:tcPr>
          <w:p w14:paraId="2DC4C42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4</w:t>
            </w:r>
          </w:p>
        </w:tc>
        <w:tc>
          <w:tcPr>
            <w:tcW w:w="4423" w:type="dxa"/>
            <w:gridSpan w:val="3"/>
            <w:shd w:val="clear" w:color="auto" w:fill="auto"/>
            <w:noWrap/>
            <w:hideMark/>
          </w:tcPr>
          <w:p w14:paraId="70A6F7F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określone odrębnymi przepisami</w:t>
            </w:r>
          </w:p>
        </w:tc>
        <w:tc>
          <w:tcPr>
            <w:tcW w:w="1388" w:type="dxa"/>
          </w:tcPr>
          <w:p w14:paraId="5082D395"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59FF68DA" w14:textId="77777777" w:rsidTr="00E115BA">
        <w:trPr>
          <w:trHeight w:val="300"/>
        </w:trPr>
        <w:tc>
          <w:tcPr>
            <w:tcW w:w="880" w:type="dxa"/>
            <w:shd w:val="clear" w:color="auto" w:fill="auto"/>
            <w:noWrap/>
            <w:hideMark/>
          </w:tcPr>
          <w:p w14:paraId="6AA16EB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P8-0508</w:t>
            </w:r>
          </w:p>
        </w:tc>
        <w:tc>
          <w:tcPr>
            <w:tcW w:w="2288" w:type="dxa"/>
            <w:shd w:val="clear" w:color="auto" w:fill="auto"/>
            <w:noWrap/>
            <w:hideMark/>
          </w:tcPr>
          <w:p w14:paraId="4E207529"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Inspektor nadzoru inwestorskiego</w:t>
            </w:r>
          </w:p>
        </w:tc>
        <w:tc>
          <w:tcPr>
            <w:tcW w:w="1086" w:type="dxa"/>
            <w:shd w:val="clear" w:color="auto" w:fill="auto"/>
            <w:noWrap/>
            <w:hideMark/>
          </w:tcPr>
          <w:p w14:paraId="4E3B7F3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w:t>
            </w:r>
          </w:p>
        </w:tc>
        <w:tc>
          <w:tcPr>
            <w:tcW w:w="4423" w:type="dxa"/>
            <w:gridSpan w:val="3"/>
            <w:shd w:val="clear" w:color="auto" w:fill="auto"/>
            <w:noWrap/>
            <w:hideMark/>
          </w:tcPr>
          <w:p w14:paraId="5B8C01D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określone odrębnymi przepisami</w:t>
            </w:r>
          </w:p>
        </w:tc>
        <w:tc>
          <w:tcPr>
            <w:tcW w:w="1388" w:type="dxa"/>
          </w:tcPr>
          <w:p w14:paraId="2530BE40"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60179C04" w14:textId="77777777" w:rsidTr="00E115BA">
        <w:trPr>
          <w:trHeight w:val="300"/>
        </w:trPr>
        <w:tc>
          <w:tcPr>
            <w:tcW w:w="880" w:type="dxa"/>
            <w:shd w:val="clear" w:color="auto" w:fill="auto"/>
            <w:noWrap/>
            <w:hideMark/>
          </w:tcPr>
          <w:p w14:paraId="3666579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P8-0906</w:t>
            </w:r>
          </w:p>
        </w:tc>
        <w:tc>
          <w:tcPr>
            <w:tcW w:w="2288" w:type="dxa"/>
            <w:shd w:val="clear" w:color="auto" w:fill="auto"/>
            <w:noWrap/>
            <w:hideMark/>
          </w:tcPr>
          <w:p w14:paraId="0F3B71B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Starszy Inspektor ds. BHP</w:t>
            </w:r>
          </w:p>
        </w:tc>
        <w:tc>
          <w:tcPr>
            <w:tcW w:w="1086" w:type="dxa"/>
            <w:shd w:val="clear" w:color="auto" w:fill="auto"/>
            <w:noWrap/>
            <w:hideMark/>
          </w:tcPr>
          <w:p w14:paraId="7686008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4</w:t>
            </w:r>
          </w:p>
        </w:tc>
        <w:tc>
          <w:tcPr>
            <w:tcW w:w="4423" w:type="dxa"/>
            <w:gridSpan w:val="3"/>
            <w:shd w:val="clear" w:color="auto" w:fill="auto"/>
            <w:noWrap/>
            <w:hideMark/>
          </w:tcPr>
          <w:p w14:paraId="0DCEF15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określone odrębnymi przepisami</w:t>
            </w:r>
          </w:p>
        </w:tc>
        <w:tc>
          <w:tcPr>
            <w:tcW w:w="1388" w:type="dxa"/>
          </w:tcPr>
          <w:p w14:paraId="570E7126"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2685C750" w14:textId="77777777" w:rsidTr="00E115BA">
        <w:trPr>
          <w:trHeight w:val="300"/>
        </w:trPr>
        <w:tc>
          <w:tcPr>
            <w:tcW w:w="880" w:type="dxa"/>
            <w:shd w:val="clear" w:color="auto" w:fill="auto"/>
            <w:noWrap/>
            <w:hideMark/>
          </w:tcPr>
          <w:p w14:paraId="04C91DC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P8-0907</w:t>
            </w:r>
          </w:p>
        </w:tc>
        <w:tc>
          <w:tcPr>
            <w:tcW w:w="2288" w:type="dxa"/>
            <w:shd w:val="clear" w:color="auto" w:fill="auto"/>
            <w:noWrap/>
            <w:hideMark/>
          </w:tcPr>
          <w:p w14:paraId="3288D48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Inspektor ds. BHP</w:t>
            </w:r>
          </w:p>
        </w:tc>
        <w:tc>
          <w:tcPr>
            <w:tcW w:w="1086" w:type="dxa"/>
            <w:shd w:val="clear" w:color="auto" w:fill="auto"/>
            <w:noWrap/>
            <w:hideMark/>
          </w:tcPr>
          <w:p w14:paraId="464D37F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w:t>
            </w:r>
          </w:p>
        </w:tc>
        <w:tc>
          <w:tcPr>
            <w:tcW w:w="4423" w:type="dxa"/>
            <w:gridSpan w:val="3"/>
            <w:shd w:val="clear" w:color="auto" w:fill="auto"/>
            <w:noWrap/>
            <w:hideMark/>
          </w:tcPr>
          <w:p w14:paraId="1B682C0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określone odrębnymi przepisami</w:t>
            </w:r>
          </w:p>
        </w:tc>
        <w:tc>
          <w:tcPr>
            <w:tcW w:w="1388" w:type="dxa"/>
          </w:tcPr>
          <w:p w14:paraId="066D348D"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6DF8FFA6" w14:textId="77777777" w:rsidTr="00E115BA">
        <w:trPr>
          <w:trHeight w:val="300"/>
        </w:trPr>
        <w:tc>
          <w:tcPr>
            <w:tcW w:w="880" w:type="dxa"/>
            <w:shd w:val="clear" w:color="auto" w:fill="auto"/>
            <w:noWrap/>
            <w:hideMark/>
          </w:tcPr>
          <w:p w14:paraId="753C037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P8-1002</w:t>
            </w:r>
          </w:p>
        </w:tc>
        <w:tc>
          <w:tcPr>
            <w:tcW w:w="2288" w:type="dxa"/>
            <w:shd w:val="clear" w:color="auto" w:fill="auto"/>
            <w:noWrap/>
            <w:hideMark/>
          </w:tcPr>
          <w:p w14:paraId="1A5E611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Administrator obiektu</w:t>
            </w:r>
          </w:p>
        </w:tc>
        <w:tc>
          <w:tcPr>
            <w:tcW w:w="1086" w:type="dxa"/>
            <w:shd w:val="clear" w:color="auto" w:fill="auto"/>
            <w:noWrap/>
            <w:hideMark/>
          </w:tcPr>
          <w:p w14:paraId="31BFC6A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w:t>
            </w:r>
          </w:p>
        </w:tc>
        <w:tc>
          <w:tcPr>
            <w:tcW w:w="1701" w:type="dxa"/>
            <w:shd w:val="clear" w:color="auto" w:fill="auto"/>
            <w:noWrap/>
            <w:hideMark/>
          </w:tcPr>
          <w:p w14:paraId="25342AC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wyższe/średnie</w:t>
            </w:r>
          </w:p>
        </w:tc>
        <w:tc>
          <w:tcPr>
            <w:tcW w:w="1275" w:type="dxa"/>
            <w:shd w:val="clear" w:color="auto" w:fill="auto"/>
            <w:noWrap/>
            <w:hideMark/>
          </w:tcPr>
          <w:p w14:paraId="5D5A5D7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0/4</w:t>
            </w:r>
          </w:p>
        </w:tc>
        <w:tc>
          <w:tcPr>
            <w:tcW w:w="1447" w:type="dxa"/>
            <w:shd w:val="clear" w:color="auto" w:fill="auto"/>
            <w:noWrap/>
            <w:hideMark/>
          </w:tcPr>
          <w:p w14:paraId="6EC0DFD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78584917"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1</w:t>
            </w:r>
          </w:p>
        </w:tc>
      </w:tr>
      <w:tr w:rsidR="00E115BA" w:rsidRPr="00824821" w14:paraId="08F0C8AD" w14:textId="77777777" w:rsidTr="00E115BA">
        <w:trPr>
          <w:trHeight w:val="300"/>
        </w:trPr>
        <w:tc>
          <w:tcPr>
            <w:tcW w:w="880" w:type="dxa"/>
            <w:shd w:val="clear" w:color="auto" w:fill="auto"/>
            <w:noWrap/>
            <w:hideMark/>
          </w:tcPr>
          <w:p w14:paraId="04746CB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P8-1004</w:t>
            </w:r>
          </w:p>
        </w:tc>
        <w:tc>
          <w:tcPr>
            <w:tcW w:w="2288" w:type="dxa"/>
            <w:shd w:val="clear" w:color="auto" w:fill="auto"/>
            <w:noWrap/>
            <w:hideMark/>
          </w:tcPr>
          <w:p w14:paraId="017C0B4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Kierownik magazynu</w:t>
            </w:r>
          </w:p>
        </w:tc>
        <w:tc>
          <w:tcPr>
            <w:tcW w:w="1086" w:type="dxa"/>
            <w:shd w:val="clear" w:color="auto" w:fill="auto"/>
            <w:noWrap/>
            <w:hideMark/>
          </w:tcPr>
          <w:p w14:paraId="0EC9E90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6</w:t>
            </w:r>
          </w:p>
        </w:tc>
        <w:tc>
          <w:tcPr>
            <w:tcW w:w="1701" w:type="dxa"/>
            <w:shd w:val="clear" w:color="auto" w:fill="auto"/>
            <w:noWrap/>
            <w:hideMark/>
          </w:tcPr>
          <w:p w14:paraId="72FE896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wyższe/średnie</w:t>
            </w:r>
          </w:p>
        </w:tc>
        <w:tc>
          <w:tcPr>
            <w:tcW w:w="1275" w:type="dxa"/>
            <w:shd w:val="clear" w:color="auto" w:fill="auto"/>
            <w:noWrap/>
            <w:hideMark/>
          </w:tcPr>
          <w:p w14:paraId="29E9955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0/4</w:t>
            </w:r>
          </w:p>
        </w:tc>
        <w:tc>
          <w:tcPr>
            <w:tcW w:w="1447" w:type="dxa"/>
            <w:shd w:val="clear" w:color="auto" w:fill="auto"/>
            <w:noWrap/>
            <w:hideMark/>
          </w:tcPr>
          <w:p w14:paraId="0113CC5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6F93820B"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1</w:t>
            </w:r>
          </w:p>
        </w:tc>
      </w:tr>
      <w:tr w:rsidR="00E115BA" w:rsidRPr="00824821" w14:paraId="79F9A30F" w14:textId="77777777" w:rsidTr="00E115BA">
        <w:trPr>
          <w:trHeight w:val="300"/>
        </w:trPr>
        <w:tc>
          <w:tcPr>
            <w:tcW w:w="880" w:type="dxa"/>
            <w:shd w:val="clear" w:color="auto" w:fill="auto"/>
            <w:noWrap/>
          </w:tcPr>
          <w:p w14:paraId="184F4A6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P8-1303</w:t>
            </w:r>
          </w:p>
        </w:tc>
        <w:tc>
          <w:tcPr>
            <w:tcW w:w="2288" w:type="dxa"/>
            <w:shd w:val="clear" w:color="auto" w:fill="auto"/>
            <w:noWrap/>
          </w:tcPr>
          <w:p w14:paraId="34E6E63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Starszy magazynier</w:t>
            </w:r>
          </w:p>
        </w:tc>
        <w:tc>
          <w:tcPr>
            <w:tcW w:w="1086" w:type="dxa"/>
            <w:shd w:val="clear" w:color="auto" w:fill="auto"/>
            <w:noWrap/>
          </w:tcPr>
          <w:p w14:paraId="191A31F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701" w:type="dxa"/>
            <w:shd w:val="clear" w:color="auto" w:fill="auto"/>
            <w:noWrap/>
          </w:tcPr>
          <w:p w14:paraId="1CFC42E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wyższe/średnie</w:t>
            </w:r>
          </w:p>
        </w:tc>
        <w:tc>
          <w:tcPr>
            <w:tcW w:w="1275" w:type="dxa"/>
            <w:shd w:val="clear" w:color="auto" w:fill="auto"/>
            <w:noWrap/>
          </w:tcPr>
          <w:p w14:paraId="149F4DC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0/4</w:t>
            </w:r>
          </w:p>
        </w:tc>
        <w:tc>
          <w:tcPr>
            <w:tcW w:w="1447" w:type="dxa"/>
            <w:shd w:val="clear" w:color="auto" w:fill="auto"/>
            <w:noWrap/>
          </w:tcPr>
          <w:p w14:paraId="3E782F3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23B88CAE"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61CA1529" w14:textId="77777777" w:rsidTr="00E115BA">
        <w:trPr>
          <w:trHeight w:val="300"/>
        </w:trPr>
        <w:tc>
          <w:tcPr>
            <w:tcW w:w="880" w:type="dxa"/>
            <w:shd w:val="clear" w:color="auto" w:fill="auto"/>
            <w:noWrap/>
          </w:tcPr>
          <w:p w14:paraId="78F16AF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P8-1403</w:t>
            </w:r>
          </w:p>
        </w:tc>
        <w:tc>
          <w:tcPr>
            <w:tcW w:w="2288" w:type="dxa"/>
            <w:shd w:val="clear" w:color="auto" w:fill="auto"/>
            <w:noWrap/>
          </w:tcPr>
          <w:p w14:paraId="60A14A9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Magazynier</w:t>
            </w:r>
          </w:p>
        </w:tc>
        <w:tc>
          <w:tcPr>
            <w:tcW w:w="1086" w:type="dxa"/>
            <w:shd w:val="clear" w:color="auto" w:fill="auto"/>
            <w:noWrap/>
          </w:tcPr>
          <w:p w14:paraId="26B75A0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701" w:type="dxa"/>
            <w:shd w:val="clear" w:color="auto" w:fill="auto"/>
            <w:noWrap/>
          </w:tcPr>
          <w:p w14:paraId="63046EF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średnie/zasadn. zawod.</w:t>
            </w:r>
          </w:p>
        </w:tc>
        <w:tc>
          <w:tcPr>
            <w:tcW w:w="1275" w:type="dxa"/>
            <w:shd w:val="clear" w:color="auto" w:fill="auto"/>
            <w:noWrap/>
          </w:tcPr>
          <w:p w14:paraId="3C22DA9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0/2</w:t>
            </w:r>
          </w:p>
        </w:tc>
        <w:tc>
          <w:tcPr>
            <w:tcW w:w="1447" w:type="dxa"/>
            <w:shd w:val="clear" w:color="auto" w:fill="auto"/>
            <w:noWrap/>
          </w:tcPr>
          <w:p w14:paraId="2027D3C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32F450BC"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5863EFA6" w14:textId="77777777" w:rsidTr="00E115BA">
        <w:trPr>
          <w:trHeight w:val="315"/>
        </w:trPr>
        <w:tc>
          <w:tcPr>
            <w:tcW w:w="8677" w:type="dxa"/>
            <w:gridSpan w:val="6"/>
            <w:shd w:val="clear" w:color="auto" w:fill="auto"/>
            <w:noWrap/>
            <w:hideMark/>
          </w:tcPr>
          <w:p w14:paraId="209AB012" w14:textId="77777777" w:rsidR="00E115BA" w:rsidRPr="00824821" w:rsidRDefault="00E115BA" w:rsidP="00824821">
            <w:pPr>
              <w:spacing w:after="0" w:line="276" w:lineRule="auto"/>
              <w:jc w:val="both"/>
              <w:rPr>
                <w:rFonts w:eastAsia="Times New Roman" w:cstheme="minorHAnsi"/>
                <w:b/>
                <w:bCs/>
                <w:sz w:val="24"/>
                <w:szCs w:val="24"/>
                <w:lang w:eastAsia="pl-PL"/>
              </w:rPr>
            </w:pPr>
            <w:r w:rsidRPr="00824821">
              <w:rPr>
                <w:rFonts w:eastAsia="Times New Roman" w:cstheme="minorHAnsi"/>
                <w:b/>
                <w:bCs/>
                <w:sz w:val="24"/>
                <w:szCs w:val="24"/>
                <w:lang w:eastAsia="pl-PL"/>
              </w:rPr>
              <w:t>P8 - PRACOWNICY OBSŁUGI</w:t>
            </w:r>
          </w:p>
        </w:tc>
        <w:tc>
          <w:tcPr>
            <w:tcW w:w="1388" w:type="dxa"/>
          </w:tcPr>
          <w:p w14:paraId="696164C6" w14:textId="77777777" w:rsidR="00E115BA" w:rsidRPr="00824821" w:rsidRDefault="00E115BA" w:rsidP="00824821">
            <w:pPr>
              <w:spacing w:after="0" w:line="276" w:lineRule="auto"/>
              <w:jc w:val="both"/>
              <w:rPr>
                <w:rFonts w:eastAsia="Times New Roman" w:cstheme="minorHAnsi"/>
                <w:b/>
                <w:bCs/>
                <w:sz w:val="24"/>
                <w:szCs w:val="24"/>
                <w:lang w:eastAsia="pl-PL"/>
              </w:rPr>
            </w:pPr>
          </w:p>
        </w:tc>
      </w:tr>
      <w:tr w:rsidR="00E115BA" w:rsidRPr="00824821" w14:paraId="1F080E4A" w14:textId="77777777" w:rsidTr="00E115BA">
        <w:trPr>
          <w:trHeight w:val="585"/>
        </w:trPr>
        <w:tc>
          <w:tcPr>
            <w:tcW w:w="880" w:type="dxa"/>
            <w:shd w:val="clear" w:color="auto" w:fill="auto"/>
            <w:noWrap/>
            <w:hideMark/>
          </w:tcPr>
          <w:p w14:paraId="0CED867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P8-2011</w:t>
            </w:r>
          </w:p>
        </w:tc>
        <w:tc>
          <w:tcPr>
            <w:tcW w:w="2288" w:type="dxa"/>
            <w:shd w:val="clear" w:color="auto" w:fill="auto"/>
            <w:hideMark/>
          </w:tcPr>
          <w:p w14:paraId="0F4CC1A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Pracownik gospodarczy-brygadzista</w:t>
            </w:r>
          </w:p>
        </w:tc>
        <w:tc>
          <w:tcPr>
            <w:tcW w:w="1086" w:type="dxa"/>
            <w:shd w:val="clear" w:color="auto" w:fill="auto"/>
            <w:noWrap/>
            <w:hideMark/>
          </w:tcPr>
          <w:p w14:paraId="0EACDFA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701" w:type="dxa"/>
            <w:shd w:val="clear" w:color="auto" w:fill="auto"/>
            <w:noWrap/>
            <w:hideMark/>
          </w:tcPr>
          <w:p w14:paraId="190D034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zasadn. zawod.</w:t>
            </w:r>
          </w:p>
        </w:tc>
        <w:tc>
          <w:tcPr>
            <w:tcW w:w="1275" w:type="dxa"/>
            <w:shd w:val="clear" w:color="auto" w:fill="auto"/>
            <w:noWrap/>
            <w:hideMark/>
          </w:tcPr>
          <w:p w14:paraId="23438D1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447" w:type="dxa"/>
            <w:shd w:val="clear" w:color="auto" w:fill="auto"/>
            <w:noWrap/>
            <w:hideMark/>
          </w:tcPr>
          <w:p w14:paraId="7187899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77B6131C"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6F468CA4" w14:textId="77777777" w:rsidTr="00E115BA">
        <w:trPr>
          <w:trHeight w:val="615"/>
        </w:trPr>
        <w:tc>
          <w:tcPr>
            <w:tcW w:w="880" w:type="dxa"/>
            <w:shd w:val="clear" w:color="auto" w:fill="auto"/>
            <w:noWrap/>
            <w:hideMark/>
          </w:tcPr>
          <w:p w14:paraId="1318DCC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P8-2012</w:t>
            </w:r>
          </w:p>
        </w:tc>
        <w:tc>
          <w:tcPr>
            <w:tcW w:w="2288" w:type="dxa"/>
            <w:shd w:val="clear" w:color="auto" w:fill="auto"/>
            <w:hideMark/>
          </w:tcPr>
          <w:p w14:paraId="3BDA014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Pracownik gospodarczy-placowy</w:t>
            </w:r>
          </w:p>
        </w:tc>
        <w:tc>
          <w:tcPr>
            <w:tcW w:w="1086" w:type="dxa"/>
            <w:shd w:val="clear" w:color="auto" w:fill="auto"/>
            <w:noWrap/>
            <w:hideMark/>
          </w:tcPr>
          <w:p w14:paraId="3570C65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701" w:type="dxa"/>
            <w:shd w:val="clear" w:color="auto" w:fill="auto"/>
            <w:noWrap/>
            <w:hideMark/>
          </w:tcPr>
          <w:p w14:paraId="427673A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podstawowe</w:t>
            </w:r>
          </w:p>
        </w:tc>
        <w:tc>
          <w:tcPr>
            <w:tcW w:w="1275" w:type="dxa"/>
            <w:shd w:val="clear" w:color="auto" w:fill="auto"/>
            <w:noWrap/>
            <w:hideMark/>
          </w:tcPr>
          <w:p w14:paraId="55401C1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1782AEA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0B73A9D2"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42E26FFE" w14:textId="77777777" w:rsidTr="00E115BA">
        <w:trPr>
          <w:trHeight w:val="300"/>
        </w:trPr>
        <w:tc>
          <w:tcPr>
            <w:tcW w:w="880" w:type="dxa"/>
            <w:shd w:val="clear" w:color="auto" w:fill="auto"/>
            <w:noWrap/>
            <w:hideMark/>
          </w:tcPr>
          <w:p w14:paraId="008E67F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P8-2203</w:t>
            </w:r>
          </w:p>
        </w:tc>
        <w:tc>
          <w:tcPr>
            <w:tcW w:w="2288" w:type="dxa"/>
            <w:shd w:val="clear" w:color="auto" w:fill="auto"/>
            <w:noWrap/>
            <w:hideMark/>
          </w:tcPr>
          <w:p w14:paraId="72382AD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Starszy portier</w:t>
            </w:r>
          </w:p>
        </w:tc>
        <w:tc>
          <w:tcPr>
            <w:tcW w:w="1086" w:type="dxa"/>
            <w:shd w:val="clear" w:color="auto" w:fill="auto"/>
            <w:noWrap/>
            <w:hideMark/>
          </w:tcPr>
          <w:p w14:paraId="6FD0D42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701" w:type="dxa"/>
            <w:shd w:val="clear" w:color="auto" w:fill="auto"/>
            <w:noWrap/>
            <w:hideMark/>
          </w:tcPr>
          <w:p w14:paraId="39678AD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podstawowe</w:t>
            </w:r>
          </w:p>
        </w:tc>
        <w:tc>
          <w:tcPr>
            <w:tcW w:w="1275" w:type="dxa"/>
            <w:shd w:val="clear" w:color="auto" w:fill="auto"/>
            <w:noWrap/>
            <w:hideMark/>
          </w:tcPr>
          <w:p w14:paraId="544686F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30B48D4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199D4EBD"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797EDE99" w14:textId="77777777" w:rsidTr="00E115BA">
        <w:trPr>
          <w:trHeight w:val="300"/>
        </w:trPr>
        <w:tc>
          <w:tcPr>
            <w:tcW w:w="880" w:type="dxa"/>
            <w:shd w:val="clear" w:color="auto" w:fill="auto"/>
            <w:noWrap/>
            <w:hideMark/>
          </w:tcPr>
          <w:p w14:paraId="03EF3A1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P8-2208</w:t>
            </w:r>
          </w:p>
        </w:tc>
        <w:tc>
          <w:tcPr>
            <w:tcW w:w="2288" w:type="dxa"/>
            <w:shd w:val="clear" w:color="auto" w:fill="auto"/>
            <w:noWrap/>
            <w:hideMark/>
          </w:tcPr>
          <w:p w14:paraId="0B95586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Pracownik gospodarczy</w:t>
            </w:r>
          </w:p>
        </w:tc>
        <w:tc>
          <w:tcPr>
            <w:tcW w:w="1086" w:type="dxa"/>
            <w:shd w:val="clear" w:color="auto" w:fill="auto"/>
            <w:noWrap/>
            <w:hideMark/>
          </w:tcPr>
          <w:p w14:paraId="7B6C660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701" w:type="dxa"/>
            <w:shd w:val="clear" w:color="auto" w:fill="auto"/>
            <w:noWrap/>
            <w:hideMark/>
          </w:tcPr>
          <w:p w14:paraId="08928D0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podstawowe</w:t>
            </w:r>
          </w:p>
        </w:tc>
        <w:tc>
          <w:tcPr>
            <w:tcW w:w="1275" w:type="dxa"/>
            <w:shd w:val="clear" w:color="auto" w:fill="auto"/>
            <w:noWrap/>
            <w:hideMark/>
          </w:tcPr>
          <w:p w14:paraId="793A379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4974609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10AA8A0D"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4472D6B6" w14:textId="77777777" w:rsidTr="00E115BA">
        <w:trPr>
          <w:trHeight w:val="300"/>
        </w:trPr>
        <w:tc>
          <w:tcPr>
            <w:tcW w:w="880" w:type="dxa"/>
            <w:shd w:val="clear" w:color="auto" w:fill="auto"/>
            <w:noWrap/>
            <w:hideMark/>
          </w:tcPr>
          <w:p w14:paraId="132E978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lastRenderedPageBreak/>
              <w:t>P8-2210</w:t>
            </w:r>
          </w:p>
        </w:tc>
        <w:tc>
          <w:tcPr>
            <w:tcW w:w="2288" w:type="dxa"/>
            <w:shd w:val="clear" w:color="auto" w:fill="auto"/>
            <w:noWrap/>
            <w:hideMark/>
          </w:tcPr>
          <w:p w14:paraId="7D78114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Strażnik ochrony mienia</w:t>
            </w:r>
          </w:p>
        </w:tc>
        <w:tc>
          <w:tcPr>
            <w:tcW w:w="1086" w:type="dxa"/>
            <w:shd w:val="clear" w:color="auto" w:fill="auto"/>
            <w:noWrap/>
            <w:hideMark/>
          </w:tcPr>
          <w:p w14:paraId="023C891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701" w:type="dxa"/>
            <w:shd w:val="clear" w:color="auto" w:fill="auto"/>
            <w:noWrap/>
            <w:hideMark/>
          </w:tcPr>
          <w:p w14:paraId="67643A8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podstawowe</w:t>
            </w:r>
          </w:p>
        </w:tc>
        <w:tc>
          <w:tcPr>
            <w:tcW w:w="1275" w:type="dxa"/>
            <w:shd w:val="clear" w:color="auto" w:fill="auto"/>
            <w:noWrap/>
            <w:hideMark/>
          </w:tcPr>
          <w:p w14:paraId="0B27357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7A3A61C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2CC609CD"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47154D74" w14:textId="77777777" w:rsidTr="00E115BA">
        <w:trPr>
          <w:trHeight w:val="585"/>
        </w:trPr>
        <w:tc>
          <w:tcPr>
            <w:tcW w:w="880" w:type="dxa"/>
            <w:shd w:val="clear" w:color="auto" w:fill="auto"/>
            <w:noWrap/>
            <w:hideMark/>
          </w:tcPr>
          <w:p w14:paraId="04A3EAC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P8-2212</w:t>
            </w:r>
          </w:p>
        </w:tc>
        <w:tc>
          <w:tcPr>
            <w:tcW w:w="2288" w:type="dxa"/>
            <w:shd w:val="clear" w:color="auto" w:fill="auto"/>
            <w:hideMark/>
          </w:tcPr>
          <w:p w14:paraId="1F725B9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Pracownik gospodarczy - starsza pokojowa</w:t>
            </w:r>
          </w:p>
        </w:tc>
        <w:tc>
          <w:tcPr>
            <w:tcW w:w="1086" w:type="dxa"/>
            <w:shd w:val="clear" w:color="auto" w:fill="auto"/>
            <w:noWrap/>
            <w:hideMark/>
          </w:tcPr>
          <w:p w14:paraId="012F6E8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701" w:type="dxa"/>
            <w:shd w:val="clear" w:color="auto" w:fill="auto"/>
            <w:noWrap/>
            <w:hideMark/>
          </w:tcPr>
          <w:p w14:paraId="13B08C1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podstawowe</w:t>
            </w:r>
          </w:p>
        </w:tc>
        <w:tc>
          <w:tcPr>
            <w:tcW w:w="1275" w:type="dxa"/>
            <w:shd w:val="clear" w:color="auto" w:fill="auto"/>
            <w:noWrap/>
            <w:hideMark/>
          </w:tcPr>
          <w:p w14:paraId="76F9F2D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6DE5195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09095BD9"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4D118F44" w14:textId="77777777" w:rsidTr="00E115BA">
        <w:trPr>
          <w:trHeight w:val="300"/>
        </w:trPr>
        <w:tc>
          <w:tcPr>
            <w:tcW w:w="880" w:type="dxa"/>
            <w:shd w:val="clear" w:color="auto" w:fill="auto"/>
            <w:noWrap/>
            <w:hideMark/>
          </w:tcPr>
          <w:p w14:paraId="174928C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P8-2401</w:t>
            </w:r>
          </w:p>
        </w:tc>
        <w:tc>
          <w:tcPr>
            <w:tcW w:w="2288" w:type="dxa"/>
            <w:shd w:val="clear" w:color="auto" w:fill="auto"/>
            <w:noWrap/>
            <w:hideMark/>
          </w:tcPr>
          <w:p w14:paraId="6CADC7E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Portier</w:t>
            </w:r>
          </w:p>
        </w:tc>
        <w:tc>
          <w:tcPr>
            <w:tcW w:w="1086" w:type="dxa"/>
            <w:shd w:val="clear" w:color="auto" w:fill="auto"/>
            <w:noWrap/>
            <w:hideMark/>
          </w:tcPr>
          <w:p w14:paraId="61DC08C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701" w:type="dxa"/>
            <w:shd w:val="clear" w:color="auto" w:fill="auto"/>
            <w:noWrap/>
            <w:hideMark/>
          </w:tcPr>
          <w:p w14:paraId="51494B9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podstawowe</w:t>
            </w:r>
          </w:p>
        </w:tc>
        <w:tc>
          <w:tcPr>
            <w:tcW w:w="1275" w:type="dxa"/>
            <w:shd w:val="clear" w:color="auto" w:fill="auto"/>
            <w:noWrap/>
            <w:hideMark/>
          </w:tcPr>
          <w:p w14:paraId="03E62B3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30148F6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1FCE6BFD"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5DDAC73D" w14:textId="77777777" w:rsidTr="00E115BA">
        <w:trPr>
          <w:trHeight w:val="300"/>
        </w:trPr>
        <w:tc>
          <w:tcPr>
            <w:tcW w:w="880" w:type="dxa"/>
            <w:shd w:val="clear" w:color="auto" w:fill="auto"/>
            <w:noWrap/>
            <w:hideMark/>
          </w:tcPr>
          <w:p w14:paraId="35B2130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P8-2402</w:t>
            </w:r>
          </w:p>
        </w:tc>
        <w:tc>
          <w:tcPr>
            <w:tcW w:w="2288" w:type="dxa"/>
            <w:shd w:val="clear" w:color="auto" w:fill="auto"/>
            <w:noWrap/>
            <w:hideMark/>
          </w:tcPr>
          <w:p w14:paraId="0B918A0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Szatniarz</w:t>
            </w:r>
          </w:p>
        </w:tc>
        <w:tc>
          <w:tcPr>
            <w:tcW w:w="1086" w:type="dxa"/>
            <w:shd w:val="clear" w:color="auto" w:fill="auto"/>
            <w:noWrap/>
            <w:hideMark/>
          </w:tcPr>
          <w:p w14:paraId="6969F4A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701" w:type="dxa"/>
            <w:shd w:val="clear" w:color="auto" w:fill="auto"/>
            <w:noWrap/>
            <w:hideMark/>
          </w:tcPr>
          <w:p w14:paraId="20DAB18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podstawowe</w:t>
            </w:r>
          </w:p>
        </w:tc>
        <w:tc>
          <w:tcPr>
            <w:tcW w:w="1275" w:type="dxa"/>
            <w:shd w:val="clear" w:color="auto" w:fill="auto"/>
            <w:noWrap/>
            <w:hideMark/>
          </w:tcPr>
          <w:p w14:paraId="00D8AD1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1374C4D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01B02727"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6D150DF4" w14:textId="77777777" w:rsidTr="00E115BA">
        <w:trPr>
          <w:trHeight w:val="615"/>
        </w:trPr>
        <w:tc>
          <w:tcPr>
            <w:tcW w:w="880" w:type="dxa"/>
            <w:shd w:val="clear" w:color="auto" w:fill="auto"/>
            <w:noWrap/>
            <w:hideMark/>
          </w:tcPr>
          <w:p w14:paraId="2D1A5CF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P8-2213</w:t>
            </w:r>
          </w:p>
        </w:tc>
        <w:tc>
          <w:tcPr>
            <w:tcW w:w="2288" w:type="dxa"/>
            <w:shd w:val="clear" w:color="auto" w:fill="auto"/>
            <w:hideMark/>
          </w:tcPr>
          <w:p w14:paraId="676D7B2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Operator centrum monitoringu</w:t>
            </w:r>
          </w:p>
        </w:tc>
        <w:tc>
          <w:tcPr>
            <w:tcW w:w="1086" w:type="dxa"/>
            <w:shd w:val="clear" w:color="auto" w:fill="auto"/>
            <w:noWrap/>
            <w:hideMark/>
          </w:tcPr>
          <w:p w14:paraId="6E1B221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701" w:type="dxa"/>
            <w:shd w:val="clear" w:color="auto" w:fill="auto"/>
            <w:noWrap/>
            <w:hideMark/>
          </w:tcPr>
          <w:p w14:paraId="21F7EE2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podstawowe</w:t>
            </w:r>
          </w:p>
        </w:tc>
        <w:tc>
          <w:tcPr>
            <w:tcW w:w="1275" w:type="dxa"/>
            <w:shd w:val="clear" w:color="auto" w:fill="auto"/>
            <w:noWrap/>
            <w:hideMark/>
          </w:tcPr>
          <w:p w14:paraId="3F7721C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5856EB0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1983B720"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206A53B7" w14:textId="77777777" w:rsidTr="00E115BA">
        <w:trPr>
          <w:trHeight w:val="315"/>
        </w:trPr>
        <w:tc>
          <w:tcPr>
            <w:tcW w:w="8677" w:type="dxa"/>
            <w:gridSpan w:val="6"/>
            <w:shd w:val="clear" w:color="auto" w:fill="auto"/>
            <w:noWrap/>
            <w:hideMark/>
          </w:tcPr>
          <w:p w14:paraId="5BC546D8" w14:textId="77777777" w:rsidR="00E115BA" w:rsidRPr="00824821" w:rsidRDefault="00E115BA" w:rsidP="00824821">
            <w:pPr>
              <w:spacing w:after="0" w:line="276" w:lineRule="auto"/>
              <w:jc w:val="both"/>
              <w:rPr>
                <w:rFonts w:eastAsia="Times New Roman" w:cstheme="minorHAnsi"/>
                <w:b/>
                <w:bCs/>
                <w:sz w:val="24"/>
                <w:szCs w:val="24"/>
                <w:lang w:eastAsia="pl-PL"/>
              </w:rPr>
            </w:pPr>
            <w:r w:rsidRPr="00824821">
              <w:rPr>
                <w:rFonts w:eastAsia="Times New Roman" w:cstheme="minorHAnsi"/>
                <w:b/>
                <w:bCs/>
                <w:sz w:val="24"/>
                <w:szCs w:val="24"/>
                <w:lang w:eastAsia="pl-PL"/>
              </w:rPr>
              <w:t>P9 - ROBOTNICY</w:t>
            </w:r>
          </w:p>
        </w:tc>
        <w:tc>
          <w:tcPr>
            <w:tcW w:w="1388" w:type="dxa"/>
          </w:tcPr>
          <w:p w14:paraId="3A3BBA64" w14:textId="77777777" w:rsidR="00E115BA" w:rsidRPr="00824821" w:rsidRDefault="00E115BA" w:rsidP="00824821">
            <w:pPr>
              <w:spacing w:after="0" w:line="276" w:lineRule="auto"/>
              <w:jc w:val="both"/>
              <w:rPr>
                <w:rFonts w:eastAsia="Times New Roman" w:cstheme="minorHAnsi"/>
                <w:b/>
                <w:bCs/>
                <w:sz w:val="24"/>
                <w:szCs w:val="24"/>
                <w:lang w:eastAsia="pl-PL"/>
              </w:rPr>
            </w:pPr>
          </w:p>
        </w:tc>
      </w:tr>
      <w:tr w:rsidR="00E115BA" w:rsidRPr="00824821" w14:paraId="7E9B8B1A" w14:textId="77777777" w:rsidTr="00E115BA">
        <w:trPr>
          <w:trHeight w:val="900"/>
        </w:trPr>
        <w:tc>
          <w:tcPr>
            <w:tcW w:w="880" w:type="dxa"/>
            <w:shd w:val="clear" w:color="auto" w:fill="auto"/>
            <w:noWrap/>
            <w:hideMark/>
          </w:tcPr>
          <w:p w14:paraId="2A1A4E9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P9-0501</w:t>
            </w:r>
          </w:p>
        </w:tc>
        <w:tc>
          <w:tcPr>
            <w:tcW w:w="2288" w:type="dxa"/>
            <w:shd w:val="clear" w:color="auto" w:fill="auto"/>
            <w:noWrap/>
            <w:hideMark/>
          </w:tcPr>
          <w:p w14:paraId="4E46297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Robotnik wysoko wykwalifikowany</w:t>
            </w:r>
          </w:p>
        </w:tc>
        <w:tc>
          <w:tcPr>
            <w:tcW w:w="1086" w:type="dxa"/>
            <w:shd w:val="clear" w:color="auto" w:fill="auto"/>
            <w:noWrap/>
            <w:hideMark/>
          </w:tcPr>
          <w:p w14:paraId="74B2551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701" w:type="dxa"/>
            <w:shd w:val="clear" w:color="auto" w:fill="auto"/>
            <w:hideMark/>
          </w:tcPr>
          <w:p w14:paraId="7876FB10"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dyplom technika lub mistrza w zawodzie, w zakresie którego wykonywane są prace samodzielne, trudne i złożone</w:t>
            </w:r>
          </w:p>
        </w:tc>
        <w:tc>
          <w:tcPr>
            <w:tcW w:w="1275" w:type="dxa"/>
            <w:shd w:val="clear" w:color="auto" w:fill="auto"/>
            <w:noWrap/>
            <w:hideMark/>
          </w:tcPr>
          <w:p w14:paraId="078A9F8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6C15FA1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22284995"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024B8669" w14:textId="77777777" w:rsidTr="00E115BA">
        <w:trPr>
          <w:trHeight w:val="915"/>
        </w:trPr>
        <w:tc>
          <w:tcPr>
            <w:tcW w:w="880" w:type="dxa"/>
            <w:shd w:val="clear" w:color="auto" w:fill="auto"/>
            <w:noWrap/>
            <w:hideMark/>
          </w:tcPr>
          <w:p w14:paraId="30346A9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P9-0301</w:t>
            </w:r>
          </w:p>
        </w:tc>
        <w:tc>
          <w:tcPr>
            <w:tcW w:w="2288" w:type="dxa"/>
            <w:shd w:val="clear" w:color="auto" w:fill="auto"/>
            <w:noWrap/>
            <w:hideMark/>
          </w:tcPr>
          <w:p w14:paraId="65E91BE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Robotnik </w:t>
            </w:r>
          </w:p>
        </w:tc>
        <w:tc>
          <w:tcPr>
            <w:tcW w:w="1086" w:type="dxa"/>
            <w:shd w:val="clear" w:color="auto" w:fill="auto"/>
            <w:noWrap/>
            <w:hideMark/>
          </w:tcPr>
          <w:p w14:paraId="3AE08E5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701" w:type="dxa"/>
            <w:shd w:val="clear" w:color="auto" w:fill="auto"/>
            <w:hideMark/>
          </w:tcPr>
          <w:p w14:paraId="53C076A4"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posiadanie umiejętności fachowych do wykonywania prac pod nadzorem lub samodzielnie</w:t>
            </w:r>
          </w:p>
        </w:tc>
        <w:tc>
          <w:tcPr>
            <w:tcW w:w="1275" w:type="dxa"/>
            <w:shd w:val="clear" w:color="auto" w:fill="auto"/>
            <w:noWrap/>
            <w:hideMark/>
          </w:tcPr>
          <w:p w14:paraId="19945AC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6B6B5F0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11298E7A"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61FB60CD" w14:textId="77777777" w:rsidTr="00E115BA">
        <w:trPr>
          <w:trHeight w:val="615"/>
        </w:trPr>
        <w:tc>
          <w:tcPr>
            <w:tcW w:w="880" w:type="dxa"/>
            <w:shd w:val="clear" w:color="auto" w:fill="auto"/>
            <w:noWrap/>
            <w:hideMark/>
          </w:tcPr>
          <w:p w14:paraId="2670247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P9-0503</w:t>
            </w:r>
          </w:p>
        </w:tc>
        <w:tc>
          <w:tcPr>
            <w:tcW w:w="2288" w:type="dxa"/>
            <w:shd w:val="clear" w:color="auto" w:fill="auto"/>
            <w:noWrap/>
            <w:hideMark/>
          </w:tcPr>
          <w:p w14:paraId="3732C2A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Konserwator</w:t>
            </w:r>
          </w:p>
        </w:tc>
        <w:tc>
          <w:tcPr>
            <w:tcW w:w="1086" w:type="dxa"/>
            <w:shd w:val="clear" w:color="auto" w:fill="auto"/>
            <w:noWrap/>
            <w:hideMark/>
          </w:tcPr>
          <w:p w14:paraId="3162ECC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701" w:type="dxa"/>
            <w:shd w:val="clear" w:color="auto" w:fill="auto"/>
            <w:hideMark/>
          </w:tcPr>
          <w:p w14:paraId="3B220274"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średnie zawodowe lub dyplom mistrza w zawodzie</w:t>
            </w:r>
          </w:p>
        </w:tc>
        <w:tc>
          <w:tcPr>
            <w:tcW w:w="1275" w:type="dxa"/>
            <w:shd w:val="clear" w:color="auto" w:fill="auto"/>
            <w:noWrap/>
            <w:hideMark/>
          </w:tcPr>
          <w:p w14:paraId="22C5018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7AD81BF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4FB4B11C"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584CF27D" w14:textId="77777777" w:rsidTr="00E115BA">
        <w:trPr>
          <w:trHeight w:val="615"/>
        </w:trPr>
        <w:tc>
          <w:tcPr>
            <w:tcW w:w="880" w:type="dxa"/>
            <w:shd w:val="clear" w:color="auto" w:fill="auto"/>
            <w:noWrap/>
            <w:hideMark/>
          </w:tcPr>
          <w:p w14:paraId="03BD8C5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P9-0504</w:t>
            </w:r>
          </w:p>
        </w:tc>
        <w:tc>
          <w:tcPr>
            <w:tcW w:w="2288" w:type="dxa"/>
            <w:shd w:val="clear" w:color="auto" w:fill="auto"/>
            <w:noWrap/>
            <w:hideMark/>
          </w:tcPr>
          <w:p w14:paraId="19BCABD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Rzemieślnik</w:t>
            </w:r>
          </w:p>
        </w:tc>
        <w:tc>
          <w:tcPr>
            <w:tcW w:w="1086" w:type="dxa"/>
            <w:shd w:val="clear" w:color="auto" w:fill="auto"/>
            <w:noWrap/>
            <w:hideMark/>
          </w:tcPr>
          <w:p w14:paraId="7619E5B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701" w:type="dxa"/>
            <w:shd w:val="clear" w:color="auto" w:fill="auto"/>
            <w:hideMark/>
          </w:tcPr>
          <w:p w14:paraId="5A8FAD85"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średnie zawodowe lub dyplom mistrza w zawodzie</w:t>
            </w:r>
          </w:p>
        </w:tc>
        <w:tc>
          <w:tcPr>
            <w:tcW w:w="1275" w:type="dxa"/>
            <w:shd w:val="clear" w:color="auto" w:fill="auto"/>
            <w:noWrap/>
            <w:hideMark/>
          </w:tcPr>
          <w:p w14:paraId="5500BF2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18B1197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5D2B118B"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660782EF" w14:textId="77777777" w:rsidTr="00E115BA">
        <w:trPr>
          <w:trHeight w:val="315"/>
        </w:trPr>
        <w:tc>
          <w:tcPr>
            <w:tcW w:w="8677" w:type="dxa"/>
            <w:gridSpan w:val="6"/>
            <w:shd w:val="clear" w:color="auto" w:fill="auto"/>
            <w:noWrap/>
            <w:hideMark/>
          </w:tcPr>
          <w:p w14:paraId="1AFF7BF4" w14:textId="77777777" w:rsidR="00E115BA" w:rsidRPr="00824821" w:rsidRDefault="00E115BA" w:rsidP="00824821">
            <w:pPr>
              <w:spacing w:after="0" w:line="276" w:lineRule="auto"/>
              <w:jc w:val="both"/>
              <w:rPr>
                <w:rFonts w:eastAsia="Times New Roman" w:cstheme="minorHAnsi"/>
                <w:b/>
                <w:bCs/>
                <w:sz w:val="24"/>
                <w:szCs w:val="24"/>
                <w:lang w:eastAsia="pl-PL"/>
              </w:rPr>
            </w:pPr>
            <w:r w:rsidRPr="00824821">
              <w:rPr>
                <w:rFonts w:eastAsia="Times New Roman" w:cstheme="minorHAnsi"/>
                <w:b/>
                <w:bCs/>
                <w:sz w:val="24"/>
                <w:szCs w:val="24"/>
                <w:lang w:eastAsia="pl-PL"/>
              </w:rPr>
              <w:t>PS - PRACOWNICY OŚRODKÓW WYPOCZYNKOWYCH I STOŁÓWEK</w:t>
            </w:r>
          </w:p>
        </w:tc>
        <w:tc>
          <w:tcPr>
            <w:tcW w:w="1388" w:type="dxa"/>
          </w:tcPr>
          <w:p w14:paraId="5643119C" w14:textId="77777777" w:rsidR="00E115BA" w:rsidRPr="00824821" w:rsidRDefault="00E115BA" w:rsidP="00824821">
            <w:pPr>
              <w:spacing w:after="0" w:line="276" w:lineRule="auto"/>
              <w:jc w:val="both"/>
              <w:rPr>
                <w:rFonts w:eastAsia="Times New Roman" w:cstheme="minorHAnsi"/>
                <w:b/>
                <w:bCs/>
                <w:sz w:val="24"/>
                <w:szCs w:val="24"/>
                <w:lang w:eastAsia="pl-PL"/>
              </w:rPr>
            </w:pPr>
          </w:p>
        </w:tc>
      </w:tr>
      <w:tr w:rsidR="00E115BA" w:rsidRPr="00824821" w14:paraId="0664EFD2" w14:textId="77777777" w:rsidTr="00E115BA">
        <w:trPr>
          <w:trHeight w:val="300"/>
        </w:trPr>
        <w:tc>
          <w:tcPr>
            <w:tcW w:w="880" w:type="dxa"/>
            <w:shd w:val="clear" w:color="auto" w:fill="auto"/>
            <w:noWrap/>
            <w:hideMark/>
          </w:tcPr>
          <w:p w14:paraId="4936EEE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lastRenderedPageBreak/>
              <w:t>PS-1104</w:t>
            </w:r>
          </w:p>
        </w:tc>
        <w:tc>
          <w:tcPr>
            <w:tcW w:w="2288" w:type="dxa"/>
            <w:shd w:val="clear" w:color="auto" w:fill="auto"/>
            <w:noWrap/>
            <w:hideMark/>
          </w:tcPr>
          <w:p w14:paraId="5B78EDB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Kasjer</w:t>
            </w:r>
          </w:p>
        </w:tc>
        <w:tc>
          <w:tcPr>
            <w:tcW w:w="1086" w:type="dxa"/>
            <w:shd w:val="clear" w:color="auto" w:fill="auto"/>
            <w:noWrap/>
            <w:hideMark/>
          </w:tcPr>
          <w:p w14:paraId="4944435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701" w:type="dxa"/>
            <w:shd w:val="clear" w:color="auto" w:fill="auto"/>
            <w:noWrap/>
            <w:hideMark/>
          </w:tcPr>
          <w:p w14:paraId="5AD96EB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zasadn. zawod.</w:t>
            </w:r>
          </w:p>
        </w:tc>
        <w:tc>
          <w:tcPr>
            <w:tcW w:w="1275" w:type="dxa"/>
            <w:shd w:val="clear" w:color="auto" w:fill="auto"/>
            <w:noWrap/>
            <w:hideMark/>
          </w:tcPr>
          <w:p w14:paraId="6278A50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49604C9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0E665203"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5C486DA3" w14:textId="77777777" w:rsidTr="00E115BA">
        <w:trPr>
          <w:trHeight w:val="300"/>
        </w:trPr>
        <w:tc>
          <w:tcPr>
            <w:tcW w:w="880" w:type="dxa"/>
            <w:shd w:val="clear" w:color="auto" w:fill="auto"/>
            <w:noWrap/>
            <w:hideMark/>
          </w:tcPr>
          <w:p w14:paraId="6950FDA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PS-1301</w:t>
            </w:r>
          </w:p>
        </w:tc>
        <w:tc>
          <w:tcPr>
            <w:tcW w:w="2288" w:type="dxa"/>
            <w:shd w:val="clear" w:color="auto" w:fill="auto"/>
            <w:noWrap/>
            <w:hideMark/>
          </w:tcPr>
          <w:p w14:paraId="631F58D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Kierownik Ośrodka Wypoczynkowego </w:t>
            </w:r>
          </w:p>
        </w:tc>
        <w:tc>
          <w:tcPr>
            <w:tcW w:w="1086" w:type="dxa"/>
            <w:shd w:val="clear" w:color="auto" w:fill="auto"/>
            <w:noWrap/>
            <w:hideMark/>
          </w:tcPr>
          <w:p w14:paraId="449F146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6</w:t>
            </w:r>
          </w:p>
        </w:tc>
        <w:tc>
          <w:tcPr>
            <w:tcW w:w="1701" w:type="dxa"/>
            <w:shd w:val="clear" w:color="auto" w:fill="auto"/>
            <w:noWrap/>
            <w:hideMark/>
          </w:tcPr>
          <w:p w14:paraId="25DEA26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wyższe/średnie</w:t>
            </w:r>
          </w:p>
        </w:tc>
        <w:tc>
          <w:tcPr>
            <w:tcW w:w="1275" w:type="dxa"/>
            <w:shd w:val="clear" w:color="auto" w:fill="auto"/>
            <w:noWrap/>
            <w:hideMark/>
          </w:tcPr>
          <w:p w14:paraId="69088A2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3/8</w:t>
            </w:r>
          </w:p>
        </w:tc>
        <w:tc>
          <w:tcPr>
            <w:tcW w:w="1447" w:type="dxa"/>
            <w:shd w:val="clear" w:color="auto" w:fill="auto"/>
            <w:noWrap/>
            <w:hideMark/>
          </w:tcPr>
          <w:p w14:paraId="07A9D4D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1957E712"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1</w:t>
            </w:r>
          </w:p>
        </w:tc>
      </w:tr>
      <w:tr w:rsidR="00E115BA" w:rsidRPr="00824821" w14:paraId="7CE3FEB5" w14:textId="77777777" w:rsidTr="00E115BA">
        <w:trPr>
          <w:trHeight w:val="300"/>
        </w:trPr>
        <w:tc>
          <w:tcPr>
            <w:tcW w:w="880" w:type="dxa"/>
            <w:shd w:val="clear" w:color="auto" w:fill="auto"/>
            <w:noWrap/>
            <w:hideMark/>
          </w:tcPr>
          <w:p w14:paraId="61A2E6B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PS-1401</w:t>
            </w:r>
          </w:p>
        </w:tc>
        <w:tc>
          <w:tcPr>
            <w:tcW w:w="2288" w:type="dxa"/>
            <w:shd w:val="clear" w:color="auto" w:fill="auto"/>
            <w:noWrap/>
            <w:hideMark/>
          </w:tcPr>
          <w:p w14:paraId="417A1F3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Zastępca Kierownika Ośrodka Wypoczynkowego </w:t>
            </w:r>
          </w:p>
        </w:tc>
        <w:tc>
          <w:tcPr>
            <w:tcW w:w="1086" w:type="dxa"/>
            <w:shd w:val="clear" w:color="auto" w:fill="auto"/>
            <w:noWrap/>
            <w:hideMark/>
          </w:tcPr>
          <w:p w14:paraId="050D9E2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701" w:type="dxa"/>
            <w:shd w:val="clear" w:color="auto" w:fill="auto"/>
            <w:noWrap/>
            <w:hideMark/>
          </w:tcPr>
          <w:p w14:paraId="76786DE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wyższe/średnie</w:t>
            </w:r>
          </w:p>
        </w:tc>
        <w:tc>
          <w:tcPr>
            <w:tcW w:w="1275" w:type="dxa"/>
            <w:shd w:val="clear" w:color="auto" w:fill="auto"/>
            <w:noWrap/>
            <w:hideMark/>
          </w:tcPr>
          <w:p w14:paraId="051DBBF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3/8</w:t>
            </w:r>
          </w:p>
        </w:tc>
        <w:tc>
          <w:tcPr>
            <w:tcW w:w="1447" w:type="dxa"/>
            <w:shd w:val="clear" w:color="auto" w:fill="auto"/>
            <w:noWrap/>
            <w:hideMark/>
          </w:tcPr>
          <w:p w14:paraId="60C0ECA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6443175C"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1</w:t>
            </w:r>
          </w:p>
        </w:tc>
      </w:tr>
      <w:tr w:rsidR="00E115BA" w:rsidRPr="00824821" w14:paraId="6C71774B" w14:textId="77777777" w:rsidTr="00E115BA">
        <w:trPr>
          <w:trHeight w:val="630"/>
        </w:trPr>
        <w:tc>
          <w:tcPr>
            <w:tcW w:w="880" w:type="dxa"/>
            <w:shd w:val="clear" w:color="auto" w:fill="auto"/>
            <w:noWrap/>
            <w:hideMark/>
          </w:tcPr>
          <w:p w14:paraId="51AF613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PS-0402</w:t>
            </w:r>
          </w:p>
        </w:tc>
        <w:tc>
          <w:tcPr>
            <w:tcW w:w="2288" w:type="dxa"/>
            <w:shd w:val="clear" w:color="auto" w:fill="auto"/>
            <w:noWrap/>
            <w:hideMark/>
          </w:tcPr>
          <w:p w14:paraId="503221D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Szef kuchni</w:t>
            </w:r>
          </w:p>
        </w:tc>
        <w:tc>
          <w:tcPr>
            <w:tcW w:w="1086" w:type="dxa"/>
            <w:shd w:val="clear" w:color="auto" w:fill="auto"/>
            <w:noWrap/>
            <w:hideMark/>
          </w:tcPr>
          <w:p w14:paraId="2E486C2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w:t>
            </w:r>
          </w:p>
        </w:tc>
        <w:tc>
          <w:tcPr>
            <w:tcW w:w="1701" w:type="dxa"/>
            <w:shd w:val="clear" w:color="auto" w:fill="auto"/>
            <w:hideMark/>
          </w:tcPr>
          <w:p w14:paraId="2B68E49D"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średnie zawodowe lub dyplom mistrza w zawodzie</w:t>
            </w:r>
          </w:p>
        </w:tc>
        <w:tc>
          <w:tcPr>
            <w:tcW w:w="1275" w:type="dxa"/>
            <w:shd w:val="clear" w:color="auto" w:fill="auto"/>
            <w:noWrap/>
            <w:hideMark/>
          </w:tcPr>
          <w:p w14:paraId="72171E7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4</w:t>
            </w:r>
          </w:p>
        </w:tc>
        <w:tc>
          <w:tcPr>
            <w:tcW w:w="1447" w:type="dxa"/>
            <w:shd w:val="clear" w:color="auto" w:fill="auto"/>
            <w:noWrap/>
            <w:hideMark/>
          </w:tcPr>
          <w:p w14:paraId="7BF8CDB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12F8C385"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0519E0A7" w14:textId="77777777" w:rsidTr="00E115BA">
        <w:trPr>
          <w:trHeight w:val="585"/>
        </w:trPr>
        <w:tc>
          <w:tcPr>
            <w:tcW w:w="880" w:type="dxa"/>
            <w:shd w:val="clear" w:color="auto" w:fill="auto"/>
            <w:noWrap/>
            <w:hideMark/>
          </w:tcPr>
          <w:p w14:paraId="57FA580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PS-0701</w:t>
            </w:r>
          </w:p>
        </w:tc>
        <w:tc>
          <w:tcPr>
            <w:tcW w:w="2288" w:type="dxa"/>
            <w:shd w:val="clear" w:color="auto" w:fill="auto"/>
            <w:noWrap/>
            <w:hideMark/>
          </w:tcPr>
          <w:p w14:paraId="3A0EFD9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Kucharz</w:t>
            </w:r>
          </w:p>
        </w:tc>
        <w:tc>
          <w:tcPr>
            <w:tcW w:w="1086" w:type="dxa"/>
            <w:shd w:val="clear" w:color="auto" w:fill="auto"/>
            <w:noWrap/>
            <w:hideMark/>
          </w:tcPr>
          <w:p w14:paraId="6C23AB4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701" w:type="dxa"/>
            <w:shd w:val="clear" w:color="auto" w:fill="auto"/>
            <w:hideMark/>
          </w:tcPr>
          <w:p w14:paraId="2F6D99D5"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średnie zawodowe lub dyplom mistrza w zawodzie</w:t>
            </w:r>
          </w:p>
        </w:tc>
        <w:tc>
          <w:tcPr>
            <w:tcW w:w="1275" w:type="dxa"/>
            <w:shd w:val="clear" w:color="auto" w:fill="auto"/>
            <w:noWrap/>
            <w:hideMark/>
          </w:tcPr>
          <w:p w14:paraId="1AB3434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6A294F9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4DDF284D"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7F8DD25B" w14:textId="77777777" w:rsidTr="00E115BA">
        <w:trPr>
          <w:trHeight w:val="300"/>
        </w:trPr>
        <w:tc>
          <w:tcPr>
            <w:tcW w:w="880" w:type="dxa"/>
            <w:shd w:val="clear" w:color="auto" w:fill="auto"/>
            <w:noWrap/>
            <w:hideMark/>
          </w:tcPr>
          <w:p w14:paraId="4CCC0F8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PS-1002</w:t>
            </w:r>
          </w:p>
        </w:tc>
        <w:tc>
          <w:tcPr>
            <w:tcW w:w="2288" w:type="dxa"/>
            <w:shd w:val="clear" w:color="auto" w:fill="auto"/>
            <w:noWrap/>
            <w:hideMark/>
          </w:tcPr>
          <w:p w14:paraId="4B7BA17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Kelner</w:t>
            </w:r>
          </w:p>
        </w:tc>
        <w:tc>
          <w:tcPr>
            <w:tcW w:w="1086" w:type="dxa"/>
            <w:shd w:val="clear" w:color="auto" w:fill="auto"/>
            <w:noWrap/>
            <w:hideMark/>
          </w:tcPr>
          <w:p w14:paraId="60EEA87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701" w:type="dxa"/>
            <w:shd w:val="clear" w:color="auto" w:fill="auto"/>
            <w:noWrap/>
            <w:hideMark/>
          </w:tcPr>
          <w:p w14:paraId="3EC1298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zasadn. zawod.</w:t>
            </w:r>
          </w:p>
        </w:tc>
        <w:tc>
          <w:tcPr>
            <w:tcW w:w="1275" w:type="dxa"/>
            <w:shd w:val="clear" w:color="auto" w:fill="auto"/>
            <w:noWrap/>
            <w:hideMark/>
          </w:tcPr>
          <w:p w14:paraId="1363138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5AF0388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4CB60FED"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1AF693F4" w14:textId="77777777" w:rsidTr="00E115BA">
        <w:trPr>
          <w:trHeight w:val="300"/>
        </w:trPr>
        <w:tc>
          <w:tcPr>
            <w:tcW w:w="880" w:type="dxa"/>
            <w:shd w:val="clear" w:color="auto" w:fill="auto"/>
            <w:noWrap/>
            <w:hideMark/>
          </w:tcPr>
          <w:p w14:paraId="7ECBF66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PS-1003</w:t>
            </w:r>
          </w:p>
        </w:tc>
        <w:tc>
          <w:tcPr>
            <w:tcW w:w="2288" w:type="dxa"/>
            <w:shd w:val="clear" w:color="auto" w:fill="auto"/>
            <w:noWrap/>
            <w:hideMark/>
          </w:tcPr>
          <w:p w14:paraId="71B8A54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Bufetowy</w:t>
            </w:r>
          </w:p>
        </w:tc>
        <w:tc>
          <w:tcPr>
            <w:tcW w:w="1086" w:type="dxa"/>
            <w:shd w:val="clear" w:color="auto" w:fill="auto"/>
            <w:noWrap/>
            <w:hideMark/>
          </w:tcPr>
          <w:p w14:paraId="53AAA41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701" w:type="dxa"/>
            <w:shd w:val="clear" w:color="auto" w:fill="auto"/>
            <w:noWrap/>
            <w:hideMark/>
          </w:tcPr>
          <w:p w14:paraId="5465B87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zasadn. zawod.</w:t>
            </w:r>
          </w:p>
        </w:tc>
        <w:tc>
          <w:tcPr>
            <w:tcW w:w="1275" w:type="dxa"/>
            <w:shd w:val="clear" w:color="auto" w:fill="auto"/>
            <w:noWrap/>
            <w:hideMark/>
          </w:tcPr>
          <w:p w14:paraId="5D63346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41DD441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6089A11C"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091B213E" w14:textId="77777777" w:rsidTr="00E115BA">
        <w:trPr>
          <w:trHeight w:val="300"/>
        </w:trPr>
        <w:tc>
          <w:tcPr>
            <w:tcW w:w="880" w:type="dxa"/>
            <w:shd w:val="clear" w:color="auto" w:fill="auto"/>
            <w:noWrap/>
            <w:hideMark/>
          </w:tcPr>
          <w:p w14:paraId="0096B6E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PS-1201</w:t>
            </w:r>
          </w:p>
        </w:tc>
        <w:tc>
          <w:tcPr>
            <w:tcW w:w="2288" w:type="dxa"/>
            <w:shd w:val="clear" w:color="auto" w:fill="auto"/>
            <w:noWrap/>
            <w:hideMark/>
          </w:tcPr>
          <w:p w14:paraId="30F2BB4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Pomoc kuchenna</w:t>
            </w:r>
          </w:p>
        </w:tc>
        <w:tc>
          <w:tcPr>
            <w:tcW w:w="1086" w:type="dxa"/>
            <w:shd w:val="clear" w:color="auto" w:fill="auto"/>
            <w:noWrap/>
            <w:hideMark/>
          </w:tcPr>
          <w:p w14:paraId="6B06FE4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701" w:type="dxa"/>
            <w:shd w:val="clear" w:color="auto" w:fill="auto"/>
            <w:noWrap/>
            <w:hideMark/>
          </w:tcPr>
          <w:p w14:paraId="06553E8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podstawowe</w:t>
            </w:r>
          </w:p>
        </w:tc>
        <w:tc>
          <w:tcPr>
            <w:tcW w:w="1275" w:type="dxa"/>
            <w:shd w:val="clear" w:color="auto" w:fill="auto"/>
            <w:noWrap/>
            <w:hideMark/>
          </w:tcPr>
          <w:p w14:paraId="0F4C656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00DA3E1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4F8DAC63"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7D06F7D6" w14:textId="77777777" w:rsidTr="00E115BA">
        <w:trPr>
          <w:trHeight w:val="300"/>
        </w:trPr>
        <w:tc>
          <w:tcPr>
            <w:tcW w:w="880" w:type="dxa"/>
            <w:shd w:val="clear" w:color="auto" w:fill="auto"/>
            <w:noWrap/>
            <w:hideMark/>
          </w:tcPr>
          <w:p w14:paraId="70D70D3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PS-1402</w:t>
            </w:r>
          </w:p>
        </w:tc>
        <w:tc>
          <w:tcPr>
            <w:tcW w:w="2288" w:type="dxa"/>
            <w:shd w:val="clear" w:color="auto" w:fill="auto"/>
            <w:noWrap/>
            <w:hideMark/>
          </w:tcPr>
          <w:p w14:paraId="0522814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Recepcjonista</w:t>
            </w:r>
          </w:p>
        </w:tc>
        <w:tc>
          <w:tcPr>
            <w:tcW w:w="1086" w:type="dxa"/>
            <w:shd w:val="clear" w:color="auto" w:fill="auto"/>
            <w:noWrap/>
            <w:hideMark/>
          </w:tcPr>
          <w:p w14:paraId="17C5236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701" w:type="dxa"/>
            <w:shd w:val="clear" w:color="auto" w:fill="auto"/>
            <w:noWrap/>
            <w:hideMark/>
          </w:tcPr>
          <w:p w14:paraId="00EB23B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wyższe/średnie</w:t>
            </w:r>
          </w:p>
        </w:tc>
        <w:tc>
          <w:tcPr>
            <w:tcW w:w="1275" w:type="dxa"/>
            <w:shd w:val="clear" w:color="auto" w:fill="auto"/>
            <w:noWrap/>
            <w:hideMark/>
          </w:tcPr>
          <w:p w14:paraId="57C7124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0/4</w:t>
            </w:r>
          </w:p>
        </w:tc>
        <w:tc>
          <w:tcPr>
            <w:tcW w:w="1447" w:type="dxa"/>
            <w:shd w:val="clear" w:color="auto" w:fill="auto"/>
            <w:noWrap/>
            <w:hideMark/>
          </w:tcPr>
          <w:p w14:paraId="0B14267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1F14D39D"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6568E8D5" w14:textId="77777777" w:rsidTr="00E115BA">
        <w:trPr>
          <w:trHeight w:val="300"/>
        </w:trPr>
        <w:tc>
          <w:tcPr>
            <w:tcW w:w="880" w:type="dxa"/>
            <w:shd w:val="clear" w:color="auto" w:fill="auto"/>
            <w:noWrap/>
            <w:hideMark/>
          </w:tcPr>
          <w:p w14:paraId="0F5EC9B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PS-1502</w:t>
            </w:r>
          </w:p>
        </w:tc>
        <w:tc>
          <w:tcPr>
            <w:tcW w:w="2288" w:type="dxa"/>
            <w:shd w:val="clear" w:color="auto" w:fill="auto"/>
            <w:noWrap/>
            <w:hideMark/>
          </w:tcPr>
          <w:p w14:paraId="426D972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Dietetyk</w:t>
            </w:r>
          </w:p>
        </w:tc>
        <w:tc>
          <w:tcPr>
            <w:tcW w:w="1086" w:type="dxa"/>
            <w:shd w:val="clear" w:color="auto" w:fill="auto"/>
            <w:noWrap/>
            <w:hideMark/>
          </w:tcPr>
          <w:p w14:paraId="014C579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701" w:type="dxa"/>
            <w:shd w:val="clear" w:color="auto" w:fill="auto"/>
            <w:noWrap/>
            <w:hideMark/>
          </w:tcPr>
          <w:p w14:paraId="68C8D39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średnie</w:t>
            </w:r>
          </w:p>
        </w:tc>
        <w:tc>
          <w:tcPr>
            <w:tcW w:w="1275" w:type="dxa"/>
            <w:shd w:val="clear" w:color="auto" w:fill="auto"/>
            <w:noWrap/>
            <w:hideMark/>
          </w:tcPr>
          <w:p w14:paraId="7B6AD16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4BF0378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598F3173"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043D1985" w14:textId="77777777" w:rsidTr="00E115BA">
        <w:trPr>
          <w:trHeight w:val="315"/>
        </w:trPr>
        <w:tc>
          <w:tcPr>
            <w:tcW w:w="8677" w:type="dxa"/>
            <w:gridSpan w:val="6"/>
            <w:shd w:val="clear" w:color="auto" w:fill="auto"/>
            <w:noWrap/>
            <w:hideMark/>
          </w:tcPr>
          <w:p w14:paraId="04B92E57" w14:textId="77777777" w:rsidR="00E115BA" w:rsidRPr="00824821" w:rsidRDefault="00E115BA" w:rsidP="00824821">
            <w:pPr>
              <w:spacing w:after="0" w:line="276" w:lineRule="auto"/>
              <w:jc w:val="both"/>
              <w:rPr>
                <w:rFonts w:eastAsia="Times New Roman" w:cstheme="minorHAnsi"/>
                <w:b/>
                <w:bCs/>
                <w:sz w:val="24"/>
                <w:szCs w:val="24"/>
                <w:lang w:eastAsia="pl-PL"/>
              </w:rPr>
            </w:pPr>
            <w:r w:rsidRPr="00824821">
              <w:rPr>
                <w:rFonts w:eastAsia="Times New Roman" w:cstheme="minorHAnsi"/>
                <w:b/>
                <w:bCs/>
                <w:sz w:val="24"/>
                <w:szCs w:val="24"/>
                <w:lang w:eastAsia="pl-PL"/>
              </w:rPr>
              <w:t xml:space="preserve">T - PRACOWNICY TRANSPORTU </w:t>
            </w:r>
          </w:p>
        </w:tc>
        <w:tc>
          <w:tcPr>
            <w:tcW w:w="1388" w:type="dxa"/>
          </w:tcPr>
          <w:p w14:paraId="4F3375DA" w14:textId="77777777" w:rsidR="00E115BA" w:rsidRPr="00824821" w:rsidRDefault="00E115BA" w:rsidP="00824821">
            <w:pPr>
              <w:spacing w:after="0" w:line="276" w:lineRule="auto"/>
              <w:jc w:val="both"/>
              <w:rPr>
                <w:rFonts w:eastAsia="Times New Roman" w:cstheme="minorHAnsi"/>
                <w:b/>
                <w:bCs/>
                <w:sz w:val="24"/>
                <w:szCs w:val="24"/>
                <w:lang w:eastAsia="pl-PL"/>
              </w:rPr>
            </w:pPr>
          </w:p>
        </w:tc>
      </w:tr>
      <w:tr w:rsidR="00E115BA" w:rsidRPr="00824821" w14:paraId="7A70176E" w14:textId="77777777" w:rsidTr="00E115BA">
        <w:trPr>
          <w:trHeight w:val="300"/>
        </w:trPr>
        <w:tc>
          <w:tcPr>
            <w:tcW w:w="880" w:type="dxa"/>
            <w:shd w:val="clear" w:color="auto" w:fill="auto"/>
            <w:noWrap/>
            <w:hideMark/>
          </w:tcPr>
          <w:p w14:paraId="3708B75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T-0101</w:t>
            </w:r>
          </w:p>
        </w:tc>
        <w:tc>
          <w:tcPr>
            <w:tcW w:w="2288" w:type="dxa"/>
            <w:shd w:val="clear" w:color="auto" w:fill="auto"/>
            <w:noWrap/>
            <w:hideMark/>
          </w:tcPr>
          <w:p w14:paraId="646D7A8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Kierowca autobusu</w:t>
            </w:r>
          </w:p>
        </w:tc>
        <w:tc>
          <w:tcPr>
            <w:tcW w:w="1086" w:type="dxa"/>
            <w:shd w:val="clear" w:color="auto" w:fill="auto"/>
            <w:noWrap/>
            <w:hideMark/>
          </w:tcPr>
          <w:p w14:paraId="5701D67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4423" w:type="dxa"/>
            <w:gridSpan w:val="3"/>
            <w:shd w:val="clear" w:color="auto" w:fill="auto"/>
            <w:noWrap/>
            <w:hideMark/>
          </w:tcPr>
          <w:p w14:paraId="7C8E96F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określone odrębnymi przepisami</w:t>
            </w:r>
          </w:p>
        </w:tc>
        <w:tc>
          <w:tcPr>
            <w:tcW w:w="1388" w:type="dxa"/>
          </w:tcPr>
          <w:p w14:paraId="05431B04"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1681C7F6" w14:textId="77777777" w:rsidTr="00E115BA">
        <w:trPr>
          <w:trHeight w:val="300"/>
        </w:trPr>
        <w:tc>
          <w:tcPr>
            <w:tcW w:w="880" w:type="dxa"/>
            <w:shd w:val="clear" w:color="auto" w:fill="auto"/>
            <w:noWrap/>
            <w:hideMark/>
          </w:tcPr>
          <w:p w14:paraId="393FD2E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T-0401</w:t>
            </w:r>
          </w:p>
        </w:tc>
        <w:tc>
          <w:tcPr>
            <w:tcW w:w="2288" w:type="dxa"/>
            <w:shd w:val="clear" w:color="auto" w:fill="auto"/>
            <w:noWrap/>
            <w:hideMark/>
          </w:tcPr>
          <w:p w14:paraId="608A5F7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Kierowca samochodu ciężarowego</w:t>
            </w:r>
          </w:p>
        </w:tc>
        <w:tc>
          <w:tcPr>
            <w:tcW w:w="1086" w:type="dxa"/>
            <w:shd w:val="clear" w:color="auto" w:fill="auto"/>
            <w:noWrap/>
            <w:hideMark/>
          </w:tcPr>
          <w:p w14:paraId="377CAAD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4423" w:type="dxa"/>
            <w:gridSpan w:val="3"/>
            <w:shd w:val="clear" w:color="auto" w:fill="auto"/>
            <w:noWrap/>
            <w:hideMark/>
          </w:tcPr>
          <w:p w14:paraId="44B237A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określone odrębnymi przepisami</w:t>
            </w:r>
          </w:p>
        </w:tc>
        <w:tc>
          <w:tcPr>
            <w:tcW w:w="1388" w:type="dxa"/>
          </w:tcPr>
          <w:p w14:paraId="040D8A5D"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7D7FC158" w14:textId="77777777" w:rsidTr="00E115BA">
        <w:trPr>
          <w:trHeight w:val="300"/>
        </w:trPr>
        <w:tc>
          <w:tcPr>
            <w:tcW w:w="880" w:type="dxa"/>
            <w:shd w:val="clear" w:color="auto" w:fill="auto"/>
            <w:noWrap/>
            <w:hideMark/>
          </w:tcPr>
          <w:p w14:paraId="0BE0E85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T-0501</w:t>
            </w:r>
          </w:p>
        </w:tc>
        <w:tc>
          <w:tcPr>
            <w:tcW w:w="2288" w:type="dxa"/>
            <w:shd w:val="clear" w:color="auto" w:fill="auto"/>
            <w:noWrap/>
            <w:hideMark/>
          </w:tcPr>
          <w:p w14:paraId="4E3EC98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Kierowca samochodu osobowego</w:t>
            </w:r>
          </w:p>
        </w:tc>
        <w:tc>
          <w:tcPr>
            <w:tcW w:w="1086" w:type="dxa"/>
            <w:shd w:val="clear" w:color="auto" w:fill="auto"/>
            <w:noWrap/>
            <w:hideMark/>
          </w:tcPr>
          <w:p w14:paraId="59C6B53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4423" w:type="dxa"/>
            <w:gridSpan w:val="3"/>
            <w:shd w:val="clear" w:color="auto" w:fill="auto"/>
            <w:noWrap/>
            <w:hideMark/>
          </w:tcPr>
          <w:p w14:paraId="372298A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określone odrębnymi przepisami</w:t>
            </w:r>
          </w:p>
        </w:tc>
        <w:tc>
          <w:tcPr>
            <w:tcW w:w="1388" w:type="dxa"/>
          </w:tcPr>
          <w:p w14:paraId="454830AA"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1AA52F82" w14:textId="77777777" w:rsidTr="00E115BA">
        <w:trPr>
          <w:trHeight w:val="315"/>
        </w:trPr>
        <w:tc>
          <w:tcPr>
            <w:tcW w:w="8677" w:type="dxa"/>
            <w:gridSpan w:val="6"/>
            <w:shd w:val="clear" w:color="auto" w:fill="auto"/>
            <w:noWrap/>
            <w:hideMark/>
          </w:tcPr>
          <w:p w14:paraId="29295A23" w14:textId="77777777" w:rsidR="00E115BA" w:rsidRPr="00824821" w:rsidRDefault="00E115BA" w:rsidP="00824821">
            <w:pPr>
              <w:spacing w:after="0" w:line="276" w:lineRule="auto"/>
              <w:jc w:val="both"/>
              <w:rPr>
                <w:rFonts w:eastAsia="Times New Roman" w:cstheme="minorHAnsi"/>
                <w:b/>
                <w:bCs/>
                <w:sz w:val="24"/>
                <w:szCs w:val="24"/>
                <w:lang w:eastAsia="pl-PL"/>
              </w:rPr>
            </w:pPr>
            <w:r w:rsidRPr="00824821">
              <w:rPr>
                <w:rFonts w:eastAsia="Times New Roman" w:cstheme="minorHAnsi"/>
                <w:b/>
                <w:bCs/>
                <w:sz w:val="24"/>
                <w:szCs w:val="24"/>
                <w:lang w:eastAsia="pl-PL"/>
              </w:rPr>
              <w:t>WA - PRACOWNICY WYDAWNICTWA I POLIGRAFII</w:t>
            </w:r>
          </w:p>
        </w:tc>
        <w:tc>
          <w:tcPr>
            <w:tcW w:w="1388" w:type="dxa"/>
          </w:tcPr>
          <w:p w14:paraId="3273AC49" w14:textId="77777777" w:rsidR="00E115BA" w:rsidRPr="00824821" w:rsidRDefault="00E115BA" w:rsidP="00824821">
            <w:pPr>
              <w:spacing w:after="0" w:line="276" w:lineRule="auto"/>
              <w:jc w:val="both"/>
              <w:rPr>
                <w:rFonts w:eastAsia="Times New Roman" w:cstheme="minorHAnsi"/>
                <w:b/>
                <w:bCs/>
                <w:sz w:val="24"/>
                <w:szCs w:val="24"/>
                <w:lang w:eastAsia="pl-PL"/>
              </w:rPr>
            </w:pPr>
          </w:p>
        </w:tc>
      </w:tr>
      <w:tr w:rsidR="00E115BA" w:rsidRPr="00824821" w14:paraId="36A7DBF2" w14:textId="77777777" w:rsidTr="00E115BA">
        <w:trPr>
          <w:trHeight w:val="300"/>
        </w:trPr>
        <w:tc>
          <w:tcPr>
            <w:tcW w:w="880" w:type="dxa"/>
            <w:shd w:val="clear" w:color="auto" w:fill="auto"/>
            <w:noWrap/>
            <w:hideMark/>
          </w:tcPr>
          <w:p w14:paraId="4E1C508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WA-0205</w:t>
            </w:r>
          </w:p>
        </w:tc>
        <w:tc>
          <w:tcPr>
            <w:tcW w:w="2288" w:type="dxa"/>
            <w:shd w:val="clear" w:color="auto" w:fill="auto"/>
            <w:noWrap/>
            <w:hideMark/>
          </w:tcPr>
          <w:p w14:paraId="2F4A8E7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Starszy Redaktor</w:t>
            </w:r>
          </w:p>
        </w:tc>
        <w:tc>
          <w:tcPr>
            <w:tcW w:w="1086" w:type="dxa"/>
            <w:shd w:val="clear" w:color="auto" w:fill="auto"/>
            <w:noWrap/>
            <w:hideMark/>
          </w:tcPr>
          <w:p w14:paraId="5A47ED8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4</w:t>
            </w:r>
          </w:p>
        </w:tc>
        <w:tc>
          <w:tcPr>
            <w:tcW w:w="1701" w:type="dxa"/>
            <w:shd w:val="clear" w:color="auto" w:fill="auto"/>
            <w:noWrap/>
            <w:hideMark/>
          </w:tcPr>
          <w:p w14:paraId="14712C4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54BBF1B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4</w:t>
            </w:r>
          </w:p>
        </w:tc>
        <w:tc>
          <w:tcPr>
            <w:tcW w:w="1447" w:type="dxa"/>
            <w:shd w:val="clear" w:color="auto" w:fill="auto"/>
            <w:noWrap/>
            <w:hideMark/>
          </w:tcPr>
          <w:p w14:paraId="4934B81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06885169"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7D49C67C" w14:textId="77777777" w:rsidTr="00E115BA">
        <w:trPr>
          <w:trHeight w:val="300"/>
        </w:trPr>
        <w:tc>
          <w:tcPr>
            <w:tcW w:w="880" w:type="dxa"/>
            <w:shd w:val="clear" w:color="auto" w:fill="auto"/>
            <w:noWrap/>
            <w:hideMark/>
          </w:tcPr>
          <w:p w14:paraId="60ADB29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WA-0301</w:t>
            </w:r>
          </w:p>
        </w:tc>
        <w:tc>
          <w:tcPr>
            <w:tcW w:w="2288" w:type="dxa"/>
            <w:shd w:val="clear" w:color="auto" w:fill="auto"/>
            <w:noWrap/>
            <w:hideMark/>
          </w:tcPr>
          <w:p w14:paraId="02A96FB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Redaktor</w:t>
            </w:r>
          </w:p>
        </w:tc>
        <w:tc>
          <w:tcPr>
            <w:tcW w:w="1086" w:type="dxa"/>
            <w:shd w:val="clear" w:color="auto" w:fill="auto"/>
            <w:noWrap/>
            <w:hideMark/>
          </w:tcPr>
          <w:p w14:paraId="392EF0E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w:t>
            </w:r>
          </w:p>
        </w:tc>
        <w:tc>
          <w:tcPr>
            <w:tcW w:w="1701" w:type="dxa"/>
            <w:shd w:val="clear" w:color="auto" w:fill="auto"/>
            <w:noWrap/>
            <w:hideMark/>
          </w:tcPr>
          <w:p w14:paraId="58DBD33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0441B50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447" w:type="dxa"/>
            <w:shd w:val="clear" w:color="auto" w:fill="auto"/>
            <w:noWrap/>
            <w:hideMark/>
          </w:tcPr>
          <w:p w14:paraId="67CB7AA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042E3F94" w14:textId="77777777" w:rsidR="00E115BA" w:rsidRPr="00824821" w:rsidRDefault="00E115BA" w:rsidP="00824821">
            <w:pPr>
              <w:spacing w:after="0" w:line="276" w:lineRule="auto"/>
              <w:jc w:val="both"/>
              <w:rPr>
                <w:rFonts w:eastAsia="Times New Roman" w:cstheme="minorHAnsi"/>
                <w:sz w:val="24"/>
                <w:szCs w:val="24"/>
                <w:lang w:eastAsia="pl-PL"/>
              </w:rPr>
            </w:pPr>
          </w:p>
        </w:tc>
      </w:tr>
    </w:tbl>
    <w:p w14:paraId="12508C52" w14:textId="77777777" w:rsidR="006372F3" w:rsidRDefault="006372F3" w:rsidP="00824821">
      <w:pPr>
        <w:spacing w:after="0" w:line="276" w:lineRule="auto"/>
        <w:rPr>
          <w:rFonts w:eastAsia="Times New Roman" w:cstheme="minorHAnsi"/>
          <w:sz w:val="24"/>
          <w:szCs w:val="24"/>
          <w:lang w:eastAsia="pl-PL"/>
        </w:rPr>
      </w:pPr>
    </w:p>
    <w:p w14:paraId="3723D046" w14:textId="77777777" w:rsidR="006372F3" w:rsidRDefault="006372F3">
      <w:pPr>
        <w:rPr>
          <w:rFonts w:eastAsia="Times New Roman" w:cstheme="minorHAnsi"/>
          <w:sz w:val="24"/>
          <w:szCs w:val="24"/>
          <w:lang w:eastAsia="pl-PL"/>
        </w:rPr>
      </w:pPr>
      <w:r>
        <w:rPr>
          <w:rFonts w:eastAsia="Times New Roman" w:cstheme="minorHAnsi"/>
          <w:sz w:val="24"/>
          <w:szCs w:val="24"/>
          <w:lang w:eastAsia="pl-PL"/>
        </w:rPr>
        <w:br w:type="page"/>
      </w:r>
    </w:p>
    <w:p w14:paraId="73F9E6E4" w14:textId="77777777" w:rsidR="00E115BA" w:rsidRPr="00824821" w:rsidRDefault="00E115BA" w:rsidP="00824821">
      <w:pPr>
        <w:spacing w:after="0" w:line="276" w:lineRule="auto"/>
        <w:jc w:val="both"/>
        <w:rPr>
          <w:rFonts w:eastAsia="Times New Roman" w:cstheme="minorHAnsi"/>
          <w:sz w:val="24"/>
          <w:szCs w:val="24"/>
          <w:lang w:eastAsia="pl-PL"/>
        </w:rPr>
        <w:sectPr w:rsidR="00E115BA" w:rsidRPr="00824821" w:rsidSect="003D1C13">
          <w:type w:val="continuous"/>
          <w:pgSz w:w="11906" w:h="16838"/>
          <w:pgMar w:top="1417" w:right="1417" w:bottom="1417" w:left="1417" w:header="709" w:footer="709" w:gutter="0"/>
          <w:cols w:space="708"/>
          <w:docGrid w:linePitch="360"/>
        </w:sectPr>
      </w:pPr>
    </w:p>
    <w:p w14:paraId="551BB462" w14:textId="77777777" w:rsidR="00E115BA" w:rsidRPr="00824821" w:rsidRDefault="00E115BA" w:rsidP="00BD1EF8">
      <w:pPr>
        <w:pStyle w:val="Nagwek3"/>
      </w:pPr>
      <w:bookmarkStart w:id="63" w:name="_Toc420682076"/>
      <w:bookmarkStart w:id="64" w:name="_Toc439069782"/>
      <w:bookmarkStart w:id="65" w:name="_Toc184040497"/>
      <w:r w:rsidRPr="00824821">
        <w:lastRenderedPageBreak/>
        <w:t xml:space="preserve">Załącznik nr </w:t>
      </w:r>
      <w:bookmarkEnd w:id="63"/>
      <w:bookmarkEnd w:id="64"/>
      <w:r w:rsidRPr="00824821">
        <w:t>4</w:t>
      </w:r>
      <w:r w:rsidR="00836124">
        <w:br/>
      </w:r>
      <w:r w:rsidR="006E493B" w:rsidRPr="006E493B">
        <w:t>Tabela miesięcznych stawek dodatk</w:t>
      </w:r>
      <w:r w:rsidR="006E493B">
        <w:t>ów</w:t>
      </w:r>
      <w:r w:rsidR="006E493B" w:rsidRPr="006E493B">
        <w:t xml:space="preserve"> funkcyjn</w:t>
      </w:r>
      <w:r w:rsidR="006E493B">
        <w:t>ych</w:t>
      </w:r>
      <w:r w:rsidR="006E493B" w:rsidRPr="006E493B">
        <w:t xml:space="preserve"> </w:t>
      </w:r>
      <w:r w:rsidR="006E493B">
        <w:t>n</w:t>
      </w:r>
      <w:r w:rsidR="006E493B" w:rsidRPr="006E493B">
        <w:t>auczycieli akademickich</w:t>
      </w:r>
      <w:bookmarkEnd w:id="65"/>
    </w:p>
    <w:p w14:paraId="22E401AC" w14:textId="77777777" w:rsidR="00E115BA" w:rsidRPr="00E80C2A" w:rsidRDefault="00E115BA" w:rsidP="00824821">
      <w:pPr>
        <w:spacing w:after="0" w:line="276" w:lineRule="auto"/>
        <w:rPr>
          <w:rFonts w:eastAsia="Times New Roman" w:cstheme="minorHAnsi"/>
          <w:b/>
          <w:sz w:val="24"/>
          <w:szCs w:val="24"/>
          <w:lang w:eastAsia="pl-PL"/>
        </w:rPr>
      </w:pPr>
      <w:r w:rsidRPr="00E80C2A">
        <w:rPr>
          <w:rFonts w:eastAsia="Times New Roman" w:cstheme="minorHAnsi"/>
          <w:b/>
          <w:sz w:val="24"/>
          <w:szCs w:val="24"/>
          <w:lang w:eastAsia="pl-PL"/>
        </w:rPr>
        <w:t>___________________________________________________________________________</w:t>
      </w:r>
    </w:p>
    <w:p w14:paraId="2020F6C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Tabela miesięcznych stawek dodatku funkcyjnego dla Nauczycieli akademickich pełniących funkcje kierownicze.</w:t>
      </w:r>
    </w:p>
    <w:tbl>
      <w:tblPr>
        <w:tblW w:w="9045" w:type="dxa"/>
        <w:jc w:val="center"/>
        <w:tblLayout w:type="fixed"/>
        <w:tblCellMar>
          <w:left w:w="70" w:type="dxa"/>
          <w:right w:w="70" w:type="dxa"/>
        </w:tblCellMar>
        <w:tblLook w:val="04A0" w:firstRow="1" w:lastRow="0" w:firstColumn="1" w:lastColumn="0" w:noHBand="0" w:noVBand="1"/>
      </w:tblPr>
      <w:tblGrid>
        <w:gridCol w:w="564"/>
        <w:gridCol w:w="5519"/>
        <w:gridCol w:w="2962"/>
      </w:tblGrid>
      <w:tr w:rsidR="00E115BA" w:rsidRPr="006E493B" w14:paraId="7C66535B" w14:textId="77777777" w:rsidTr="006E493B">
        <w:trPr>
          <w:trHeight w:val="712"/>
          <w:jc w:val="center"/>
        </w:trPr>
        <w:tc>
          <w:tcPr>
            <w:tcW w:w="564" w:type="dxa"/>
            <w:tcBorders>
              <w:top w:val="single" w:sz="6" w:space="0" w:color="auto"/>
              <w:left w:val="single" w:sz="6" w:space="0" w:color="auto"/>
              <w:bottom w:val="nil"/>
              <w:right w:val="single" w:sz="6" w:space="0" w:color="auto"/>
            </w:tcBorders>
            <w:shd w:val="clear" w:color="auto" w:fill="F2F2F2"/>
            <w:vAlign w:val="center"/>
            <w:hideMark/>
          </w:tcPr>
          <w:p w14:paraId="2BA91614" w14:textId="77777777" w:rsidR="00E115BA" w:rsidRPr="006E493B" w:rsidRDefault="00E115BA" w:rsidP="006E493B">
            <w:pPr>
              <w:spacing w:before="100" w:after="100" w:line="240" w:lineRule="auto"/>
              <w:jc w:val="center"/>
              <w:rPr>
                <w:rFonts w:eastAsia="Times New Roman" w:cstheme="minorHAnsi"/>
                <w:b/>
                <w:sz w:val="24"/>
                <w:szCs w:val="24"/>
                <w:lang w:eastAsia="pl-PL"/>
              </w:rPr>
            </w:pPr>
            <w:r w:rsidRPr="006E493B">
              <w:rPr>
                <w:rFonts w:eastAsia="Times New Roman" w:cstheme="minorHAnsi"/>
                <w:b/>
                <w:sz w:val="24"/>
                <w:szCs w:val="24"/>
                <w:lang w:eastAsia="pl-PL"/>
              </w:rPr>
              <w:t>Lp.</w:t>
            </w:r>
          </w:p>
        </w:tc>
        <w:tc>
          <w:tcPr>
            <w:tcW w:w="5519" w:type="dxa"/>
            <w:tcBorders>
              <w:top w:val="single" w:sz="6" w:space="0" w:color="auto"/>
              <w:left w:val="single" w:sz="6" w:space="0" w:color="auto"/>
              <w:bottom w:val="nil"/>
              <w:right w:val="single" w:sz="6" w:space="0" w:color="auto"/>
            </w:tcBorders>
            <w:shd w:val="clear" w:color="auto" w:fill="F2F2F2"/>
            <w:vAlign w:val="center"/>
            <w:hideMark/>
          </w:tcPr>
          <w:p w14:paraId="10C0BD8F" w14:textId="77777777" w:rsidR="00E115BA" w:rsidRPr="006E493B" w:rsidRDefault="00E115BA" w:rsidP="006E493B">
            <w:pPr>
              <w:spacing w:before="100" w:after="100" w:line="240" w:lineRule="auto"/>
              <w:jc w:val="center"/>
              <w:rPr>
                <w:rFonts w:eastAsia="Times New Roman" w:cstheme="minorHAnsi"/>
                <w:b/>
                <w:sz w:val="24"/>
                <w:szCs w:val="24"/>
                <w:lang w:eastAsia="pl-PL"/>
              </w:rPr>
            </w:pPr>
            <w:r w:rsidRPr="006E493B">
              <w:rPr>
                <w:rFonts w:eastAsia="Times New Roman" w:cstheme="minorHAnsi"/>
                <w:b/>
                <w:sz w:val="24"/>
                <w:szCs w:val="24"/>
                <w:lang w:eastAsia="pl-PL"/>
              </w:rPr>
              <w:t>Funkcja</w:t>
            </w:r>
          </w:p>
        </w:tc>
        <w:tc>
          <w:tcPr>
            <w:tcW w:w="296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D34C494" w14:textId="77777777" w:rsidR="00E115BA" w:rsidRPr="006E493B" w:rsidRDefault="00E115BA" w:rsidP="006E493B">
            <w:pPr>
              <w:spacing w:before="100" w:after="100" w:line="240" w:lineRule="auto"/>
              <w:jc w:val="center"/>
              <w:rPr>
                <w:rFonts w:eastAsia="Times New Roman" w:cstheme="minorHAnsi"/>
                <w:b/>
                <w:sz w:val="24"/>
                <w:szCs w:val="24"/>
                <w:lang w:eastAsia="pl-PL"/>
              </w:rPr>
            </w:pPr>
            <w:r w:rsidRPr="006E493B">
              <w:rPr>
                <w:rFonts w:eastAsia="Times New Roman" w:cstheme="minorHAnsi"/>
                <w:b/>
                <w:sz w:val="24"/>
                <w:szCs w:val="24"/>
                <w:lang w:eastAsia="pl-PL"/>
              </w:rPr>
              <w:t>Stawka dodatku funkcyjnego w złotych</w:t>
            </w:r>
          </w:p>
        </w:tc>
      </w:tr>
      <w:tr w:rsidR="00E115BA" w:rsidRPr="006E493B" w14:paraId="3E1A4EF9" w14:textId="77777777" w:rsidTr="006E493B">
        <w:trPr>
          <w:trHeight w:val="385"/>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C98B1FB" w14:textId="77777777" w:rsidR="00E115BA" w:rsidRPr="006E493B" w:rsidRDefault="00E115BA" w:rsidP="006E493B">
            <w:pPr>
              <w:spacing w:after="0" w:line="240" w:lineRule="auto"/>
              <w:jc w:val="center"/>
              <w:rPr>
                <w:rFonts w:eastAsia="Times New Roman" w:cstheme="minorHAnsi"/>
                <w:bCs/>
                <w:sz w:val="24"/>
                <w:szCs w:val="24"/>
                <w:lang w:eastAsia="pl-PL"/>
              </w:rPr>
            </w:pPr>
            <w:r w:rsidRPr="006E493B">
              <w:rPr>
                <w:rFonts w:eastAsia="Times New Roman" w:cstheme="minorHAnsi"/>
                <w:bCs/>
                <w:sz w:val="24"/>
                <w:szCs w:val="24"/>
                <w:lang w:eastAsia="pl-PL"/>
              </w:rPr>
              <w:t>1</w:t>
            </w:r>
          </w:p>
        </w:tc>
        <w:tc>
          <w:tcPr>
            <w:tcW w:w="5519" w:type="dxa"/>
            <w:tcBorders>
              <w:top w:val="single" w:sz="6" w:space="0" w:color="auto"/>
              <w:left w:val="single" w:sz="6" w:space="0" w:color="auto"/>
              <w:bottom w:val="single" w:sz="6" w:space="0" w:color="auto"/>
              <w:right w:val="single" w:sz="6" w:space="0" w:color="auto"/>
            </w:tcBorders>
            <w:vAlign w:val="center"/>
            <w:hideMark/>
          </w:tcPr>
          <w:p w14:paraId="08F0E7FE" w14:textId="77777777" w:rsidR="00E115BA" w:rsidRPr="006E493B" w:rsidRDefault="00E115BA" w:rsidP="006E493B">
            <w:pPr>
              <w:spacing w:before="100" w:after="100" w:line="240" w:lineRule="auto"/>
              <w:rPr>
                <w:rFonts w:eastAsia="Times New Roman" w:cstheme="minorHAnsi"/>
                <w:bCs/>
                <w:sz w:val="24"/>
                <w:szCs w:val="24"/>
                <w:lang w:eastAsia="pl-PL"/>
              </w:rPr>
            </w:pPr>
            <w:r w:rsidRPr="006E493B">
              <w:rPr>
                <w:rFonts w:eastAsia="Times New Roman" w:cstheme="minorHAnsi"/>
                <w:bCs/>
                <w:sz w:val="24"/>
                <w:szCs w:val="24"/>
                <w:lang w:eastAsia="pl-PL"/>
              </w:rPr>
              <w:t>Prorektor</w:t>
            </w:r>
          </w:p>
        </w:tc>
        <w:tc>
          <w:tcPr>
            <w:tcW w:w="2962" w:type="dxa"/>
            <w:tcBorders>
              <w:top w:val="single" w:sz="6" w:space="0" w:color="auto"/>
              <w:left w:val="single" w:sz="6" w:space="0" w:color="auto"/>
              <w:bottom w:val="single" w:sz="6" w:space="0" w:color="auto"/>
              <w:right w:val="single" w:sz="6" w:space="0" w:color="auto"/>
            </w:tcBorders>
            <w:vAlign w:val="center"/>
            <w:hideMark/>
          </w:tcPr>
          <w:p w14:paraId="1D00ADDA"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r w:rsidRPr="006E493B">
              <w:rPr>
                <w:rFonts w:eastAsia="Times New Roman" w:cstheme="minorHAnsi"/>
                <w:bCs/>
                <w:sz w:val="24"/>
                <w:szCs w:val="24"/>
                <w:lang w:eastAsia="pl-PL"/>
              </w:rPr>
              <w:t xml:space="preserve"> 6 000,00</w:t>
            </w:r>
          </w:p>
        </w:tc>
      </w:tr>
      <w:tr w:rsidR="00E115BA" w:rsidRPr="006E493B" w14:paraId="590799E0"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2548AF0" w14:textId="77777777" w:rsidR="00E115BA" w:rsidRPr="006E493B" w:rsidRDefault="00E115BA" w:rsidP="006E493B">
            <w:pPr>
              <w:spacing w:after="0" w:line="240" w:lineRule="auto"/>
              <w:jc w:val="center"/>
              <w:rPr>
                <w:rFonts w:eastAsia="Times New Roman" w:cstheme="minorHAnsi"/>
                <w:bCs/>
                <w:sz w:val="24"/>
                <w:szCs w:val="24"/>
                <w:lang w:eastAsia="pl-PL"/>
              </w:rPr>
            </w:pPr>
            <w:r w:rsidRPr="006E493B">
              <w:rPr>
                <w:rFonts w:eastAsia="Times New Roman" w:cstheme="minorHAnsi"/>
                <w:bCs/>
                <w:sz w:val="24"/>
                <w:szCs w:val="24"/>
                <w:lang w:eastAsia="pl-PL"/>
              </w:rPr>
              <w:t>2</w:t>
            </w:r>
          </w:p>
        </w:tc>
        <w:tc>
          <w:tcPr>
            <w:tcW w:w="5519" w:type="dxa"/>
            <w:tcBorders>
              <w:top w:val="single" w:sz="6" w:space="0" w:color="auto"/>
              <w:left w:val="single" w:sz="6" w:space="0" w:color="auto"/>
              <w:bottom w:val="single" w:sz="6" w:space="0" w:color="auto"/>
              <w:right w:val="single" w:sz="6" w:space="0" w:color="auto"/>
            </w:tcBorders>
            <w:vAlign w:val="center"/>
            <w:hideMark/>
          </w:tcPr>
          <w:p w14:paraId="5062E2EB" w14:textId="77777777" w:rsidR="00E115BA" w:rsidRPr="006E493B" w:rsidRDefault="00E115BA" w:rsidP="006E493B">
            <w:pPr>
              <w:spacing w:before="100" w:after="100" w:line="240" w:lineRule="auto"/>
              <w:rPr>
                <w:rFonts w:eastAsia="Times New Roman" w:cstheme="minorHAnsi"/>
                <w:bCs/>
                <w:sz w:val="24"/>
                <w:szCs w:val="24"/>
                <w:lang w:eastAsia="pl-PL"/>
              </w:rPr>
            </w:pPr>
            <w:r w:rsidRPr="006E493B">
              <w:rPr>
                <w:rFonts w:eastAsia="Times New Roman" w:cstheme="minorHAnsi"/>
                <w:bCs/>
                <w:sz w:val="24"/>
                <w:szCs w:val="24"/>
                <w:lang w:eastAsia="pl-PL"/>
              </w:rPr>
              <w:t>Dziekan (wydziału lub szkoły doktorskiej)</w:t>
            </w:r>
          </w:p>
        </w:tc>
        <w:tc>
          <w:tcPr>
            <w:tcW w:w="2962" w:type="dxa"/>
            <w:tcBorders>
              <w:top w:val="single" w:sz="6" w:space="0" w:color="auto"/>
              <w:left w:val="single" w:sz="6" w:space="0" w:color="auto"/>
              <w:bottom w:val="single" w:sz="6" w:space="0" w:color="auto"/>
              <w:right w:val="single" w:sz="6" w:space="0" w:color="auto"/>
            </w:tcBorders>
            <w:vAlign w:val="center"/>
            <w:hideMark/>
          </w:tcPr>
          <w:p w14:paraId="7CA82104"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r w:rsidRPr="006E493B">
              <w:rPr>
                <w:rFonts w:eastAsia="Times New Roman" w:cstheme="minorHAnsi"/>
                <w:bCs/>
                <w:sz w:val="24"/>
                <w:szCs w:val="24"/>
                <w:lang w:eastAsia="pl-PL"/>
              </w:rPr>
              <w:t xml:space="preserve">4 000,00 </w:t>
            </w:r>
          </w:p>
        </w:tc>
      </w:tr>
      <w:tr w:rsidR="00E115BA" w:rsidRPr="006E493B" w14:paraId="69C0B320"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3A7174C" w14:textId="77777777" w:rsidR="00E115BA" w:rsidRPr="006E493B" w:rsidRDefault="00E115BA" w:rsidP="006E493B">
            <w:pPr>
              <w:spacing w:after="0" w:line="240" w:lineRule="auto"/>
              <w:jc w:val="center"/>
              <w:rPr>
                <w:rFonts w:eastAsia="Times New Roman" w:cstheme="minorHAnsi"/>
                <w:bCs/>
                <w:sz w:val="24"/>
                <w:szCs w:val="24"/>
                <w:lang w:eastAsia="pl-PL"/>
              </w:rPr>
            </w:pPr>
            <w:r w:rsidRPr="006E493B">
              <w:rPr>
                <w:rFonts w:eastAsia="Times New Roman" w:cstheme="minorHAnsi"/>
                <w:bCs/>
                <w:sz w:val="24"/>
                <w:szCs w:val="24"/>
                <w:lang w:eastAsia="pl-PL"/>
              </w:rPr>
              <w:t>3</w:t>
            </w:r>
          </w:p>
        </w:tc>
        <w:tc>
          <w:tcPr>
            <w:tcW w:w="5519" w:type="dxa"/>
            <w:tcBorders>
              <w:top w:val="single" w:sz="6" w:space="0" w:color="auto"/>
              <w:left w:val="single" w:sz="6" w:space="0" w:color="auto"/>
              <w:bottom w:val="single" w:sz="6" w:space="0" w:color="auto"/>
              <w:right w:val="single" w:sz="6" w:space="0" w:color="auto"/>
            </w:tcBorders>
            <w:vAlign w:val="center"/>
            <w:hideMark/>
          </w:tcPr>
          <w:p w14:paraId="0C3567D3" w14:textId="77777777" w:rsidR="00E115BA" w:rsidRPr="006E493B" w:rsidRDefault="00E115BA" w:rsidP="006E493B">
            <w:pPr>
              <w:spacing w:before="100" w:after="100" w:line="240" w:lineRule="auto"/>
              <w:rPr>
                <w:rFonts w:eastAsia="Times New Roman" w:cstheme="minorHAnsi"/>
                <w:bCs/>
                <w:sz w:val="24"/>
                <w:szCs w:val="24"/>
                <w:lang w:eastAsia="pl-PL"/>
              </w:rPr>
            </w:pPr>
            <w:r w:rsidRPr="006E493B">
              <w:rPr>
                <w:rFonts w:eastAsia="Times New Roman" w:cstheme="minorHAnsi"/>
                <w:bCs/>
                <w:sz w:val="24"/>
                <w:szCs w:val="24"/>
                <w:lang w:eastAsia="pl-PL"/>
              </w:rPr>
              <w:t>Dyrektor instytutu</w:t>
            </w:r>
          </w:p>
        </w:tc>
        <w:tc>
          <w:tcPr>
            <w:tcW w:w="2962" w:type="dxa"/>
            <w:tcBorders>
              <w:top w:val="single" w:sz="6" w:space="0" w:color="auto"/>
              <w:left w:val="single" w:sz="6" w:space="0" w:color="auto"/>
              <w:bottom w:val="single" w:sz="6" w:space="0" w:color="auto"/>
              <w:right w:val="single" w:sz="6" w:space="0" w:color="auto"/>
            </w:tcBorders>
            <w:vAlign w:val="center"/>
          </w:tcPr>
          <w:p w14:paraId="77DCB961"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p>
        </w:tc>
      </w:tr>
      <w:tr w:rsidR="00E115BA" w:rsidRPr="006E493B" w14:paraId="3910373C"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tcPr>
          <w:p w14:paraId="20A4BA41" w14:textId="77777777" w:rsidR="00E115BA" w:rsidRPr="006E493B" w:rsidRDefault="00E115BA" w:rsidP="006E493B">
            <w:pPr>
              <w:spacing w:after="0" w:line="240" w:lineRule="auto"/>
              <w:jc w:val="center"/>
              <w:rPr>
                <w:rFonts w:eastAsia="Times New Roman" w:cstheme="minorHAnsi"/>
                <w:bCs/>
                <w:sz w:val="24"/>
                <w:szCs w:val="24"/>
                <w:lang w:eastAsia="pl-PL"/>
              </w:rPr>
            </w:pPr>
          </w:p>
        </w:tc>
        <w:tc>
          <w:tcPr>
            <w:tcW w:w="5519" w:type="dxa"/>
            <w:tcBorders>
              <w:top w:val="single" w:sz="6" w:space="0" w:color="auto"/>
              <w:left w:val="single" w:sz="6" w:space="0" w:color="auto"/>
              <w:bottom w:val="single" w:sz="6" w:space="0" w:color="auto"/>
              <w:right w:val="single" w:sz="6" w:space="0" w:color="auto"/>
            </w:tcBorders>
            <w:vAlign w:val="center"/>
            <w:hideMark/>
          </w:tcPr>
          <w:p w14:paraId="6A8A0B1B" w14:textId="77777777" w:rsidR="00E115BA" w:rsidRPr="006E493B" w:rsidRDefault="00E115BA" w:rsidP="006E493B">
            <w:pPr>
              <w:spacing w:before="100" w:after="100" w:line="240" w:lineRule="auto"/>
              <w:ind w:left="486"/>
              <w:rPr>
                <w:rFonts w:eastAsia="Times New Roman" w:cstheme="minorHAnsi"/>
                <w:bCs/>
                <w:sz w:val="24"/>
                <w:szCs w:val="24"/>
                <w:lang w:eastAsia="pl-PL"/>
              </w:rPr>
            </w:pPr>
            <w:r w:rsidRPr="006E493B">
              <w:rPr>
                <w:rFonts w:eastAsia="Times New Roman" w:cstheme="minorHAnsi"/>
                <w:bCs/>
                <w:sz w:val="24"/>
                <w:szCs w:val="24"/>
                <w:lang w:eastAsia="pl-PL"/>
              </w:rPr>
              <w:t>liczącego ≥ 60 osób</w:t>
            </w:r>
          </w:p>
        </w:tc>
        <w:tc>
          <w:tcPr>
            <w:tcW w:w="2962" w:type="dxa"/>
            <w:tcBorders>
              <w:top w:val="single" w:sz="6" w:space="0" w:color="auto"/>
              <w:left w:val="single" w:sz="6" w:space="0" w:color="auto"/>
              <w:bottom w:val="single" w:sz="6" w:space="0" w:color="auto"/>
              <w:right w:val="single" w:sz="6" w:space="0" w:color="auto"/>
            </w:tcBorders>
            <w:vAlign w:val="center"/>
            <w:hideMark/>
          </w:tcPr>
          <w:p w14:paraId="4CD8ED30"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r w:rsidRPr="006E493B">
              <w:rPr>
                <w:rFonts w:eastAsia="Times New Roman" w:cstheme="minorHAnsi"/>
                <w:bCs/>
                <w:sz w:val="24"/>
                <w:szCs w:val="24"/>
                <w:lang w:eastAsia="pl-PL"/>
              </w:rPr>
              <w:t>2 200,00</w:t>
            </w:r>
          </w:p>
        </w:tc>
      </w:tr>
      <w:tr w:rsidR="00E115BA" w:rsidRPr="006E493B" w14:paraId="166F5619"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tcPr>
          <w:p w14:paraId="3E23C8BF" w14:textId="77777777" w:rsidR="00E115BA" w:rsidRPr="006E493B" w:rsidRDefault="00E115BA" w:rsidP="006E493B">
            <w:pPr>
              <w:spacing w:after="0" w:line="240" w:lineRule="auto"/>
              <w:jc w:val="center"/>
              <w:rPr>
                <w:rFonts w:eastAsia="Times New Roman" w:cstheme="minorHAnsi"/>
                <w:bCs/>
                <w:sz w:val="24"/>
                <w:szCs w:val="24"/>
                <w:lang w:eastAsia="pl-PL"/>
              </w:rPr>
            </w:pPr>
          </w:p>
        </w:tc>
        <w:tc>
          <w:tcPr>
            <w:tcW w:w="5519" w:type="dxa"/>
            <w:tcBorders>
              <w:top w:val="single" w:sz="6" w:space="0" w:color="auto"/>
              <w:left w:val="single" w:sz="6" w:space="0" w:color="auto"/>
              <w:bottom w:val="single" w:sz="6" w:space="0" w:color="auto"/>
              <w:right w:val="single" w:sz="6" w:space="0" w:color="auto"/>
            </w:tcBorders>
            <w:vAlign w:val="center"/>
            <w:hideMark/>
          </w:tcPr>
          <w:p w14:paraId="7DD919F4" w14:textId="77777777" w:rsidR="00E115BA" w:rsidRPr="006E493B" w:rsidRDefault="00E115BA" w:rsidP="006E493B">
            <w:pPr>
              <w:spacing w:before="100" w:after="100" w:line="240" w:lineRule="auto"/>
              <w:ind w:left="486"/>
              <w:rPr>
                <w:rFonts w:eastAsia="Times New Roman" w:cstheme="minorHAnsi"/>
                <w:bCs/>
                <w:sz w:val="24"/>
                <w:szCs w:val="24"/>
                <w:lang w:eastAsia="pl-PL"/>
              </w:rPr>
            </w:pPr>
            <w:r w:rsidRPr="006E493B">
              <w:rPr>
                <w:rFonts w:eastAsia="Times New Roman" w:cstheme="minorHAnsi"/>
                <w:bCs/>
                <w:sz w:val="24"/>
                <w:szCs w:val="24"/>
                <w:lang w:eastAsia="pl-PL"/>
              </w:rPr>
              <w:t>liczącego &lt; 60 osób</w:t>
            </w:r>
          </w:p>
        </w:tc>
        <w:tc>
          <w:tcPr>
            <w:tcW w:w="2962" w:type="dxa"/>
            <w:tcBorders>
              <w:top w:val="single" w:sz="6" w:space="0" w:color="auto"/>
              <w:left w:val="single" w:sz="6" w:space="0" w:color="auto"/>
              <w:bottom w:val="single" w:sz="6" w:space="0" w:color="auto"/>
              <w:right w:val="single" w:sz="6" w:space="0" w:color="auto"/>
            </w:tcBorders>
            <w:vAlign w:val="center"/>
            <w:hideMark/>
          </w:tcPr>
          <w:p w14:paraId="0CC5AC4A"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r w:rsidRPr="006E493B">
              <w:rPr>
                <w:rFonts w:eastAsia="Times New Roman" w:cstheme="minorHAnsi"/>
                <w:bCs/>
                <w:sz w:val="24"/>
                <w:szCs w:val="24"/>
                <w:lang w:eastAsia="pl-PL"/>
              </w:rPr>
              <w:t>1 500,00</w:t>
            </w:r>
          </w:p>
        </w:tc>
      </w:tr>
      <w:tr w:rsidR="00E115BA" w:rsidRPr="006E493B" w14:paraId="3FEC6F4C"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846ADEF" w14:textId="77777777" w:rsidR="00E115BA" w:rsidRPr="006E493B" w:rsidRDefault="00E115BA" w:rsidP="006E493B">
            <w:pPr>
              <w:spacing w:after="0" w:line="240" w:lineRule="auto"/>
              <w:jc w:val="center"/>
              <w:rPr>
                <w:rFonts w:eastAsia="Times New Roman" w:cstheme="minorHAnsi"/>
                <w:bCs/>
                <w:sz w:val="24"/>
                <w:szCs w:val="24"/>
                <w:lang w:eastAsia="pl-PL"/>
              </w:rPr>
            </w:pPr>
            <w:r w:rsidRPr="006E493B">
              <w:rPr>
                <w:rFonts w:eastAsia="Times New Roman" w:cstheme="minorHAnsi"/>
                <w:bCs/>
                <w:sz w:val="24"/>
                <w:szCs w:val="24"/>
                <w:lang w:eastAsia="pl-PL"/>
              </w:rPr>
              <w:t>4</w:t>
            </w:r>
          </w:p>
        </w:tc>
        <w:tc>
          <w:tcPr>
            <w:tcW w:w="5519" w:type="dxa"/>
            <w:tcBorders>
              <w:top w:val="single" w:sz="6" w:space="0" w:color="auto"/>
              <w:left w:val="single" w:sz="6" w:space="0" w:color="auto"/>
              <w:bottom w:val="single" w:sz="6" w:space="0" w:color="auto"/>
              <w:right w:val="single" w:sz="6" w:space="0" w:color="auto"/>
            </w:tcBorders>
            <w:vAlign w:val="center"/>
            <w:hideMark/>
          </w:tcPr>
          <w:p w14:paraId="5A8B9425" w14:textId="77777777" w:rsidR="00E115BA" w:rsidRPr="006E493B" w:rsidRDefault="00E115BA" w:rsidP="006E493B">
            <w:pPr>
              <w:spacing w:before="100" w:after="100" w:line="240" w:lineRule="auto"/>
              <w:rPr>
                <w:rFonts w:eastAsia="Times New Roman" w:cstheme="minorHAnsi"/>
                <w:bCs/>
                <w:sz w:val="24"/>
                <w:szCs w:val="24"/>
                <w:lang w:eastAsia="pl-PL"/>
              </w:rPr>
            </w:pPr>
            <w:r w:rsidRPr="006E493B">
              <w:rPr>
                <w:rFonts w:eastAsia="Times New Roman" w:cstheme="minorHAnsi"/>
                <w:bCs/>
                <w:sz w:val="24"/>
                <w:szCs w:val="24"/>
                <w:lang w:eastAsia="pl-PL"/>
              </w:rPr>
              <w:t>Zastępca dyrektor instytutu</w:t>
            </w:r>
          </w:p>
        </w:tc>
        <w:tc>
          <w:tcPr>
            <w:tcW w:w="2962" w:type="dxa"/>
            <w:tcBorders>
              <w:top w:val="single" w:sz="6" w:space="0" w:color="auto"/>
              <w:left w:val="single" w:sz="6" w:space="0" w:color="auto"/>
              <w:bottom w:val="single" w:sz="6" w:space="0" w:color="auto"/>
              <w:right w:val="single" w:sz="6" w:space="0" w:color="auto"/>
            </w:tcBorders>
            <w:vAlign w:val="center"/>
          </w:tcPr>
          <w:p w14:paraId="37BF45FB"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p>
        </w:tc>
      </w:tr>
      <w:tr w:rsidR="00E115BA" w:rsidRPr="006E493B" w14:paraId="039705B4"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tcPr>
          <w:p w14:paraId="6C768A87" w14:textId="77777777" w:rsidR="00E115BA" w:rsidRPr="006E493B" w:rsidRDefault="00E115BA" w:rsidP="006E493B">
            <w:pPr>
              <w:spacing w:after="0" w:line="240" w:lineRule="auto"/>
              <w:jc w:val="center"/>
              <w:rPr>
                <w:rFonts w:eastAsia="Times New Roman" w:cstheme="minorHAnsi"/>
                <w:bCs/>
                <w:sz w:val="24"/>
                <w:szCs w:val="24"/>
                <w:lang w:eastAsia="pl-PL"/>
              </w:rPr>
            </w:pPr>
          </w:p>
        </w:tc>
        <w:tc>
          <w:tcPr>
            <w:tcW w:w="5519" w:type="dxa"/>
            <w:tcBorders>
              <w:top w:val="single" w:sz="6" w:space="0" w:color="auto"/>
              <w:left w:val="single" w:sz="6" w:space="0" w:color="auto"/>
              <w:bottom w:val="single" w:sz="6" w:space="0" w:color="auto"/>
              <w:right w:val="single" w:sz="6" w:space="0" w:color="auto"/>
            </w:tcBorders>
            <w:vAlign w:val="center"/>
            <w:hideMark/>
          </w:tcPr>
          <w:p w14:paraId="1AAD47AB" w14:textId="77777777" w:rsidR="00E115BA" w:rsidRPr="006E493B" w:rsidRDefault="00E115BA" w:rsidP="006E493B">
            <w:pPr>
              <w:spacing w:before="100" w:after="100" w:line="240" w:lineRule="auto"/>
              <w:ind w:firstLine="486"/>
              <w:rPr>
                <w:rFonts w:eastAsia="Times New Roman" w:cstheme="minorHAnsi"/>
                <w:bCs/>
                <w:sz w:val="24"/>
                <w:szCs w:val="24"/>
                <w:lang w:eastAsia="pl-PL"/>
              </w:rPr>
            </w:pPr>
            <w:r w:rsidRPr="006E493B">
              <w:rPr>
                <w:rFonts w:eastAsia="Times New Roman" w:cstheme="minorHAnsi"/>
                <w:bCs/>
                <w:sz w:val="24"/>
                <w:szCs w:val="24"/>
                <w:lang w:eastAsia="pl-PL"/>
              </w:rPr>
              <w:t>liczącego ≥ 60 osób</w:t>
            </w:r>
          </w:p>
        </w:tc>
        <w:tc>
          <w:tcPr>
            <w:tcW w:w="2962" w:type="dxa"/>
            <w:tcBorders>
              <w:top w:val="single" w:sz="6" w:space="0" w:color="auto"/>
              <w:left w:val="single" w:sz="6" w:space="0" w:color="auto"/>
              <w:bottom w:val="single" w:sz="6" w:space="0" w:color="auto"/>
              <w:right w:val="single" w:sz="6" w:space="0" w:color="auto"/>
            </w:tcBorders>
            <w:vAlign w:val="center"/>
            <w:hideMark/>
          </w:tcPr>
          <w:p w14:paraId="04A330E2"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r w:rsidRPr="006E493B">
              <w:rPr>
                <w:rFonts w:eastAsia="Times New Roman" w:cstheme="minorHAnsi"/>
                <w:bCs/>
                <w:sz w:val="24"/>
                <w:szCs w:val="24"/>
                <w:lang w:eastAsia="pl-PL"/>
              </w:rPr>
              <w:t>1 100,00</w:t>
            </w:r>
          </w:p>
        </w:tc>
      </w:tr>
      <w:tr w:rsidR="00E115BA" w:rsidRPr="006E493B" w14:paraId="194D69D3"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tcPr>
          <w:p w14:paraId="53C27553" w14:textId="77777777" w:rsidR="00E115BA" w:rsidRPr="006E493B" w:rsidRDefault="00E115BA" w:rsidP="006E493B">
            <w:pPr>
              <w:spacing w:after="0" w:line="240" w:lineRule="auto"/>
              <w:jc w:val="center"/>
              <w:rPr>
                <w:rFonts w:eastAsia="Times New Roman" w:cstheme="minorHAnsi"/>
                <w:bCs/>
                <w:sz w:val="24"/>
                <w:szCs w:val="24"/>
                <w:lang w:eastAsia="pl-PL"/>
              </w:rPr>
            </w:pPr>
          </w:p>
        </w:tc>
        <w:tc>
          <w:tcPr>
            <w:tcW w:w="5519" w:type="dxa"/>
            <w:tcBorders>
              <w:top w:val="single" w:sz="6" w:space="0" w:color="auto"/>
              <w:left w:val="single" w:sz="6" w:space="0" w:color="auto"/>
              <w:bottom w:val="single" w:sz="6" w:space="0" w:color="auto"/>
              <w:right w:val="single" w:sz="6" w:space="0" w:color="auto"/>
            </w:tcBorders>
            <w:vAlign w:val="center"/>
            <w:hideMark/>
          </w:tcPr>
          <w:p w14:paraId="661BCE10" w14:textId="77777777" w:rsidR="00E115BA" w:rsidRPr="006E493B" w:rsidRDefault="00E115BA" w:rsidP="006E493B">
            <w:pPr>
              <w:spacing w:before="100" w:after="100" w:line="240" w:lineRule="auto"/>
              <w:ind w:firstLine="486"/>
              <w:rPr>
                <w:rFonts w:eastAsia="Times New Roman" w:cstheme="minorHAnsi"/>
                <w:bCs/>
                <w:sz w:val="24"/>
                <w:szCs w:val="24"/>
                <w:lang w:eastAsia="pl-PL"/>
              </w:rPr>
            </w:pPr>
            <w:r w:rsidRPr="006E493B">
              <w:rPr>
                <w:rFonts w:eastAsia="Times New Roman" w:cstheme="minorHAnsi"/>
                <w:bCs/>
                <w:sz w:val="24"/>
                <w:szCs w:val="24"/>
                <w:lang w:eastAsia="pl-PL"/>
              </w:rPr>
              <w:t>liczącego &lt; 60 osób</w:t>
            </w:r>
          </w:p>
        </w:tc>
        <w:tc>
          <w:tcPr>
            <w:tcW w:w="2962" w:type="dxa"/>
            <w:tcBorders>
              <w:top w:val="single" w:sz="6" w:space="0" w:color="auto"/>
              <w:left w:val="single" w:sz="6" w:space="0" w:color="auto"/>
              <w:bottom w:val="single" w:sz="6" w:space="0" w:color="auto"/>
              <w:right w:val="single" w:sz="6" w:space="0" w:color="auto"/>
            </w:tcBorders>
            <w:vAlign w:val="center"/>
            <w:hideMark/>
          </w:tcPr>
          <w:p w14:paraId="53BD1EA4"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r w:rsidRPr="006E493B">
              <w:rPr>
                <w:rFonts w:eastAsia="Times New Roman" w:cstheme="minorHAnsi"/>
                <w:bCs/>
                <w:sz w:val="24"/>
                <w:szCs w:val="24"/>
                <w:lang w:eastAsia="pl-PL"/>
              </w:rPr>
              <w:t>750,00</w:t>
            </w:r>
          </w:p>
        </w:tc>
      </w:tr>
      <w:tr w:rsidR="00E115BA" w:rsidRPr="006E493B" w14:paraId="4DC10162"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9E17AE0" w14:textId="77777777" w:rsidR="00E115BA" w:rsidRPr="006E493B" w:rsidRDefault="00E115BA" w:rsidP="006E493B">
            <w:pPr>
              <w:spacing w:after="0" w:line="240" w:lineRule="auto"/>
              <w:jc w:val="center"/>
              <w:rPr>
                <w:rFonts w:eastAsia="Times New Roman" w:cstheme="minorHAnsi"/>
                <w:bCs/>
                <w:sz w:val="24"/>
                <w:szCs w:val="24"/>
                <w:lang w:eastAsia="pl-PL"/>
              </w:rPr>
            </w:pPr>
            <w:r w:rsidRPr="006E493B">
              <w:rPr>
                <w:rFonts w:eastAsia="Times New Roman" w:cstheme="minorHAnsi"/>
                <w:bCs/>
                <w:sz w:val="24"/>
                <w:szCs w:val="24"/>
                <w:lang w:eastAsia="pl-PL"/>
              </w:rPr>
              <w:t>5</w:t>
            </w:r>
          </w:p>
        </w:tc>
        <w:tc>
          <w:tcPr>
            <w:tcW w:w="5519" w:type="dxa"/>
            <w:tcBorders>
              <w:top w:val="single" w:sz="6" w:space="0" w:color="auto"/>
              <w:left w:val="single" w:sz="6" w:space="0" w:color="auto"/>
              <w:bottom w:val="single" w:sz="6" w:space="0" w:color="auto"/>
              <w:right w:val="single" w:sz="6" w:space="0" w:color="auto"/>
            </w:tcBorders>
            <w:vAlign w:val="center"/>
            <w:hideMark/>
          </w:tcPr>
          <w:p w14:paraId="6A33B831" w14:textId="77777777" w:rsidR="00E115BA" w:rsidRPr="006E493B" w:rsidRDefault="00E115BA" w:rsidP="006E493B">
            <w:pPr>
              <w:spacing w:before="100" w:after="100" w:line="240" w:lineRule="auto"/>
              <w:rPr>
                <w:rFonts w:eastAsia="Times New Roman" w:cstheme="minorHAnsi"/>
                <w:bCs/>
                <w:sz w:val="24"/>
                <w:szCs w:val="24"/>
                <w:lang w:eastAsia="pl-PL"/>
              </w:rPr>
            </w:pPr>
            <w:r w:rsidRPr="006E493B">
              <w:rPr>
                <w:rFonts w:eastAsia="Times New Roman" w:cstheme="minorHAnsi"/>
                <w:bCs/>
                <w:sz w:val="24"/>
                <w:szCs w:val="24"/>
                <w:lang w:eastAsia="pl-PL"/>
              </w:rPr>
              <w:t>Kierownik katedry</w:t>
            </w:r>
          </w:p>
        </w:tc>
        <w:tc>
          <w:tcPr>
            <w:tcW w:w="2962" w:type="dxa"/>
            <w:tcBorders>
              <w:top w:val="single" w:sz="6" w:space="0" w:color="auto"/>
              <w:left w:val="single" w:sz="6" w:space="0" w:color="auto"/>
              <w:bottom w:val="single" w:sz="6" w:space="0" w:color="auto"/>
              <w:right w:val="single" w:sz="6" w:space="0" w:color="auto"/>
            </w:tcBorders>
            <w:vAlign w:val="center"/>
          </w:tcPr>
          <w:p w14:paraId="5D2E2151"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p>
        </w:tc>
      </w:tr>
      <w:tr w:rsidR="00E115BA" w:rsidRPr="006E493B" w14:paraId="7FC1F6A7"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tcPr>
          <w:p w14:paraId="005EE818" w14:textId="77777777" w:rsidR="00E115BA" w:rsidRPr="006E493B" w:rsidRDefault="00E115BA" w:rsidP="006E493B">
            <w:pPr>
              <w:spacing w:after="0" w:line="240" w:lineRule="auto"/>
              <w:jc w:val="center"/>
              <w:rPr>
                <w:rFonts w:eastAsia="Times New Roman" w:cstheme="minorHAnsi"/>
                <w:bCs/>
                <w:sz w:val="24"/>
                <w:szCs w:val="24"/>
                <w:lang w:eastAsia="pl-PL"/>
              </w:rPr>
            </w:pPr>
          </w:p>
        </w:tc>
        <w:tc>
          <w:tcPr>
            <w:tcW w:w="5519" w:type="dxa"/>
            <w:tcBorders>
              <w:top w:val="single" w:sz="6" w:space="0" w:color="auto"/>
              <w:left w:val="single" w:sz="6" w:space="0" w:color="auto"/>
              <w:bottom w:val="single" w:sz="6" w:space="0" w:color="auto"/>
              <w:right w:val="single" w:sz="6" w:space="0" w:color="auto"/>
            </w:tcBorders>
            <w:vAlign w:val="center"/>
            <w:hideMark/>
          </w:tcPr>
          <w:p w14:paraId="53FA8BE0" w14:textId="77777777" w:rsidR="00E115BA" w:rsidRPr="006E493B" w:rsidRDefault="00E115BA" w:rsidP="006E493B">
            <w:pPr>
              <w:spacing w:before="100" w:after="100" w:line="240" w:lineRule="auto"/>
              <w:ind w:firstLine="490"/>
              <w:rPr>
                <w:rFonts w:eastAsia="Times New Roman" w:cstheme="minorHAnsi"/>
                <w:bCs/>
                <w:sz w:val="24"/>
                <w:szCs w:val="24"/>
                <w:lang w:eastAsia="pl-PL"/>
              </w:rPr>
            </w:pPr>
            <w:r w:rsidRPr="006E493B">
              <w:rPr>
                <w:rFonts w:eastAsia="Times New Roman" w:cstheme="minorHAnsi"/>
                <w:bCs/>
                <w:sz w:val="24"/>
                <w:szCs w:val="24"/>
                <w:lang w:eastAsia="pl-PL"/>
              </w:rPr>
              <w:t>liczącej ≥ 30 osób</w:t>
            </w:r>
          </w:p>
        </w:tc>
        <w:tc>
          <w:tcPr>
            <w:tcW w:w="2962" w:type="dxa"/>
            <w:tcBorders>
              <w:top w:val="single" w:sz="6" w:space="0" w:color="auto"/>
              <w:left w:val="single" w:sz="6" w:space="0" w:color="auto"/>
              <w:bottom w:val="single" w:sz="6" w:space="0" w:color="auto"/>
              <w:right w:val="single" w:sz="6" w:space="0" w:color="auto"/>
            </w:tcBorders>
            <w:vAlign w:val="center"/>
            <w:hideMark/>
          </w:tcPr>
          <w:p w14:paraId="4DD50231"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r w:rsidRPr="006E493B">
              <w:rPr>
                <w:rFonts w:eastAsia="Times New Roman" w:cstheme="minorHAnsi"/>
                <w:bCs/>
                <w:sz w:val="24"/>
                <w:szCs w:val="24"/>
                <w:lang w:eastAsia="pl-PL"/>
              </w:rPr>
              <w:t>1 500,00</w:t>
            </w:r>
          </w:p>
        </w:tc>
      </w:tr>
      <w:tr w:rsidR="00E115BA" w:rsidRPr="006E493B" w14:paraId="5696C0B8"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tcPr>
          <w:p w14:paraId="4F20513D" w14:textId="77777777" w:rsidR="00E115BA" w:rsidRPr="006E493B" w:rsidRDefault="00E115BA" w:rsidP="006E493B">
            <w:pPr>
              <w:spacing w:after="0" w:line="240" w:lineRule="auto"/>
              <w:jc w:val="center"/>
              <w:rPr>
                <w:rFonts w:eastAsia="Times New Roman" w:cstheme="minorHAnsi"/>
                <w:bCs/>
                <w:sz w:val="24"/>
                <w:szCs w:val="24"/>
                <w:lang w:eastAsia="pl-PL"/>
              </w:rPr>
            </w:pPr>
          </w:p>
        </w:tc>
        <w:tc>
          <w:tcPr>
            <w:tcW w:w="5519" w:type="dxa"/>
            <w:tcBorders>
              <w:top w:val="single" w:sz="6" w:space="0" w:color="auto"/>
              <w:left w:val="single" w:sz="6" w:space="0" w:color="auto"/>
              <w:bottom w:val="single" w:sz="6" w:space="0" w:color="auto"/>
              <w:right w:val="single" w:sz="6" w:space="0" w:color="auto"/>
            </w:tcBorders>
            <w:vAlign w:val="center"/>
            <w:hideMark/>
          </w:tcPr>
          <w:p w14:paraId="25D972A5" w14:textId="77777777" w:rsidR="00E115BA" w:rsidRPr="006E493B" w:rsidRDefault="00E115BA" w:rsidP="006E493B">
            <w:pPr>
              <w:spacing w:before="100" w:after="100" w:line="240" w:lineRule="auto"/>
              <w:ind w:firstLine="490"/>
              <w:rPr>
                <w:rFonts w:eastAsia="Times New Roman" w:cstheme="minorHAnsi"/>
                <w:bCs/>
                <w:sz w:val="24"/>
                <w:szCs w:val="24"/>
                <w:lang w:eastAsia="pl-PL"/>
              </w:rPr>
            </w:pPr>
            <w:r w:rsidRPr="006E493B">
              <w:rPr>
                <w:rFonts w:eastAsia="Times New Roman" w:cstheme="minorHAnsi"/>
                <w:bCs/>
                <w:sz w:val="24"/>
                <w:szCs w:val="24"/>
                <w:lang w:eastAsia="pl-PL"/>
              </w:rPr>
              <w:t>liczącej &lt; 30 osób</w:t>
            </w:r>
          </w:p>
        </w:tc>
        <w:tc>
          <w:tcPr>
            <w:tcW w:w="2962" w:type="dxa"/>
            <w:tcBorders>
              <w:top w:val="single" w:sz="6" w:space="0" w:color="auto"/>
              <w:left w:val="single" w:sz="6" w:space="0" w:color="auto"/>
              <w:bottom w:val="single" w:sz="6" w:space="0" w:color="auto"/>
              <w:right w:val="single" w:sz="6" w:space="0" w:color="auto"/>
            </w:tcBorders>
            <w:vAlign w:val="center"/>
            <w:hideMark/>
          </w:tcPr>
          <w:p w14:paraId="220FE37C"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r w:rsidRPr="006E493B">
              <w:rPr>
                <w:rFonts w:eastAsia="Times New Roman" w:cstheme="minorHAnsi"/>
                <w:bCs/>
                <w:sz w:val="24"/>
                <w:szCs w:val="24"/>
                <w:lang w:eastAsia="pl-PL"/>
              </w:rPr>
              <w:t>1 100,00</w:t>
            </w:r>
          </w:p>
        </w:tc>
      </w:tr>
      <w:tr w:rsidR="00E115BA" w:rsidRPr="006E493B" w14:paraId="2645EADF"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06C4748" w14:textId="77777777" w:rsidR="00E115BA" w:rsidRPr="006E493B" w:rsidRDefault="00E115BA" w:rsidP="006E493B">
            <w:pPr>
              <w:spacing w:after="0" w:line="240" w:lineRule="auto"/>
              <w:jc w:val="center"/>
              <w:rPr>
                <w:rFonts w:eastAsia="Times New Roman" w:cstheme="minorHAnsi"/>
                <w:bCs/>
                <w:sz w:val="24"/>
                <w:szCs w:val="24"/>
                <w:lang w:eastAsia="pl-PL"/>
              </w:rPr>
            </w:pPr>
            <w:r w:rsidRPr="006E493B">
              <w:rPr>
                <w:rFonts w:eastAsia="Times New Roman" w:cstheme="minorHAnsi"/>
                <w:bCs/>
                <w:sz w:val="24"/>
                <w:szCs w:val="24"/>
                <w:lang w:eastAsia="pl-PL"/>
              </w:rPr>
              <w:t>6</w:t>
            </w:r>
          </w:p>
        </w:tc>
        <w:tc>
          <w:tcPr>
            <w:tcW w:w="5519" w:type="dxa"/>
            <w:tcBorders>
              <w:top w:val="single" w:sz="6" w:space="0" w:color="auto"/>
              <w:left w:val="single" w:sz="6" w:space="0" w:color="auto"/>
              <w:bottom w:val="single" w:sz="6" w:space="0" w:color="auto"/>
              <w:right w:val="single" w:sz="6" w:space="0" w:color="auto"/>
            </w:tcBorders>
            <w:vAlign w:val="center"/>
            <w:hideMark/>
          </w:tcPr>
          <w:p w14:paraId="04F77957" w14:textId="77777777" w:rsidR="00E115BA" w:rsidRPr="006E493B" w:rsidRDefault="00E115BA" w:rsidP="006E493B">
            <w:pPr>
              <w:spacing w:before="100" w:after="100" w:line="240" w:lineRule="auto"/>
              <w:rPr>
                <w:rFonts w:eastAsia="Times New Roman" w:cstheme="minorHAnsi"/>
                <w:bCs/>
                <w:sz w:val="24"/>
                <w:szCs w:val="24"/>
                <w:lang w:eastAsia="pl-PL"/>
              </w:rPr>
            </w:pPr>
            <w:r w:rsidRPr="006E493B">
              <w:rPr>
                <w:rFonts w:eastAsia="Times New Roman" w:cstheme="minorHAnsi"/>
                <w:bCs/>
                <w:sz w:val="24"/>
                <w:szCs w:val="24"/>
                <w:lang w:eastAsia="pl-PL"/>
              </w:rPr>
              <w:t>Zastępca kierownika katedry</w:t>
            </w:r>
          </w:p>
        </w:tc>
        <w:tc>
          <w:tcPr>
            <w:tcW w:w="2962" w:type="dxa"/>
            <w:tcBorders>
              <w:top w:val="single" w:sz="6" w:space="0" w:color="auto"/>
              <w:left w:val="single" w:sz="6" w:space="0" w:color="auto"/>
              <w:bottom w:val="single" w:sz="6" w:space="0" w:color="auto"/>
              <w:right w:val="single" w:sz="6" w:space="0" w:color="auto"/>
            </w:tcBorders>
            <w:vAlign w:val="center"/>
          </w:tcPr>
          <w:p w14:paraId="24F6AC8A"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p>
        </w:tc>
      </w:tr>
      <w:tr w:rsidR="00E115BA" w:rsidRPr="006E493B" w14:paraId="323CE75F"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tcPr>
          <w:p w14:paraId="63504474" w14:textId="77777777" w:rsidR="00E115BA" w:rsidRPr="006E493B" w:rsidRDefault="00E115BA" w:rsidP="006E493B">
            <w:pPr>
              <w:spacing w:after="0" w:line="240" w:lineRule="auto"/>
              <w:jc w:val="center"/>
              <w:rPr>
                <w:rFonts w:eastAsia="Times New Roman" w:cstheme="minorHAnsi"/>
                <w:bCs/>
                <w:sz w:val="24"/>
                <w:szCs w:val="24"/>
                <w:lang w:eastAsia="pl-PL"/>
              </w:rPr>
            </w:pPr>
          </w:p>
        </w:tc>
        <w:tc>
          <w:tcPr>
            <w:tcW w:w="5519" w:type="dxa"/>
            <w:tcBorders>
              <w:top w:val="single" w:sz="6" w:space="0" w:color="auto"/>
              <w:left w:val="single" w:sz="6" w:space="0" w:color="auto"/>
              <w:bottom w:val="single" w:sz="6" w:space="0" w:color="auto"/>
              <w:right w:val="single" w:sz="6" w:space="0" w:color="auto"/>
            </w:tcBorders>
            <w:vAlign w:val="center"/>
            <w:hideMark/>
          </w:tcPr>
          <w:p w14:paraId="195EEF02" w14:textId="77777777" w:rsidR="00E115BA" w:rsidRPr="006E493B" w:rsidRDefault="00E115BA" w:rsidP="006E493B">
            <w:pPr>
              <w:spacing w:before="100" w:after="100" w:line="240" w:lineRule="auto"/>
              <w:ind w:firstLine="490"/>
              <w:rPr>
                <w:rFonts w:eastAsia="Times New Roman" w:cstheme="minorHAnsi"/>
                <w:bCs/>
                <w:sz w:val="24"/>
                <w:szCs w:val="24"/>
                <w:lang w:eastAsia="pl-PL"/>
              </w:rPr>
            </w:pPr>
            <w:r w:rsidRPr="006E493B">
              <w:rPr>
                <w:rFonts w:eastAsia="Times New Roman" w:cstheme="minorHAnsi"/>
                <w:bCs/>
                <w:sz w:val="24"/>
                <w:szCs w:val="24"/>
                <w:lang w:eastAsia="pl-PL"/>
              </w:rPr>
              <w:t>liczącej ≥ 30 osób</w:t>
            </w:r>
          </w:p>
        </w:tc>
        <w:tc>
          <w:tcPr>
            <w:tcW w:w="2962" w:type="dxa"/>
            <w:tcBorders>
              <w:top w:val="single" w:sz="6" w:space="0" w:color="auto"/>
              <w:left w:val="single" w:sz="6" w:space="0" w:color="auto"/>
              <w:bottom w:val="single" w:sz="6" w:space="0" w:color="auto"/>
              <w:right w:val="single" w:sz="6" w:space="0" w:color="auto"/>
            </w:tcBorders>
            <w:vAlign w:val="center"/>
            <w:hideMark/>
          </w:tcPr>
          <w:p w14:paraId="6A03E389"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r w:rsidRPr="006E493B">
              <w:rPr>
                <w:rFonts w:eastAsia="Times New Roman" w:cstheme="minorHAnsi"/>
                <w:bCs/>
                <w:sz w:val="24"/>
                <w:szCs w:val="24"/>
                <w:lang w:eastAsia="pl-PL"/>
              </w:rPr>
              <w:t>750,00</w:t>
            </w:r>
          </w:p>
        </w:tc>
      </w:tr>
      <w:tr w:rsidR="00E115BA" w:rsidRPr="006E493B" w14:paraId="3A6DA5C0"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tcPr>
          <w:p w14:paraId="6584F0DD" w14:textId="77777777" w:rsidR="00E115BA" w:rsidRPr="006E493B" w:rsidRDefault="00E115BA" w:rsidP="006E493B">
            <w:pPr>
              <w:spacing w:after="0" w:line="240" w:lineRule="auto"/>
              <w:jc w:val="center"/>
              <w:rPr>
                <w:rFonts w:eastAsia="Times New Roman" w:cstheme="minorHAnsi"/>
                <w:bCs/>
                <w:sz w:val="24"/>
                <w:szCs w:val="24"/>
                <w:lang w:eastAsia="pl-PL"/>
              </w:rPr>
            </w:pPr>
          </w:p>
        </w:tc>
        <w:tc>
          <w:tcPr>
            <w:tcW w:w="5519" w:type="dxa"/>
            <w:tcBorders>
              <w:top w:val="single" w:sz="6" w:space="0" w:color="auto"/>
              <w:left w:val="single" w:sz="6" w:space="0" w:color="auto"/>
              <w:bottom w:val="single" w:sz="6" w:space="0" w:color="auto"/>
              <w:right w:val="single" w:sz="6" w:space="0" w:color="auto"/>
            </w:tcBorders>
            <w:vAlign w:val="center"/>
            <w:hideMark/>
          </w:tcPr>
          <w:p w14:paraId="381947D2" w14:textId="77777777" w:rsidR="00E115BA" w:rsidRPr="006E493B" w:rsidRDefault="00E115BA" w:rsidP="006E493B">
            <w:pPr>
              <w:spacing w:before="100" w:after="100" w:line="240" w:lineRule="auto"/>
              <w:ind w:firstLine="490"/>
              <w:rPr>
                <w:rFonts w:eastAsia="Times New Roman" w:cstheme="minorHAnsi"/>
                <w:bCs/>
                <w:sz w:val="24"/>
                <w:szCs w:val="24"/>
                <w:lang w:eastAsia="pl-PL"/>
              </w:rPr>
            </w:pPr>
            <w:r w:rsidRPr="006E493B">
              <w:rPr>
                <w:rFonts w:eastAsia="Times New Roman" w:cstheme="minorHAnsi"/>
                <w:bCs/>
                <w:sz w:val="24"/>
                <w:szCs w:val="24"/>
                <w:lang w:eastAsia="pl-PL"/>
              </w:rPr>
              <w:t>liczącej &lt; 30 osób</w:t>
            </w:r>
          </w:p>
        </w:tc>
        <w:tc>
          <w:tcPr>
            <w:tcW w:w="2962" w:type="dxa"/>
            <w:tcBorders>
              <w:top w:val="single" w:sz="6" w:space="0" w:color="auto"/>
              <w:left w:val="single" w:sz="6" w:space="0" w:color="auto"/>
              <w:bottom w:val="single" w:sz="6" w:space="0" w:color="auto"/>
              <w:right w:val="single" w:sz="6" w:space="0" w:color="auto"/>
            </w:tcBorders>
            <w:vAlign w:val="center"/>
            <w:hideMark/>
          </w:tcPr>
          <w:p w14:paraId="3CE50E98"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r w:rsidRPr="006E493B">
              <w:rPr>
                <w:rFonts w:eastAsia="Times New Roman" w:cstheme="minorHAnsi"/>
                <w:bCs/>
                <w:sz w:val="24"/>
                <w:szCs w:val="24"/>
                <w:lang w:eastAsia="pl-PL"/>
              </w:rPr>
              <w:t>450,00</w:t>
            </w:r>
          </w:p>
        </w:tc>
      </w:tr>
      <w:tr w:rsidR="00E115BA" w:rsidRPr="006E493B" w14:paraId="4ECB74B5"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B7C89FF" w14:textId="77777777" w:rsidR="00E115BA" w:rsidRPr="006E493B" w:rsidRDefault="00E115BA" w:rsidP="006E493B">
            <w:pPr>
              <w:spacing w:after="0" w:line="240" w:lineRule="auto"/>
              <w:jc w:val="center"/>
              <w:rPr>
                <w:rFonts w:eastAsia="Times New Roman" w:cstheme="minorHAnsi"/>
                <w:bCs/>
                <w:sz w:val="24"/>
                <w:szCs w:val="24"/>
                <w:lang w:eastAsia="pl-PL"/>
              </w:rPr>
            </w:pPr>
            <w:r w:rsidRPr="006E493B">
              <w:rPr>
                <w:rFonts w:eastAsia="Times New Roman" w:cstheme="minorHAnsi"/>
                <w:bCs/>
                <w:sz w:val="24"/>
                <w:szCs w:val="24"/>
                <w:lang w:eastAsia="pl-PL"/>
              </w:rPr>
              <w:t>7</w:t>
            </w:r>
          </w:p>
        </w:tc>
        <w:tc>
          <w:tcPr>
            <w:tcW w:w="5519" w:type="dxa"/>
            <w:tcBorders>
              <w:top w:val="single" w:sz="6" w:space="0" w:color="auto"/>
              <w:left w:val="single" w:sz="6" w:space="0" w:color="auto"/>
              <w:bottom w:val="single" w:sz="6" w:space="0" w:color="auto"/>
              <w:right w:val="single" w:sz="6" w:space="0" w:color="auto"/>
            </w:tcBorders>
            <w:vAlign w:val="center"/>
            <w:hideMark/>
          </w:tcPr>
          <w:p w14:paraId="13C6CDE9" w14:textId="77777777" w:rsidR="00E115BA" w:rsidRPr="006E493B" w:rsidRDefault="00E115BA" w:rsidP="006E493B">
            <w:pPr>
              <w:spacing w:before="100" w:after="100" w:line="240" w:lineRule="auto"/>
              <w:rPr>
                <w:rFonts w:eastAsia="Times New Roman" w:cstheme="minorHAnsi"/>
                <w:bCs/>
                <w:sz w:val="24"/>
                <w:szCs w:val="24"/>
                <w:lang w:eastAsia="pl-PL"/>
              </w:rPr>
            </w:pPr>
            <w:r w:rsidRPr="006E493B">
              <w:rPr>
                <w:rFonts w:eastAsia="Times New Roman" w:cstheme="minorHAnsi"/>
                <w:bCs/>
                <w:sz w:val="24"/>
                <w:szCs w:val="24"/>
                <w:lang w:eastAsia="pl-PL"/>
              </w:rPr>
              <w:t>Dyrektor filii</w:t>
            </w:r>
          </w:p>
        </w:tc>
        <w:tc>
          <w:tcPr>
            <w:tcW w:w="2962" w:type="dxa"/>
            <w:tcBorders>
              <w:top w:val="single" w:sz="6" w:space="0" w:color="auto"/>
              <w:left w:val="single" w:sz="6" w:space="0" w:color="auto"/>
              <w:bottom w:val="single" w:sz="6" w:space="0" w:color="auto"/>
              <w:right w:val="single" w:sz="6" w:space="0" w:color="auto"/>
            </w:tcBorders>
            <w:vAlign w:val="center"/>
            <w:hideMark/>
          </w:tcPr>
          <w:p w14:paraId="4CD6280E"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r w:rsidRPr="006E493B">
              <w:rPr>
                <w:rFonts w:eastAsia="Times New Roman" w:cstheme="minorHAnsi"/>
                <w:bCs/>
                <w:sz w:val="24"/>
                <w:szCs w:val="24"/>
                <w:lang w:eastAsia="pl-PL"/>
              </w:rPr>
              <w:t xml:space="preserve">1 500,00 </w:t>
            </w:r>
          </w:p>
        </w:tc>
      </w:tr>
      <w:tr w:rsidR="00E115BA" w:rsidRPr="006E493B" w14:paraId="38E8F14D"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E491280" w14:textId="77777777" w:rsidR="00E115BA" w:rsidRPr="006E493B" w:rsidRDefault="00E115BA" w:rsidP="006E493B">
            <w:pPr>
              <w:spacing w:after="0" w:line="240" w:lineRule="auto"/>
              <w:jc w:val="center"/>
              <w:rPr>
                <w:rFonts w:eastAsia="Times New Roman" w:cstheme="minorHAnsi"/>
                <w:bCs/>
                <w:sz w:val="24"/>
                <w:szCs w:val="24"/>
                <w:lang w:eastAsia="pl-PL"/>
              </w:rPr>
            </w:pPr>
            <w:r w:rsidRPr="006E493B">
              <w:rPr>
                <w:rFonts w:eastAsia="Times New Roman" w:cstheme="minorHAnsi"/>
                <w:bCs/>
                <w:sz w:val="24"/>
                <w:szCs w:val="24"/>
                <w:lang w:eastAsia="pl-PL"/>
              </w:rPr>
              <w:t>8</w:t>
            </w:r>
          </w:p>
        </w:tc>
        <w:tc>
          <w:tcPr>
            <w:tcW w:w="5519" w:type="dxa"/>
            <w:tcBorders>
              <w:top w:val="single" w:sz="6" w:space="0" w:color="auto"/>
              <w:left w:val="single" w:sz="6" w:space="0" w:color="auto"/>
              <w:bottom w:val="single" w:sz="6" w:space="0" w:color="auto"/>
              <w:right w:val="single" w:sz="6" w:space="0" w:color="auto"/>
            </w:tcBorders>
            <w:vAlign w:val="center"/>
            <w:hideMark/>
          </w:tcPr>
          <w:p w14:paraId="0457B509" w14:textId="77777777" w:rsidR="00E115BA" w:rsidRPr="006E493B" w:rsidRDefault="00E115BA" w:rsidP="006E493B">
            <w:pPr>
              <w:spacing w:before="100" w:after="100" w:line="240" w:lineRule="auto"/>
              <w:rPr>
                <w:rFonts w:eastAsia="Times New Roman" w:cstheme="minorHAnsi"/>
                <w:bCs/>
                <w:sz w:val="24"/>
                <w:szCs w:val="24"/>
                <w:lang w:eastAsia="pl-PL"/>
              </w:rPr>
            </w:pPr>
            <w:r w:rsidRPr="006E493B">
              <w:rPr>
                <w:rFonts w:eastAsia="Times New Roman" w:cstheme="minorHAnsi"/>
                <w:bCs/>
                <w:sz w:val="24"/>
                <w:szCs w:val="24"/>
                <w:lang w:eastAsia="pl-PL"/>
              </w:rPr>
              <w:t>Zastępca dyrektora filii</w:t>
            </w:r>
          </w:p>
        </w:tc>
        <w:tc>
          <w:tcPr>
            <w:tcW w:w="2962" w:type="dxa"/>
            <w:tcBorders>
              <w:top w:val="single" w:sz="6" w:space="0" w:color="auto"/>
              <w:left w:val="single" w:sz="6" w:space="0" w:color="auto"/>
              <w:bottom w:val="single" w:sz="6" w:space="0" w:color="auto"/>
              <w:right w:val="single" w:sz="6" w:space="0" w:color="auto"/>
            </w:tcBorders>
            <w:vAlign w:val="center"/>
            <w:hideMark/>
          </w:tcPr>
          <w:p w14:paraId="33C8C98D"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r w:rsidRPr="006E493B">
              <w:rPr>
                <w:rFonts w:eastAsia="Times New Roman" w:cstheme="minorHAnsi"/>
                <w:bCs/>
                <w:sz w:val="24"/>
                <w:szCs w:val="24"/>
                <w:lang w:eastAsia="pl-PL"/>
              </w:rPr>
              <w:t xml:space="preserve">750,00 </w:t>
            </w:r>
          </w:p>
        </w:tc>
      </w:tr>
      <w:tr w:rsidR="00E115BA" w:rsidRPr="006E493B" w14:paraId="45CE1011"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B7DF0F6" w14:textId="77777777" w:rsidR="00E115BA" w:rsidRPr="006E493B" w:rsidRDefault="00E115BA" w:rsidP="006E493B">
            <w:pPr>
              <w:spacing w:after="0" w:line="240" w:lineRule="auto"/>
              <w:jc w:val="center"/>
              <w:rPr>
                <w:rFonts w:eastAsia="Times New Roman" w:cstheme="minorHAnsi"/>
                <w:bCs/>
                <w:sz w:val="24"/>
                <w:szCs w:val="24"/>
                <w:lang w:eastAsia="pl-PL"/>
              </w:rPr>
            </w:pPr>
            <w:r w:rsidRPr="006E493B">
              <w:rPr>
                <w:rFonts w:eastAsia="Times New Roman" w:cstheme="minorHAnsi"/>
                <w:bCs/>
                <w:sz w:val="24"/>
                <w:szCs w:val="24"/>
                <w:lang w:eastAsia="pl-PL"/>
              </w:rPr>
              <w:t>9</w:t>
            </w:r>
          </w:p>
        </w:tc>
        <w:tc>
          <w:tcPr>
            <w:tcW w:w="5519" w:type="dxa"/>
            <w:tcBorders>
              <w:top w:val="single" w:sz="6" w:space="0" w:color="auto"/>
              <w:left w:val="single" w:sz="6" w:space="0" w:color="auto"/>
              <w:bottom w:val="single" w:sz="6" w:space="0" w:color="auto"/>
              <w:right w:val="single" w:sz="6" w:space="0" w:color="auto"/>
            </w:tcBorders>
            <w:vAlign w:val="center"/>
            <w:hideMark/>
          </w:tcPr>
          <w:p w14:paraId="0991ECFB" w14:textId="77777777" w:rsidR="00E115BA" w:rsidRPr="006E493B" w:rsidRDefault="00E115BA" w:rsidP="006E493B">
            <w:pPr>
              <w:spacing w:before="100" w:after="100" w:line="240" w:lineRule="auto"/>
              <w:rPr>
                <w:rFonts w:eastAsia="Times New Roman" w:cstheme="minorHAnsi"/>
                <w:bCs/>
                <w:sz w:val="24"/>
                <w:szCs w:val="24"/>
                <w:lang w:eastAsia="pl-PL"/>
              </w:rPr>
            </w:pPr>
            <w:r w:rsidRPr="006E493B">
              <w:rPr>
                <w:rFonts w:eastAsia="Times New Roman" w:cstheme="minorHAnsi"/>
                <w:bCs/>
                <w:sz w:val="24"/>
                <w:szCs w:val="24"/>
                <w:lang w:eastAsia="pl-PL"/>
              </w:rPr>
              <w:t xml:space="preserve">Dyrektor jednostki ogólnouczelnianej </w:t>
            </w:r>
          </w:p>
        </w:tc>
        <w:tc>
          <w:tcPr>
            <w:tcW w:w="2962" w:type="dxa"/>
            <w:tcBorders>
              <w:top w:val="single" w:sz="6" w:space="0" w:color="auto"/>
              <w:left w:val="single" w:sz="6" w:space="0" w:color="auto"/>
              <w:bottom w:val="single" w:sz="6" w:space="0" w:color="auto"/>
              <w:right w:val="single" w:sz="6" w:space="0" w:color="auto"/>
            </w:tcBorders>
            <w:vAlign w:val="center"/>
          </w:tcPr>
          <w:p w14:paraId="3E3D03F8"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p>
        </w:tc>
      </w:tr>
      <w:tr w:rsidR="00E115BA" w:rsidRPr="006E493B" w14:paraId="06B47852"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tcPr>
          <w:p w14:paraId="0D4B4740" w14:textId="77777777" w:rsidR="00E115BA" w:rsidRPr="006E493B" w:rsidRDefault="00E115BA" w:rsidP="006E493B">
            <w:pPr>
              <w:spacing w:after="0" w:line="240" w:lineRule="auto"/>
              <w:jc w:val="center"/>
              <w:rPr>
                <w:rFonts w:eastAsia="Times New Roman" w:cstheme="minorHAnsi"/>
                <w:bCs/>
                <w:sz w:val="24"/>
                <w:szCs w:val="24"/>
                <w:lang w:eastAsia="pl-PL"/>
              </w:rPr>
            </w:pPr>
          </w:p>
        </w:tc>
        <w:tc>
          <w:tcPr>
            <w:tcW w:w="5519" w:type="dxa"/>
            <w:tcBorders>
              <w:top w:val="single" w:sz="6" w:space="0" w:color="auto"/>
              <w:left w:val="single" w:sz="6" w:space="0" w:color="auto"/>
              <w:bottom w:val="single" w:sz="6" w:space="0" w:color="auto"/>
              <w:right w:val="single" w:sz="6" w:space="0" w:color="auto"/>
            </w:tcBorders>
            <w:vAlign w:val="center"/>
            <w:hideMark/>
          </w:tcPr>
          <w:p w14:paraId="1BF92B62" w14:textId="77777777" w:rsidR="00E115BA" w:rsidRPr="006E493B" w:rsidRDefault="00E115BA" w:rsidP="006E493B">
            <w:pPr>
              <w:spacing w:before="100" w:after="100" w:line="240" w:lineRule="auto"/>
              <w:ind w:firstLine="490"/>
              <w:rPr>
                <w:rFonts w:eastAsia="Times New Roman" w:cstheme="minorHAnsi"/>
                <w:bCs/>
                <w:sz w:val="24"/>
                <w:szCs w:val="24"/>
                <w:lang w:eastAsia="pl-PL"/>
              </w:rPr>
            </w:pPr>
            <w:r w:rsidRPr="006E493B">
              <w:rPr>
                <w:rFonts w:eastAsia="Times New Roman" w:cstheme="minorHAnsi"/>
                <w:bCs/>
                <w:sz w:val="24"/>
                <w:szCs w:val="24"/>
                <w:lang w:eastAsia="pl-PL"/>
              </w:rPr>
              <w:t>liczącej ≥ 50 osób</w:t>
            </w:r>
          </w:p>
        </w:tc>
        <w:tc>
          <w:tcPr>
            <w:tcW w:w="2962" w:type="dxa"/>
            <w:tcBorders>
              <w:top w:val="single" w:sz="6" w:space="0" w:color="auto"/>
              <w:left w:val="single" w:sz="6" w:space="0" w:color="auto"/>
              <w:bottom w:val="single" w:sz="6" w:space="0" w:color="auto"/>
              <w:right w:val="single" w:sz="6" w:space="0" w:color="auto"/>
            </w:tcBorders>
            <w:vAlign w:val="center"/>
            <w:hideMark/>
          </w:tcPr>
          <w:p w14:paraId="41020CDE"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r w:rsidRPr="006E493B">
              <w:rPr>
                <w:rFonts w:eastAsia="Times New Roman" w:cstheme="minorHAnsi"/>
                <w:bCs/>
                <w:sz w:val="24"/>
                <w:szCs w:val="24"/>
                <w:lang w:eastAsia="pl-PL"/>
              </w:rPr>
              <w:t xml:space="preserve">1 500,00 </w:t>
            </w:r>
          </w:p>
        </w:tc>
      </w:tr>
      <w:tr w:rsidR="00E115BA" w:rsidRPr="006E493B" w14:paraId="3CDC340C"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tcPr>
          <w:p w14:paraId="547882D5" w14:textId="77777777" w:rsidR="00E115BA" w:rsidRPr="006E493B" w:rsidRDefault="00E115BA" w:rsidP="006E493B">
            <w:pPr>
              <w:spacing w:after="0" w:line="240" w:lineRule="auto"/>
              <w:jc w:val="center"/>
              <w:rPr>
                <w:rFonts w:eastAsia="Times New Roman" w:cstheme="minorHAnsi"/>
                <w:bCs/>
                <w:sz w:val="24"/>
                <w:szCs w:val="24"/>
                <w:lang w:eastAsia="pl-PL"/>
              </w:rPr>
            </w:pPr>
          </w:p>
        </w:tc>
        <w:tc>
          <w:tcPr>
            <w:tcW w:w="5519" w:type="dxa"/>
            <w:tcBorders>
              <w:top w:val="single" w:sz="6" w:space="0" w:color="auto"/>
              <w:left w:val="single" w:sz="6" w:space="0" w:color="auto"/>
              <w:bottom w:val="single" w:sz="6" w:space="0" w:color="auto"/>
              <w:right w:val="single" w:sz="6" w:space="0" w:color="auto"/>
            </w:tcBorders>
            <w:vAlign w:val="center"/>
            <w:hideMark/>
          </w:tcPr>
          <w:p w14:paraId="2E400331" w14:textId="77777777" w:rsidR="00E115BA" w:rsidRPr="006E493B" w:rsidRDefault="00E115BA" w:rsidP="006E493B">
            <w:pPr>
              <w:spacing w:before="100" w:after="100" w:line="240" w:lineRule="auto"/>
              <w:ind w:firstLine="490"/>
              <w:rPr>
                <w:rFonts w:eastAsia="Times New Roman" w:cstheme="minorHAnsi"/>
                <w:bCs/>
                <w:sz w:val="24"/>
                <w:szCs w:val="24"/>
                <w:lang w:eastAsia="pl-PL"/>
              </w:rPr>
            </w:pPr>
            <w:r w:rsidRPr="006E493B">
              <w:rPr>
                <w:rFonts w:eastAsia="Times New Roman" w:cstheme="minorHAnsi"/>
                <w:bCs/>
                <w:sz w:val="24"/>
                <w:szCs w:val="24"/>
                <w:lang w:eastAsia="pl-PL"/>
              </w:rPr>
              <w:t>liczącej &lt; 50 osób</w:t>
            </w:r>
          </w:p>
        </w:tc>
        <w:tc>
          <w:tcPr>
            <w:tcW w:w="2962" w:type="dxa"/>
            <w:tcBorders>
              <w:top w:val="single" w:sz="6" w:space="0" w:color="auto"/>
              <w:left w:val="single" w:sz="6" w:space="0" w:color="auto"/>
              <w:bottom w:val="single" w:sz="6" w:space="0" w:color="auto"/>
              <w:right w:val="single" w:sz="6" w:space="0" w:color="auto"/>
            </w:tcBorders>
            <w:vAlign w:val="center"/>
            <w:hideMark/>
          </w:tcPr>
          <w:p w14:paraId="68C73229"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r w:rsidRPr="006E493B">
              <w:rPr>
                <w:rFonts w:eastAsia="Times New Roman" w:cstheme="minorHAnsi"/>
                <w:bCs/>
                <w:sz w:val="24"/>
                <w:szCs w:val="24"/>
                <w:lang w:eastAsia="pl-PL"/>
              </w:rPr>
              <w:t xml:space="preserve">1 100,00 </w:t>
            </w:r>
          </w:p>
        </w:tc>
      </w:tr>
      <w:tr w:rsidR="00E115BA" w:rsidRPr="006E493B" w14:paraId="62D43CE6"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6C59270" w14:textId="77777777" w:rsidR="00E115BA" w:rsidRPr="006E493B" w:rsidRDefault="00E115BA" w:rsidP="006E493B">
            <w:pPr>
              <w:spacing w:after="0" w:line="240" w:lineRule="auto"/>
              <w:jc w:val="center"/>
              <w:rPr>
                <w:rFonts w:eastAsia="Times New Roman" w:cstheme="minorHAnsi"/>
                <w:bCs/>
                <w:sz w:val="24"/>
                <w:szCs w:val="24"/>
                <w:lang w:eastAsia="pl-PL"/>
              </w:rPr>
            </w:pPr>
            <w:r w:rsidRPr="006E493B">
              <w:rPr>
                <w:rFonts w:eastAsia="Times New Roman" w:cstheme="minorHAnsi"/>
                <w:bCs/>
                <w:sz w:val="24"/>
                <w:szCs w:val="24"/>
                <w:lang w:eastAsia="pl-PL"/>
              </w:rPr>
              <w:t>10</w:t>
            </w:r>
          </w:p>
        </w:tc>
        <w:tc>
          <w:tcPr>
            <w:tcW w:w="5519" w:type="dxa"/>
            <w:tcBorders>
              <w:top w:val="single" w:sz="6" w:space="0" w:color="auto"/>
              <w:left w:val="single" w:sz="6" w:space="0" w:color="auto"/>
              <w:bottom w:val="single" w:sz="6" w:space="0" w:color="auto"/>
              <w:right w:val="single" w:sz="6" w:space="0" w:color="auto"/>
            </w:tcBorders>
            <w:vAlign w:val="center"/>
            <w:hideMark/>
          </w:tcPr>
          <w:p w14:paraId="448FC9F9" w14:textId="77777777" w:rsidR="00E115BA" w:rsidRPr="006E493B" w:rsidRDefault="00E115BA" w:rsidP="006E493B">
            <w:pPr>
              <w:spacing w:before="100" w:after="100" w:line="240" w:lineRule="auto"/>
              <w:rPr>
                <w:rFonts w:eastAsia="Times New Roman" w:cstheme="minorHAnsi"/>
                <w:bCs/>
                <w:sz w:val="24"/>
                <w:szCs w:val="24"/>
                <w:lang w:eastAsia="pl-PL"/>
              </w:rPr>
            </w:pPr>
            <w:r w:rsidRPr="006E493B">
              <w:rPr>
                <w:rFonts w:eastAsia="Times New Roman" w:cstheme="minorHAnsi"/>
                <w:bCs/>
                <w:sz w:val="24"/>
                <w:szCs w:val="24"/>
                <w:lang w:eastAsia="pl-PL"/>
              </w:rPr>
              <w:t>Zastępca dyrektora jednostki ogólnouczelnianej</w:t>
            </w:r>
          </w:p>
        </w:tc>
        <w:tc>
          <w:tcPr>
            <w:tcW w:w="2962" w:type="dxa"/>
            <w:tcBorders>
              <w:top w:val="single" w:sz="6" w:space="0" w:color="auto"/>
              <w:left w:val="single" w:sz="6" w:space="0" w:color="auto"/>
              <w:bottom w:val="single" w:sz="6" w:space="0" w:color="auto"/>
              <w:right w:val="single" w:sz="6" w:space="0" w:color="auto"/>
            </w:tcBorders>
            <w:vAlign w:val="center"/>
          </w:tcPr>
          <w:p w14:paraId="5B4435E3"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p>
        </w:tc>
      </w:tr>
      <w:tr w:rsidR="00E115BA" w:rsidRPr="006E493B" w14:paraId="4306A522"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tcPr>
          <w:p w14:paraId="033131EE" w14:textId="77777777" w:rsidR="00E115BA" w:rsidRPr="006E493B" w:rsidRDefault="00E115BA" w:rsidP="006E493B">
            <w:pPr>
              <w:spacing w:after="0" w:line="240" w:lineRule="auto"/>
              <w:jc w:val="center"/>
              <w:rPr>
                <w:rFonts w:eastAsia="Times New Roman" w:cstheme="minorHAnsi"/>
                <w:bCs/>
                <w:sz w:val="24"/>
                <w:szCs w:val="24"/>
                <w:lang w:eastAsia="pl-PL"/>
              </w:rPr>
            </w:pPr>
          </w:p>
        </w:tc>
        <w:tc>
          <w:tcPr>
            <w:tcW w:w="5519" w:type="dxa"/>
            <w:tcBorders>
              <w:top w:val="single" w:sz="6" w:space="0" w:color="auto"/>
              <w:left w:val="single" w:sz="6" w:space="0" w:color="auto"/>
              <w:bottom w:val="single" w:sz="6" w:space="0" w:color="auto"/>
              <w:right w:val="single" w:sz="6" w:space="0" w:color="auto"/>
            </w:tcBorders>
            <w:vAlign w:val="center"/>
            <w:hideMark/>
          </w:tcPr>
          <w:p w14:paraId="115519EE" w14:textId="77777777" w:rsidR="00E115BA" w:rsidRPr="006E493B" w:rsidRDefault="00E115BA" w:rsidP="006E493B">
            <w:pPr>
              <w:spacing w:before="100" w:after="100" w:line="240" w:lineRule="auto"/>
              <w:ind w:firstLine="490"/>
              <w:rPr>
                <w:rFonts w:eastAsia="Times New Roman" w:cstheme="minorHAnsi"/>
                <w:bCs/>
                <w:sz w:val="24"/>
                <w:szCs w:val="24"/>
                <w:lang w:eastAsia="pl-PL"/>
              </w:rPr>
            </w:pPr>
            <w:r w:rsidRPr="006E493B">
              <w:rPr>
                <w:rFonts w:eastAsia="Times New Roman" w:cstheme="minorHAnsi"/>
                <w:bCs/>
                <w:sz w:val="24"/>
                <w:szCs w:val="24"/>
                <w:lang w:eastAsia="pl-PL"/>
              </w:rPr>
              <w:t>liczącej ≥ 50 osób</w:t>
            </w:r>
          </w:p>
        </w:tc>
        <w:tc>
          <w:tcPr>
            <w:tcW w:w="2962" w:type="dxa"/>
            <w:tcBorders>
              <w:top w:val="single" w:sz="6" w:space="0" w:color="auto"/>
              <w:left w:val="single" w:sz="6" w:space="0" w:color="auto"/>
              <w:bottom w:val="single" w:sz="6" w:space="0" w:color="auto"/>
              <w:right w:val="single" w:sz="6" w:space="0" w:color="auto"/>
            </w:tcBorders>
            <w:vAlign w:val="center"/>
            <w:hideMark/>
          </w:tcPr>
          <w:p w14:paraId="08D08839"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r w:rsidRPr="006E493B">
              <w:rPr>
                <w:rFonts w:eastAsia="Times New Roman" w:cstheme="minorHAnsi"/>
                <w:bCs/>
                <w:sz w:val="24"/>
                <w:szCs w:val="24"/>
                <w:lang w:eastAsia="pl-PL"/>
              </w:rPr>
              <w:t xml:space="preserve">750,00 </w:t>
            </w:r>
          </w:p>
        </w:tc>
      </w:tr>
      <w:tr w:rsidR="00E115BA" w:rsidRPr="006E493B" w14:paraId="6E35FCC5"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tcPr>
          <w:p w14:paraId="70F9EC8E" w14:textId="77777777" w:rsidR="00E115BA" w:rsidRPr="006E493B" w:rsidRDefault="00E115BA" w:rsidP="006E493B">
            <w:pPr>
              <w:spacing w:after="0" w:line="240" w:lineRule="auto"/>
              <w:jc w:val="center"/>
              <w:rPr>
                <w:rFonts w:eastAsia="Times New Roman" w:cstheme="minorHAnsi"/>
                <w:bCs/>
                <w:sz w:val="24"/>
                <w:szCs w:val="24"/>
                <w:lang w:eastAsia="pl-PL"/>
              </w:rPr>
            </w:pPr>
          </w:p>
        </w:tc>
        <w:tc>
          <w:tcPr>
            <w:tcW w:w="5519" w:type="dxa"/>
            <w:tcBorders>
              <w:top w:val="single" w:sz="6" w:space="0" w:color="auto"/>
              <w:left w:val="single" w:sz="6" w:space="0" w:color="auto"/>
              <w:bottom w:val="single" w:sz="6" w:space="0" w:color="auto"/>
              <w:right w:val="single" w:sz="6" w:space="0" w:color="auto"/>
            </w:tcBorders>
            <w:vAlign w:val="center"/>
            <w:hideMark/>
          </w:tcPr>
          <w:p w14:paraId="3EF4F04F" w14:textId="77777777" w:rsidR="00E115BA" w:rsidRPr="006E493B" w:rsidRDefault="00E115BA" w:rsidP="006E493B">
            <w:pPr>
              <w:spacing w:before="100" w:after="100" w:line="240" w:lineRule="auto"/>
              <w:ind w:firstLine="490"/>
              <w:rPr>
                <w:rFonts w:eastAsia="Times New Roman" w:cstheme="minorHAnsi"/>
                <w:bCs/>
                <w:sz w:val="24"/>
                <w:szCs w:val="24"/>
                <w:lang w:eastAsia="pl-PL"/>
              </w:rPr>
            </w:pPr>
            <w:r w:rsidRPr="006E493B">
              <w:rPr>
                <w:rFonts w:eastAsia="Times New Roman" w:cstheme="minorHAnsi"/>
                <w:bCs/>
                <w:sz w:val="24"/>
                <w:szCs w:val="24"/>
                <w:lang w:eastAsia="pl-PL"/>
              </w:rPr>
              <w:t>liczącej &lt; 50 osób</w:t>
            </w:r>
          </w:p>
        </w:tc>
        <w:tc>
          <w:tcPr>
            <w:tcW w:w="2962" w:type="dxa"/>
            <w:tcBorders>
              <w:top w:val="single" w:sz="6" w:space="0" w:color="auto"/>
              <w:left w:val="single" w:sz="6" w:space="0" w:color="auto"/>
              <w:bottom w:val="single" w:sz="6" w:space="0" w:color="auto"/>
              <w:right w:val="single" w:sz="6" w:space="0" w:color="auto"/>
            </w:tcBorders>
            <w:vAlign w:val="center"/>
            <w:hideMark/>
          </w:tcPr>
          <w:p w14:paraId="55B3CFC1"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r w:rsidRPr="006E493B">
              <w:rPr>
                <w:rFonts w:eastAsia="Times New Roman" w:cstheme="minorHAnsi"/>
                <w:bCs/>
                <w:sz w:val="24"/>
                <w:szCs w:val="24"/>
                <w:lang w:eastAsia="pl-PL"/>
              </w:rPr>
              <w:t xml:space="preserve">450,00 </w:t>
            </w:r>
          </w:p>
        </w:tc>
      </w:tr>
    </w:tbl>
    <w:p w14:paraId="282F13B8" w14:textId="77777777" w:rsidR="006E493B" w:rsidRDefault="006E493B">
      <w:pPr>
        <w:rPr>
          <w:rFonts w:eastAsia="Times New Roman" w:cstheme="minorHAnsi"/>
          <w:sz w:val="24"/>
          <w:szCs w:val="24"/>
          <w:lang w:eastAsia="pl-PL"/>
        </w:rPr>
      </w:pPr>
      <w:r>
        <w:rPr>
          <w:rFonts w:eastAsia="Times New Roman" w:cstheme="minorHAnsi"/>
          <w:sz w:val="24"/>
          <w:szCs w:val="24"/>
          <w:lang w:eastAsia="pl-PL"/>
        </w:rPr>
        <w:br w:type="page"/>
      </w:r>
    </w:p>
    <w:p w14:paraId="311440F4" w14:textId="77777777" w:rsidR="00E115BA" w:rsidRPr="00824821" w:rsidRDefault="00E115BA" w:rsidP="009470C2">
      <w:pPr>
        <w:pStyle w:val="Nagwek3"/>
        <w:ind w:left="-284"/>
      </w:pPr>
      <w:bookmarkStart w:id="66" w:name="_Toc184040498"/>
      <w:r w:rsidRPr="00824821">
        <w:lastRenderedPageBreak/>
        <w:t>Załącznik nr 5</w:t>
      </w:r>
      <w:r w:rsidR="00DF7214">
        <w:br/>
      </w:r>
      <w:r w:rsidR="00DF7214" w:rsidRPr="00DF7214">
        <w:t>Tabela mies</w:t>
      </w:r>
      <w:r w:rsidR="00A55D5A">
        <w:t>ięcznych</w:t>
      </w:r>
      <w:r w:rsidR="004B3DC2">
        <w:t xml:space="preserve"> </w:t>
      </w:r>
      <w:r w:rsidR="00DF7214" w:rsidRPr="00DF7214">
        <w:t>stawek dodatk</w:t>
      </w:r>
      <w:r w:rsidR="00DF7214">
        <w:t>ów</w:t>
      </w:r>
      <w:r w:rsidR="00DF7214" w:rsidRPr="00DF7214">
        <w:t xml:space="preserve"> funkcyjn</w:t>
      </w:r>
      <w:r w:rsidR="00DF7214">
        <w:t>ych</w:t>
      </w:r>
      <w:r w:rsidR="00DF7214" w:rsidRPr="00DF7214">
        <w:t xml:space="preserve"> pracowników niebędących</w:t>
      </w:r>
      <w:r w:rsidR="00E80C2A">
        <w:br/>
      </w:r>
      <w:r w:rsidR="00DF7214">
        <w:t>nauczy</w:t>
      </w:r>
      <w:r w:rsidR="009470C2">
        <w:t>c</w:t>
      </w:r>
      <w:r w:rsidR="00E80C2A">
        <w:t>ielami</w:t>
      </w:r>
      <w:r w:rsidR="00DF7214" w:rsidRPr="00DF7214">
        <w:t xml:space="preserve"> akad</w:t>
      </w:r>
      <w:bookmarkEnd w:id="66"/>
      <w:r w:rsidR="00E80C2A">
        <w:t>emickimi</w:t>
      </w:r>
    </w:p>
    <w:p w14:paraId="710C9293" w14:textId="77777777" w:rsidR="00E115BA" w:rsidRPr="00E80C2A" w:rsidRDefault="00E115BA" w:rsidP="00824821">
      <w:pPr>
        <w:spacing w:after="0" w:line="276" w:lineRule="auto"/>
        <w:rPr>
          <w:rFonts w:eastAsia="Times New Roman" w:cstheme="minorHAnsi"/>
          <w:b/>
          <w:sz w:val="24"/>
          <w:szCs w:val="24"/>
          <w:lang w:eastAsia="pl-PL"/>
        </w:rPr>
      </w:pPr>
      <w:r w:rsidRPr="00E80C2A">
        <w:rPr>
          <w:rFonts w:eastAsia="Times New Roman" w:cstheme="minorHAnsi"/>
          <w:b/>
          <w:sz w:val="24"/>
          <w:szCs w:val="24"/>
          <w:lang w:eastAsia="pl-PL"/>
        </w:rPr>
        <w:t>___________________________________________________________________________</w:t>
      </w:r>
    </w:p>
    <w:p w14:paraId="0A600B9D" w14:textId="77777777" w:rsidR="00E115BA" w:rsidRPr="00824821" w:rsidRDefault="00E115BA" w:rsidP="00DF7214">
      <w:pPr>
        <w:spacing w:before="360" w:after="360" w:line="276" w:lineRule="auto"/>
        <w:jc w:val="both"/>
        <w:rPr>
          <w:rFonts w:eastAsia="Times New Roman" w:cstheme="minorHAnsi"/>
          <w:sz w:val="24"/>
          <w:szCs w:val="24"/>
          <w:lang w:eastAsia="pl-PL"/>
        </w:rPr>
      </w:pPr>
      <w:bookmarkStart w:id="67" w:name="_Hlk184034500"/>
      <w:r w:rsidRPr="00824821">
        <w:rPr>
          <w:rFonts w:eastAsia="Times New Roman" w:cstheme="minorHAnsi"/>
          <w:sz w:val="24"/>
          <w:szCs w:val="24"/>
          <w:lang w:eastAsia="pl-PL"/>
        </w:rPr>
        <w:t xml:space="preserve">Tabela miesięcznych stawek dodatku funkcyjnego dla pracowników niebędących nauczycielami akademickimi </w:t>
      </w:r>
      <w:bookmarkEnd w:id="67"/>
      <w:r w:rsidRPr="00824821">
        <w:rPr>
          <w:rFonts w:eastAsia="Times New Roman" w:cstheme="minorHAnsi"/>
          <w:sz w:val="24"/>
          <w:szCs w:val="24"/>
          <w:lang w:eastAsia="pl-PL"/>
        </w:rPr>
        <w:t>pełniących funkcje kierownicze.</w:t>
      </w:r>
    </w:p>
    <w:tbl>
      <w:tblPr>
        <w:tblW w:w="8340" w:type="dxa"/>
        <w:jc w:val="center"/>
        <w:tblLayout w:type="fixed"/>
        <w:tblCellMar>
          <w:left w:w="70" w:type="dxa"/>
          <w:right w:w="70" w:type="dxa"/>
        </w:tblCellMar>
        <w:tblLook w:val="04A0" w:firstRow="1" w:lastRow="0" w:firstColumn="1" w:lastColumn="0" w:noHBand="0" w:noVBand="1"/>
      </w:tblPr>
      <w:tblGrid>
        <w:gridCol w:w="1266"/>
        <w:gridCol w:w="2269"/>
        <w:gridCol w:w="2414"/>
        <w:gridCol w:w="2391"/>
      </w:tblGrid>
      <w:tr w:rsidR="00E115BA" w:rsidRPr="00824821" w14:paraId="44FD054C" w14:textId="77777777" w:rsidTr="00DF7214">
        <w:trPr>
          <w:trHeight w:val="622"/>
          <w:jc w:val="center"/>
        </w:trPr>
        <w:tc>
          <w:tcPr>
            <w:tcW w:w="1266" w:type="dxa"/>
            <w:tcBorders>
              <w:top w:val="single" w:sz="6" w:space="0" w:color="auto"/>
              <w:left w:val="single" w:sz="6" w:space="0" w:color="auto"/>
              <w:bottom w:val="single" w:sz="6" w:space="0" w:color="auto"/>
              <w:right w:val="single" w:sz="6" w:space="0" w:color="auto"/>
            </w:tcBorders>
          </w:tcPr>
          <w:p w14:paraId="21AA4367" w14:textId="77777777" w:rsidR="00E115BA" w:rsidRPr="00824821" w:rsidRDefault="00E115BA" w:rsidP="00824821">
            <w:pPr>
              <w:spacing w:before="100" w:after="100" w:line="276" w:lineRule="auto"/>
              <w:jc w:val="center"/>
              <w:rPr>
                <w:rFonts w:eastAsia="Times New Roman" w:cstheme="minorHAnsi"/>
                <w:sz w:val="24"/>
                <w:szCs w:val="24"/>
              </w:rPr>
            </w:pPr>
          </w:p>
        </w:tc>
        <w:tc>
          <w:tcPr>
            <w:tcW w:w="7074" w:type="dxa"/>
            <w:gridSpan w:val="3"/>
            <w:tcBorders>
              <w:top w:val="single" w:sz="6" w:space="0" w:color="auto"/>
              <w:left w:val="single" w:sz="6" w:space="0" w:color="auto"/>
              <w:bottom w:val="single" w:sz="6" w:space="0" w:color="auto"/>
              <w:right w:val="single" w:sz="6" w:space="0" w:color="auto"/>
            </w:tcBorders>
            <w:hideMark/>
          </w:tcPr>
          <w:p w14:paraId="1BE89731"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b/>
                <w:sz w:val="24"/>
                <w:szCs w:val="24"/>
              </w:rPr>
              <w:t>Stawka dodatku funkcyjnego w złotych</w:t>
            </w:r>
          </w:p>
        </w:tc>
      </w:tr>
      <w:tr w:rsidR="00E115BA" w:rsidRPr="00824821" w14:paraId="414E1F61" w14:textId="77777777" w:rsidTr="00DF7214">
        <w:trPr>
          <w:trHeight w:val="622"/>
          <w:jc w:val="center"/>
        </w:trPr>
        <w:tc>
          <w:tcPr>
            <w:tcW w:w="1266" w:type="dxa"/>
            <w:tcBorders>
              <w:top w:val="single" w:sz="6" w:space="0" w:color="auto"/>
              <w:left w:val="single" w:sz="6" w:space="0" w:color="auto"/>
              <w:bottom w:val="single" w:sz="6" w:space="0" w:color="auto"/>
              <w:right w:val="single" w:sz="6" w:space="0" w:color="auto"/>
            </w:tcBorders>
            <w:hideMark/>
          </w:tcPr>
          <w:p w14:paraId="39C10DED"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b/>
                <w:sz w:val="24"/>
                <w:szCs w:val="24"/>
              </w:rPr>
              <w:t>Kategoria dodatku funkcyjnego</w:t>
            </w:r>
          </w:p>
        </w:tc>
        <w:tc>
          <w:tcPr>
            <w:tcW w:w="2269" w:type="dxa"/>
            <w:tcBorders>
              <w:top w:val="single" w:sz="6" w:space="0" w:color="auto"/>
              <w:left w:val="single" w:sz="6" w:space="0" w:color="auto"/>
              <w:bottom w:val="single" w:sz="6" w:space="0" w:color="auto"/>
              <w:right w:val="single" w:sz="6" w:space="0" w:color="auto"/>
            </w:tcBorders>
            <w:hideMark/>
          </w:tcPr>
          <w:p w14:paraId="3E40045B" w14:textId="77777777" w:rsidR="00E115BA" w:rsidRPr="00824821" w:rsidRDefault="00E115BA" w:rsidP="00824821">
            <w:pPr>
              <w:spacing w:before="100" w:after="100" w:line="276" w:lineRule="auto"/>
              <w:jc w:val="center"/>
              <w:rPr>
                <w:rFonts w:eastAsia="Times New Roman" w:cstheme="minorHAnsi"/>
                <w:b/>
                <w:sz w:val="24"/>
                <w:szCs w:val="24"/>
              </w:rPr>
            </w:pPr>
            <w:r w:rsidRPr="00824821">
              <w:rPr>
                <w:rFonts w:eastAsia="Times New Roman" w:cstheme="minorHAnsi"/>
                <w:b/>
                <w:sz w:val="24"/>
                <w:szCs w:val="24"/>
              </w:rPr>
              <w:t xml:space="preserve">Zespół pracowników </w:t>
            </w:r>
          </w:p>
          <w:p w14:paraId="38F3E6EF"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b/>
                <w:sz w:val="24"/>
                <w:szCs w:val="24"/>
              </w:rPr>
              <w:t>&lt; 10 osób</w:t>
            </w:r>
          </w:p>
        </w:tc>
        <w:tc>
          <w:tcPr>
            <w:tcW w:w="2414" w:type="dxa"/>
            <w:tcBorders>
              <w:top w:val="single" w:sz="6" w:space="0" w:color="auto"/>
              <w:left w:val="single" w:sz="6" w:space="0" w:color="auto"/>
              <w:bottom w:val="single" w:sz="6" w:space="0" w:color="auto"/>
              <w:right w:val="single" w:sz="6" w:space="0" w:color="auto"/>
            </w:tcBorders>
            <w:hideMark/>
          </w:tcPr>
          <w:p w14:paraId="7FEF2A6C" w14:textId="77777777" w:rsidR="00E115BA" w:rsidRPr="00824821" w:rsidRDefault="00E115BA" w:rsidP="00824821">
            <w:pPr>
              <w:spacing w:before="100" w:after="100" w:line="276" w:lineRule="auto"/>
              <w:jc w:val="center"/>
              <w:rPr>
                <w:rFonts w:eastAsia="Times New Roman" w:cstheme="minorHAnsi"/>
                <w:b/>
                <w:sz w:val="24"/>
                <w:szCs w:val="24"/>
              </w:rPr>
            </w:pPr>
            <w:r w:rsidRPr="00824821">
              <w:rPr>
                <w:rFonts w:eastAsia="Times New Roman" w:cstheme="minorHAnsi"/>
                <w:b/>
                <w:sz w:val="24"/>
                <w:szCs w:val="24"/>
              </w:rPr>
              <w:t>Zespół pracowników</w:t>
            </w:r>
          </w:p>
          <w:p w14:paraId="153B7C01"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b/>
                <w:sz w:val="24"/>
                <w:szCs w:val="24"/>
              </w:rPr>
              <w:t>≥ 10 osób &lt; 30 osób</w:t>
            </w:r>
          </w:p>
        </w:tc>
        <w:tc>
          <w:tcPr>
            <w:tcW w:w="2391" w:type="dxa"/>
            <w:tcBorders>
              <w:top w:val="single" w:sz="6" w:space="0" w:color="auto"/>
              <w:left w:val="single" w:sz="6" w:space="0" w:color="auto"/>
              <w:bottom w:val="single" w:sz="6" w:space="0" w:color="auto"/>
              <w:right w:val="single" w:sz="6" w:space="0" w:color="auto"/>
            </w:tcBorders>
            <w:hideMark/>
          </w:tcPr>
          <w:p w14:paraId="2610F520" w14:textId="77777777" w:rsidR="00E115BA" w:rsidRPr="00824821" w:rsidRDefault="00E115BA" w:rsidP="00824821">
            <w:pPr>
              <w:spacing w:before="100" w:after="100" w:line="276" w:lineRule="auto"/>
              <w:jc w:val="center"/>
              <w:rPr>
                <w:rFonts w:eastAsia="Times New Roman" w:cstheme="minorHAnsi"/>
                <w:b/>
                <w:sz w:val="24"/>
                <w:szCs w:val="24"/>
              </w:rPr>
            </w:pPr>
            <w:r w:rsidRPr="00824821">
              <w:rPr>
                <w:rFonts w:eastAsia="Times New Roman" w:cstheme="minorHAnsi"/>
                <w:b/>
                <w:sz w:val="24"/>
                <w:szCs w:val="24"/>
              </w:rPr>
              <w:t xml:space="preserve">Zespół pracowników </w:t>
            </w:r>
          </w:p>
          <w:p w14:paraId="7398A064"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b/>
                <w:sz w:val="24"/>
                <w:szCs w:val="24"/>
              </w:rPr>
              <w:t>≥ 30 osób</w:t>
            </w:r>
          </w:p>
        </w:tc>
      </w:tr>
      <w:tr w:rsidR="00E115BA" w:rsidRPr="00824821" w14:paraId="61DF04DF" w14:textId="77777777" w:rsidTr="00DF7214">
        <w:trPr>
          <w:trHeight w:val="622"/>
          <w:jc w:val="center"/>
        </w:trPr>
        <w:tc>
          <w:tcPr>
            <w:tcW w:w="1266" w:type="dxa"/>
            <w:tcBorders>
              <w:top w:val="single" w:sz="6" w:space="0" w:color="auto"/>
              <w:left w:val="single" w:sz="6" w:space="0" w:color="auto"/>
              <w:bottom w:val="single" w:sz="6" w:space="0" w:color="auto"/>
              <w:right w:val="single" w:sz="6" w:space="0" w:color="auto"/>
            </w:tcBorders>
            <w:hideMark/>
          </w:tcPr>
          <w:p w14:paraId="6D169A3C"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1</w:t>
            </w:r>
          </w:p>
        </w:tc>
        <w:tc>
          <w:tcPr>
            <w:tcW w:w="2269" w:type="dxa"/>
            <w:tcBorders>
              <w:top w:val="single" w:sz="6" w:space="0" w:color="auto"/>
              <w:left w:val="single" w:sz="6" w:space="0" w:color="auto"/>
              <w:bottom w:val="single" w:sz="6" w:space="0" w:color="auto"/>
              <w:right w:val="single" w:sz="6" w:space="0" w:color="auto"/>
            </w:tcBorders>
            <w:hideMark/>
          </w:tcPr>
          <w:p w14:paraId="1727F360"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168,00</w:t>
            </w:r>
          </w:p>
        </w:tc>
        <w:tc>
          <w:tcPr>
            <w:tcW w:w="2414" w:type="dxa"/>
            <w:tcBorders>
              <w:top w:val="single" w:sz="6" w:space="0" w:color="auto"/>
              <w:left w:val="single" w:sz="6" w:space="0" w:color="auto"/>
              <w:bottom w:val="single" w:sz="6" w:space="0" w:color="auto"/>
              <w:right w:val="single" w:sz="6" w:space="0" w:color="auto"/>
            </w:tcBorders>
            <w:hideMark/>
          </w:tcPr>
          <w:p w14:paraId="72B05BD9"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264,00</w:t>
            </w:r>
          </w:p>
        </w:tc>
        <w:tc>
          <w:tcPr>
            <w:tcW w:w="2391" w:type="dxa"/>
            <w:tcBorders>
              <w:top w:val="single" w:sz="6" w:space="0" w:color="auto"/>
              <w:left w:val="single" w:sz="6" w:space="0" w:color="auto"/>
              <w:bottom w:val="single" w:sz="6" w:space="0" w:color="auto"/>
              <w:right w:val="single" w:sz="6" w:space="0" w:color="auto"/>
            </w:tcBorders>
            <w:hideMark/>
          </w:tcPr>
          <w:p w14:paraId="72C099F3"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300,00</w:t>
            </w:r>
          </w:p>
        </w:tc>
      </w:tr>
      <w:tr w:rsidR="00E115BA" w:rsidRPr="00824821" w14:paraId="006A7683" w14:textId="77777777" w:rsidTr="00DF7214">
        <w:trPr>
          <w:trHeight w:val="622"/>
          <w:jc w:val="center"/>
        </w:trPr>
        <w:tc>
          <w:tcPr>
            <w:tcW w:w="1266" w:type="dxa"/>
            <w:tcBorders>
              <w:top w:val="single" w:sz="6" w:space="0" w:color="auto"/>
              <w:left w:val="single" w:sz="6" w:space="0" w:color="auto"/>
              <w:bottom w:val="single" w:sz="6" w:space="0" w:color="auto"/>
              <w:right w:val="single" w:sz="6" w:space="0" w:color="auto"/>
            </w:tcBorders>
            <w:hideMark/>
          </w:tcPr>
          <w:p w14:paraId="43CADA1E"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2</w:t>
            </w:r>
          </w:p>
        </w:tc>
        <w:tc>
          <w:tcPr>
            <w:tcW w:w="2269" w:type="dxa"/>
            <w:tcBorders>
              <w:top w:val="single" w:sz="6" w:space="0" w:color="auto"/>
              <w:left w:val="single" w:sz="6" w:space="0" w:color="auto"/>
              <w:bottom w:val="single" w:sz="6" w:space="0" w:color="auto"/>
              <w:right w:val="single" w:sz="6" w:space="0" w:color="auto"/>
            </w:tcBorders>
            <w:hideMark/>
          </w:tcPr>
          <w:p w14:paraId="581E9B72"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300,00</w:t>
            </w:r>
          </w:p>
        </w:tc>
        <w:tc>
          <w:tcPr>
            <w:tcW w:w="2414" w:type="dxa"/>
            <w:tcBorders>
              <w:top w:val="single" w:sz="6" w:space="0" w:color="auto"/>
              <w:left w:val="single" w:sz="6" w:space="0" w:color="auto"/>
              <w:bottom w:val="single" w:sz="6" w:space="0" w:color="auto"/>
              <w:right w:val="single" w:sz="6" w:space="0" w:color="auto"/>
            </w:tcBorders>
            <w:hideMark/>
          </w:tcPr>
          <w:p w14:paraId="293E497E"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360,00</w:t>
            </w:r>
          </w:p>
        </w:tc>
        <w:tc>
          <w:tcPr>
            <w:tcW w:w="2391" w:type="dxa"/>
            <w:tcBorders>
              <w:top w:val="single" w:sz="6" w:space="0" w:color="auto"/>
              <w:left w:val="single" w:sz="6" w:space="0" w:color="auto"/>
              <w:bottom w:val="single" w:sz="6" w:space="0" w:color="auto"/>
              <w:right w:val="single" w:sz="6" w:space="0" w:color="auto"/>
            </w:tcBorders>
            <w:hideMark/>
          </w:tcPr>
          <w:p w14:paraId="559641E3"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420,00</w:t>
            </w:r>
          </w:p>
        </w:tc>
      </w:tr>
      <w:tr w:rsidR="00E115BA" w:rsidRPr="00824821" w14:paraId="1527B8A3" w14:textId="77777777" w:rsidTr="00DF7214">
        <w:trPr>
          <w:trHeight w:val="622"/>
          <w:jc w:val="center"/>
        </w:trPr>
        <w:tc>
          <w:tcPr>
            <w:tcW w:w="1266" w:type="dxa"/>
            <w:tcBorders>
              <w:top w:val="single" w:sz="6" w:space="0" w:color="auto"/>
              <w:left w:val="single" w:sz="6" w:space="0" w:color="auto"/>
              <w:bottom w:val="single" w:sz="6" w:space="0" w:color="auto"/>
              <w:right w:val="single" w:sz="6" w:space="0" w:color="auto"/>
            </w:tcBorders>
            <w:hideMark/>
          </w:tcPr>
          <w:p w14:paraId="0F51394A"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3</w:t>
            </w:r>
          </w:p>
        </w:tc>
        <w:tc>
          <w:tcPr>
            <w:tcW w:w="2269" w:type="dxa"/>
            <w:tcBorders>
              <w:top w:val="single" w:sz="6" w:space="0" w:color="auto"/>
              <w:left w:val="single" w:sz="6" w:space="0" w:color="auto"/>
              <w:bottom w:val="single" w:sz="6" w:space="0" w:color="auto"/>
              <w:right w:val="single" w:sz="6" w:space="0" w:color="auto"/>
            </w:tcBorders>
            <w:hideMark/>
          </w:tcPr>
          <w:p w14:paraId="3A0F7A1E"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360,00</w:t>
            </w:r>
          </w:p>
        </w:tc>
        <w:tc>
          <w:tcPr>
            <w:tcW w:w="2414" w:type="dxa"/>
            <w:tcBorders>
              <w:top w:val="single" w:sz="6" w:space="0" w:color="auto"/>
              <w:left w:val="single" w:sz="6" w:space="0" w:color="auto"/>
              <w:bottom w:val="single" w:sz="6" w:space="0" w:color="auto"/>
              <w:right w:val="single" w:sz="6" w:space="0" w:color="auto"/>
            </w:tcBorders>
            <w:hideMark/>
          </w:tcPr>
          <w:p w14:paraId="7ECC92A5"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540,00</w:t>
            </w:r>
          </w:p>
        </w:tc>
        <w:tc>
          <w:tcPr>
            <w:tcW w:w="2391" w:type="dxa"/>
            <w:tcBorders>
              <w:top w:val="single" w:sz="6" w:space="0" w:color="auto"/>
              <w:left w:val="single" w:sz="6" w:space="0" w:color="auto"/>
              <w:bottom w:val="single" w:sz="6" w:space="0" w:color="auto"/>
              <w:right w:val="single" w:sz="6" w:space="0" w:color="auto"/>
            </w:tcBorders>
            <w:hideMark/>
          </w:tcPr>
          <w:p w14:paraId="0922BFE0"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600,00</w:t>
            </w:r>
          </w:p>
        </w:tc>
      </w:tr>
      <w:tr w:rsidR="00E115BA" w:rsidRPr="00824821" w14:paraId="5BFCFCDE" w14:textId="77777777" w:rsidTr="00DF7214">
        <w:trPr>
          <w:trHeight w:val="622"/>
          <w:jc w:val="center"/>
        </w:trPr>
        <w:tc>
          <w:tcPr>
            <w:tcW w:w="1266" w:type="dxa"/>
            <w:tcBorders>
              <w:top w:val="single" w:sz="6" w:space="0" w:color="auto"/>
              <w:left w:val="single" w:sz="6" w:space="0" w:color="auto"/>
              <w:bottom w:val="single" w:sz="6" w:space="0" w:color="auto"/>
              <w:right w:val="single" w:sz="6" w:space="0" w:color="auto"/>
            </w:tcBorders>
            <w:hideMark/>
          </w:tcPr>
          <w:p w14:paraId="2FE30AE6"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4</w:t>
            </w:r>
          </w:p>
        </w:tc>
        <w:tc>
          <w:tcPr>
            <w:tcW w:w="2269" w:type="dxa"/>
            <w:tcBorders>
              <w:top w:val="single" w:sz="6" w:space="0" w:color="auto"/>
              <w:left w:val="single" w:sz="6" w:space="0" w:color="auto"/>
              <w:bottom w:val="single" w:sz="6" w:space="0" w:color="auto"/>
              <w:right w:val="single" w:sz="6" w:space="0" w:color="auto"/>
            </w:tcBorders>
            <w:hideMark/>
          </w:tcPr>
          <w:p w14:paraId="3425F08C"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480,00</w:t>
            </w:r>
          </w:p>
        </w:tc>
        <w:tc>
          <w:tcPr>
            <w:tcW w:w="2414" w:type="dxa"/>
            <w:tcBorders>
              <w:top w:val="single" w:sz="6" w:space="0" w:color="auto"/>
              <w:left w:val="single" w:sz="6" w:space="0" w:color="auto"/>
              <w:bottom w:val="single" w:sz="6" w:space="0" w:color="auto"/>
              <w:right w:val="single" w:sz="6" w:space="0" w:color="auto"/>
            </w:tcBorders>
            <w:hideMark/>
          </w:tcPr>
          <w:p w14:paraId="2E8A0047"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600,00</w:t>
            </w:r>
          </w:p>
        </w:tc>
        <w:tc>
          <w:tcPr>
            <w:tcW w:w="2391" w:type="dxa"/>
            <w:tcBorders>
              <w:top w:val="single" w:sz="6" w:space="0" w:color="auto"/>
              <w:left w:val="single" w:sz="6" w:space="0" w:color="auto"/>
              <w:bottom w:val="single" w:sz="6" w:space="0" w:color="auto"/>
              <w:right w:val="single" w:sz="6" w:space="0" w:color="auto"/>
            </w:tcBorders>
            <w:hideMark/>
          </w:tcPr>
          <w:p w14:paraId="7F398053"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684,00</w:t>
            </w:r>
          </w:p>
        </w:tc>
      </w:tr>
      <w:tr w:rsidR="00E115BA" w:rsidRPr="00824821" w14:paraId="07DAA15E" w14:textId="77777777" w:rsidTr="00DF7214">
        <w:trPr>
          <w:trHeight w:val="622"/>
          <w:jc w:val="center"/>
        </w:trPr>
        <w:tc>
          <w:tcPr>
            <w:tcW w:w="1266" w:type="dxa"/>
            <w:tcBorders>
              <w:top w:val="single" w:sz="6" w:space="0" w:color="auto"/>
              <w:left w:val="single" w:sz="6" w:space="0" w:color="auto"/>
              <w:bottom w:val="single" w:sz="6" w:space="0" w:color="auto"/>
              <w:right w:val="single" w:sz="6" w:space="0" w:color="auto"/>
            </w:tcBorders>
            <w:hideMark/>
          </w:tcPr>
          <w:p w14:paraId="137DAF49"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5</w:t>
            </w:r>
          </w:p>
        </w:tc>
        <w:tc>
          <w:tcPr>
            <w:tcW w:w="2269" w:type="dxa"/>
            <w:tcBorders>
              <w:top w:val="single" w:sz="6" w:space="0" w:color="auto"/>
              <w:left w:val="single" w:sz="6" w:space="0" w:color="auto"/>
              <w:bottom w:val="single" w:sz="6" w:space="0" w:color="auto"/>
              <w:right w:val="single" w:sz="6" w:space="0" w:color="auto"/>
            </w:tcBorders>
            <w:hideMark/>
          </w:tcPr>
          <w:p w14:paraId="57BA46CE"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540,00</w:t>
            </w:r>
          </w:p>
        </w:tc>
        <w:tc>
          <w:tcPr>
            <w:tcW w:w="2414" w:type="dxa"/>
            <w:tcBorders>
              <w:top w:val="single" w:sz="6" w:space="0" w:color="auto"/>
              <w:left w:val="single" w:sz="6" w:space="0" w:color="auto"/>
              <w:bottom w:val="single" w:sz="6" w:space="0" w:color="auto"/>
              <w:right w:val="single" w:sz="6" w:space="0" w:color="auto"/>
            </w:tcBorders>
            <w:hideMark/>
          </w:tcPr>
          <w:p w14:paraId="203B2B06"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828,00</w:t>
            </w:r>
          </w:p>
        </w:tc>
        <w:tc>
          <w:tcPr>
            <w:tcW w:w="2391" w:type="dxa"/>
            <w:tcBorders>
              <w:top w:val="single" w:sz="6" w:space="0" w:color="auto"/>
              <w:left w:val="single" w:sz="6" w:space="0" w:color="auto"/>
              <w:bottom w:val="single" w:sz="6" w:space="0" w:color="auto"/>
              <w:right w:val="single" w:sz="6" w:space="0" w:color="auto"/>
            </w:tcBorders>
            <w:hideMark/>
          </w:tcPr>
          <w:p w14:paraId="18EE4505"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984,00</w:t>
            </w:r>
          </w:p>
        </w:tc>
      </w:tr>
      <w:tr w:rsidR="00E115BA" w:rsidRPr="00824821" w14:paraId="4CC6EA23" w14:textId="77777777" w:rsidTr="00DF7214">
        <w:trPr>
          <w:trHeight w:val="622"/>
          <w:jc w:val="center"/>
        </w:trPr>
        <w:tc>
          <w:tcPr>
            <w:tcW w:w="1266" w:type="dxa"/>
            <w:tcBorders>
              <w:top w:val="single" w:sz="6" w:space="0" w:color="auto"/>
              <w:left w:val="single" w:sz="6" w:space="0" w:color="auto"/>
              <w:bottom w:val="single" w:sz="6" w:space="0" w:color="auto"/>
              <w:right w:val="single" w:sz="6" w:space="0" w:color="auto"/>
            </w:tcBorders>
            <w:hideMark/>
          </w:tcPr>
          <w:p w14:paraId="696D50BD"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6</w:t>
            </w:r>
          </w:p>
        </w:tc>
        <w:tc>
          <w:tcPr>
            <w:tcW w:w="2269" w:type="dxa"/>
            <w:tcBorders>
              <w:top w:val="single" w:sz="6" w:space="0" w:color="auto"/>
              <w:left w:val="single" w:sz="6" w:space="0" w:color="auto"/>
              <w:bottom w:val="single" w:sz="6" w:space="0" w:color="auto"/>
              <w:right w:val="single" w:sz="6" w:space="0" w:color="auto"/>
            </w:tcBorders>
            <w:hideMark/>
          </w:tcPr>
          <w:p w14:paraId="21BF4857"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1 200,00</w:t>
            </w:r>
          </w:p>
        </w:tc>
        <w:tc>
          <w:tcPr>
            <w:tcW w:w="2414" w:type="dxa"/>
            <w:tcBorders>
              <w:top w:val="single" w:sz="6" w:space="0" w:color="auto"/>
              <w:left w:val="single" w:sz="6" w:space="0" w:color="auto"/>
              <w:bottom w:val="single" w:sz="6" w:space="0" w:color="auto"/>
              <w:right w:val="single" w:sz="6" w:space="0" w:color="auto"/>
            </w:tcBorders>
            <w:hideMark/>
          </w:tcPr>
          <w:p w14:paraId="4246F7BD"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1 800,00</w:t>
            </w:r>
          </w:p>
        </w:tc>
        <w:tc>
          <w:tcPr>
            <w:tcW w:w="2391" w:type="dxa"/>
            <w:tcBorders>
              <w:top w:val="single" w:sz="6" w:space="0" w:color="auto"/>
              <w:left w:val="single" w:sz="6" w:space="0" w:color="auto"/>
              <w:bottom w:val="single" w:sz="6" w:space="0" w:color="auto"/>
              <w:right w:val="single" w:sz="6" w:space="0" w:color="auto"/>
            </w:tcBorders>
            <w:hideMark/>
          </w:tcPr>
          <w:p w14:paraId="379AE819"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2 292,00</w:t>
            </w:r>
          </w:p>
        </w:tc>
      </w:tr>
    </w:tbl>
    <w:p w14:paraId="06111F81" w14:textId="77777777" w:rsidR="00E115BA" w:rsidRPr="00824821" w:rsidRDefault="00E115BA" w:rsidP="00BD1EF8">
      <w:pPr>
        <w:pStyle w:val="Nagwek3"/>
      </w:pPr>
      <w:r w:rsidRPr="00824821">
        <w:br w:type="page"/>
      </w:r>
      <w:bookmarkStart w:id="68" w:name="_Toc184040499"/>
      <w:r w:rsidRPr="00824821">
        <w:lastRenderedPageBreak/>
        <w:t>Załącznik nr 6</w:t>
      </w:r>
      <w:r w:rsidR="00DF7214">
        <w:br/>
      </w:r>
      <w:r w:rsidR="00DF7214" w:rsidRPr="00DF7214">
        <w:t>Regulamin Premiowania</w:t>
      </w:r>
      <w:bookmarkEnd w:id="68"/>
    </w:p>
    <w:p w14:paraId="59F242B9" w14:textId="77777777" w:rsidR="00E115BA" w:rsidRPr="00E80C2A" w:rsidRDefault="00E115BA" w:rsidP="00824821">
      <w:pPr>
        <w:spacing w:after="0" w:line="276" w:lineRule="auto"/>
        <w:rPr>
          <w:rFonts w:eastAsia="Times New Roman" w:cstheme="minorHAnsi"/>
          <w:b/>
          <w:sz w:val="24"/>
          <w:szCs w:val="24"/>
          <w:lang w:eastAsia="pl-PL"/>
        </w:rPr>
      </w:pPr>
      <w:r w:rsidRPr="00E80C2A">
        <w:rPr>
          <w:rFonts w:eastAsia="Times New Roman" w:cstheme="minorHAnsi"/>
          <w:b/>
          <w:sz w:val="24"/>
          <w:szCs w:val="24"/>
          <w:lang w:eastAsia="pl-PL"/>
        </w:rPr>
        <w:t>___________________________________________________________________________</w:t>
      </w:r>
    </w:p>
    <w:p w14:paraId="3DF68926" w14:textId="77777777" w:rsidR="00E115BA" w:rsidRPr="00824821" w:rsidRDefault="00E115BA" w:rsidP="00C36C0D">
      <w:pPr>
        <w:autoSpaceDE w:val="0"/>
        <w:autoSpaceDN w:val="0"/>
        <w:adjustRightInd w:val="0"/>
        <w:spacing w:before="480" w:after="240" w:line="276" w:lineRule="auto"/>
        <w:jc w:val="center"/>
        <w:rPr>
          <w:rFonts w:eastAsia="Times New Roman" w:cstheme="minorHAnsi"/>
          <w:b/>
          <w:bCs/>
          <w:sz w:val="24"/>
          <w:szCs w:val="24"/>
          <w:lang w:eastAsia="pl-PL"/>
        </w:rPr>
      </w:pPr>
      <w:r w:rsidRPr="00824821">
        <w:rPr>
          <w:rFonts w:eastAsia="Times New Roman" w:cstheme="minorHAnsi"/>
          <w:b/>
          <w:bCs/>
          <w:sz w:val="24"/>
          <w:szCs w:val="24"/>
          <w:lang w:eastAsia="pl-PL"/>
        </w:rPr>
        <w:t>REGULAMIN PREMIOWANIA</w:t>
      </w:r>
    </w:p>
    <w:p w14:paraId="35F85DC2" w14:textId="77777777" w:rsidR="00E115BA" w:rsidRPr="00DF7214" w:rsidRDefault="00E115BA" w:rsidP="00C36C0D">
      <w:pPr>
        <w:autoSpaceDE w:val="0"/>
        <w:autoSpaceDN w:val="0"/>
        <w:adjustRightInd w:val="0"/>
        <w:spacing w:after="480" w:line="276" w:lineRule="auto"/>
        <w:jc w:val="center"/>
        <w:rPr>
          <w:rFonts w:eastAsia="Times New Roman" w:cstheme="minorHAnsi"/>
          <w:b/>
          <w:bCs/>
          <w:szCs w:val="24"/>
          <w:lang w:eastAsia="pl-PL"/>
        </w:rPr>
      </w:pPr>
      <w:r w:rsidRPr="00DF7214">
        <w:rPr>
          <w:rFonts w:eastAsia="Times New Roman" w:cstheme="minorHAnsi"/>
          <w:b/>
          <w:bCs/>
          <w:szCs w:val="24"/>
          <w:lang w:eastAsia="pl-PL"/>
        </w:rPr>
        <w:t>PRACOWNIKÓW POLITECHNIKI WROCŁAWSKIEJ NIEBĘDĄCYCH NAUCZYCIELAMI AKADEMICKIMI</w:t>
      </w:r>
    </w:p>
    <w:p w14:paraId="1431A4FC" w14:textId="77777777" w:rsidR="00E115BA" w:rsidRPr="00824821" w:rsidRDefault="00E115BA" w:rsidP="00824821">
      <w:pPr>
        <w:autoSpaceDE w:val="0"/>
        <w:autoSpaceDN w:val="0"/>
        <w:adjustRightInd w:val="0"/>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Ustala się następujące zasady przyznawania premii dla pracowników niebędących nauczycielami akademickimi w Politechnice Wrocławskiej.</w:t>
      </w:r>
    </w:p>
    <w:p w14:paraId="4F93124A" w14:textId="77777777" w:rsidR="00E115BA" w:rsidRPr="00824821" w:rsidRDefault="00E115BA" w:rsidP="00E53B6C">
      <w:pPr>
        <w:autoSpaceDE w:val="0"/>
        <w:autoSpaceDN w:val="0"/>
        <w:adjustRightInd w:val="0"/>
        <w:spacing w:before="240" w:after="120" w:line="276" w:lineRule="auto"/>
        <w:jc w:val="center"/>
        <w:rPr>
          <w:rFonts w:eastAsia="Times New Roman" w:cstheme="minorHAnsi"/>
          <w:sz w:val="24"/>
          <w:szCs w:val="24"/>
          <w:lang w:eastAsia="pl-PL"/>
        </w:rPr>
      </w:pPr>
      <w:r w:rsidRPr="00824821">
        <w:rPr>
          <w:rFonts w:eastAsia="Times New Roman" w:cstheme="minorHAnsi"/>
          <w:sz w:val="24"/>
          <w:szCs w:val="24"/>
          <w:lang w:eastAsia="pl-PL"/>
        </w:rPr>
        <w:t>§ 1</w:t>
      </w:r>
    </w:p>
    <w:p w14:paraId="58318A4E" w14:textId="77777777" w:rsidR="00E115BA" w:rsidRPr="00E53B6C" w:rsidRDefault="00E115BA" w:rsidP="005753F4">
      <w:pPr>
        <w:pStyle w:val="Akapitzlist"/>
        <w:numPr>
          <w:ilvl w:val="0"/>
          <w:numId w:val="100"/>
        </w:numPr>
        <w:autoSpaceDE w:val="0"/>
        <w:autoSpaceDN w:val="0"/>
        <w:adjustRightInd w:val="0"/>
        <w:spacing w:line="276" w:lineRule="auto"/>
        <w:ind w:left="426" w:hanging="426"/>
        <w:jc w:val="both"/>
        <w:rPr>
          <w:rFonts w:asciiTheme="minorHAnsi" w:hAnsiTheme="minorHAnsi" w:cstheme="minorHAnsi"/>
        </w:rPr>
      </w:pPr>
      <w:r w:rsidRPr="00E53B6C">
        <w:rPr>
          <w:rFonts w:asciiTheme="minorHAnsi" w:hAnsiTheme="minorHAnsi" w:cstheme="minorHAnsi"/>
        </w:rPr>
        <w:t>W ramach osobowego funduszu płac przeznaczonego na wynagrodzenia pracownikom niebędącym nauczycielami akademickimi przyznaje się premie regulaminowe w</w:t>
      </w:r>
      <w:r w:rsidR="00E53B6C">
        <w:rPr>
          <w:rFonts w:asciiTheme="minorHAnsi" w:hAnsiTheme="minorHAnsi" w:cstheme="minorHAnsi"/>
        </w:rPr>
        <w:t> </w:t>
      </w:r>
      <w:r w:rsidRPr="00E53B6C">
        <w:rPr>
          <w:rFonts w:asciiTheme="minorHAnsi" w:hAnsiTheme="minorHAnsi" w:cstheme="minorHAnsi"/>
        </w:rPr>
        <w:t>wysokości 20 % sumy wypłaconego wynagrodzenia zasadniczego oraz dodatku funkcyjnego/brygadzistowskiego z zastrzeżeniem ust. 2 i § 4 i 5.</w:t>
      </w:r>
    </w:p>
    <w:p w14:paraId="7F93C1FA" w14:textId="77777777" w:rsidR="00E115BA" w:rsidRPr="00E53B6C" w:rsidRDefault="00E115BA" w:rsidP="005753F4">
      <w:pPr>
        <w:pStyle w:val="Akapitzlist"/>
        <w:numPr>
          <w:ilvl w:val="0"/>
          <w:numId w:val="100"/>
        </w:numPr>
        <w:autoSpaceDE w:val="0"/>
        <w:autoSpaceDN w:val="0"/>
        <w:adjustRightInd w:val="0"/>
        <w:spacing w:line="276" w:lineRule="auto"/>
        <w:ind w:left="426" w:hanging="426"/>
        <w:jc w:val="both"/>
        <w:rPr>
          <w:rFonts w:asciiTheme="minorHAnsi" w:hAnsiTheme="minorHAnsi" w:cstheme="minorHAnsi"/>
        </w:rPr>
      </w:pPr>
      <w:r w:rsidRPr="00E53B6C">
        <w:rPr>
          <w:rFonts w:asciiTheme="minorHAnsi" w:hAnsiTheme="minorHAnsi" w:cstheme="minorHAnsi"/>
        </w:rPr>
        <w:t>Wydatkowanie środków na premie dla pracowników niebędących nauczycielami akademickimi uzależnione jest od możliwości finansowych Uczelni.</w:t>
      </w:r>
      <w:r w:rsidR="00E53B6C">
        <w:rPr>
          <w:rFonts w:asciiTheme="minorHAnsi" w:hAnsiTheme="minorHAnsi" w:cstheme="minorHAnsi"/>
        </w:rPr>
        <w:br/>
      </w:r>
      <w:r w:rsidRPr="00E53B6C">
        <w:rPr>
          <w:rFonts w:asciiTheme="minorHAnsi" w:hAnsiTheme="minorHAnsi" w:cstheme="minorHAnsi"/>
        </w:rPr>
        <w:t>Wydatkowanie tych środków może być wstrzymane w każdym momencie decyzją Rektora, uzgodnioną z działającymi w Uczelni związkami zawodowymi.</w:t>
      </w:r>
    </w:p>
    <w:p w14:paraId="62858662" w14:textId="77777777" w:rsidR="00E115BA" w:rsidRPr="00824821" w:rsidRDefault="00E115BA" w:rsidP="00E53B6C">
      <w:pPr>
        <w:autoSpaceDE w:val="0"/>
        <w:autoSpaceDN w:val="0"/>
        <w:adjustRightInd w:val="0"/>
        <w:spacing w:before="240" w:after="120" w:line="276" w:lineRule="auto"/>
        <w:jc w:val="center"/>
        <w:rPr>
          <w:rFonts w:eastAsia="Times New Roman" w:cstheme="minorHAnsi"/>
          <w:sz w:val="24"/>
          <w:szCs w:val="24"/>
          <w:lang w:eastAsia="pl-PL"/>
        </w:rPr>
      </w:pPr>
      <w:r w:rsidRPr="00824821">
        <w:rPr>
          <w:rFonts w:eastAsia="Times New Roman" w:cstheme="minorHAnsi"/>
          <w:sz w:val="24"/>
          <w:szCs w:val="24"/>
          <w:lang w:eastAsia="pl-PL"/>
        </w:rPr>
        <w:t>§ 2</w:t>
      </w:r>
    </w:p>
    <w:p w14:paraId="37815377" w14:textId="77777777" w:rsidR="00E115BA" w:rsidRPr="00824821" w:rsidRDefault="00E115BA" w:rsidP="00824821">
      <w:pPr>
        <w:autoSpaceDE w:val="0"/>
        <w:autoSpaceDN w:val="0"/>
        <w:adjustRightInd w:val="0"/>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Premia regulaminowa wypłacana jest w okresach miesięcznych z dołu, łącznie z</w:t>
      </w:r>
      <w:r w:rsidR="00E53B6C">
        <w:rPr>
          <w:rFonts w:eastAsia="Times New Roman" w:cstheme="minorHAnsi"/>
          <w:sz w:val="24"/>
          <w:szCs w:val="24"/>
          <w:lang w:eastAsia="pl-PL"/>
        </w:rPr>
        <w:t> </w:t>
      </w:r>
      <w:r w:rsidRPr="00824821">
        <w:rPr>
          <w:rFonts w:eastAsia="Times New Roman" w:cstheme="minorHAnsi"/>
          <w:sz w:val="24"/>
          <w:szCs w:val="24"/>
          <w:lang w:eastAsia="pl-PL"/>
        </w:rPr>
        <w:t>wynagrodzeniem za dany miesiąc.</w:t>
      </w:r>
    </w:p>
    <w:p w14:paraId="776BCB5A" w14:textId="77777777" w:rsidR="00E115BA" w:rsidRPr="00824821" w:rsidRDefault="00E115BA" w:rsidP="00E53B6C">
      <w:pPr>
        <w:autoSpaceDE w:val="0"/>
        <w:autoSpaceDN w:val="0"/>
        <w:adjustRightInd w:val="0"/>
        <w:spacing w:before="240" w:after="120" w:line="276" w:lineRule="auto"/>
        <w:jc w:val="center"/>
        <w:rPr>
          <w:rFonts w:eastAsia="Times New Roman" w:cstheme="minorHAnsi"/>
          <w:sz w:val="24"/>
          <w:szCs w:val="24"/>
          <w:lang w:eastAsia="pl-PL"/>
        </w:rPr>
      </w:pPr>
      <w:r w:rsidRPr="00824821">
        <w:rPr>
          <w:rFonts w:eastAsia="Times New Roman" w:cstheme="minorHAnsi"/>
          <w:sz w:val="24"/>
          <w:szCs w:val="24"/>
          <w:lang w:eastAsia="pl-PL"/>
        </w:rPr>
        <w:t>§ 3</w:t>
      </w:r>
    </w:p>
    <w:p w14:paraId="7D6534B3" w14:textId="77777777" w:rsidR="00E115BA" w:rsidRPr="00824821" w:rsidRDefault="00E115BA" w:rsidP="00824821">
      <w:pPr>
        <w:autoSpaceDE w:val="0"/>
        <w:autoSpaceDN w:val="0"/>
        <w:adjustRightInd w:val="0"/>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Premia regulaminowa jest składnikiem wynagrodzenia pracownika, które wchodzi do podstawy obliczenia wynagrodzenia za czas choroby, zasiłku chorobowego i opiekuńczego oraz zasiłku macierzyńskiego i rehabilitacyjnego.</w:t>
      </w:r>
    </w:p>
    <w:p w14:paraId="2EA3C4B8" w14:textId="77777777" w:rsidR="00E115BA" w:rsidRPr="00E53B6C" w:rsidRDefault="00E115BA" w:rsidP="00C36C0D">
      <w:pPr>
        <w:autoSpaceDE w:val="0"/>
        <w:autoSpaceDN w:val="0"/>
        <w:adjustRightInd w:val="0"/>
        <w:spacing w:before="480" w:after="120" w:line="276" w:lineRule="auto"/>
        <w:jc w:val="center"/>
        <w:rPr>
          <w:rFonts w:eastAsia="Times New Roman" w:cstheme="minorHAnsi"/>
          <w:b/>
          <w:szCs w:val="24"/>
          <w:lang w:eastAsia="pl-PL"/>
        </w:rPr>
      </w:pPr>
      <w:r w:rsidRPr="00E53B6C">
        <w:rPr>
          <w:rFonts w:eastAsia="Times New Roman" w:cstheme="minorHAnsi"/>
          <w:b/>
          <w:szCs w:val="24"/>
          <w:lang w:eastAsia="pl-PL"/>
        </w:rPr>
        <w:t>PRZYZNAWANIE PREMII REGULAMINOWEJ</w:t>
      </w:r>
    </w:p>
    <w:p w14:paraId="5BBE8CE6" w14:textId="77777777" w:rsidR="00E115BA" w:rsidRPr="00824821" w:rsidRDefault="00E115BA" w:rsidP="00E53B6C">
      <w:pPr>
        <w:autoSpaceDE w:val="0"/>
        <w:autoSpaceDN w:val="0"/>
        <w:adjustRightInd w:val="0"/>
        <w:spacing w:before="240" w:after="120" w:line="276" w:lineRule="auto"/>
        <w:jc w:val="center"/>
        <w:rPr>
          <w:rFonts w:eastAsia="Times New Roman" w:cstheme="minorHAnsi"/>
          <w:sz w:val="24"/>
          <w:szCs w:val="24"/>
          <w:lang w:eastAsia="pl-PL"/>
        </w:rPr>
      </w:pPr>
      <w:r w:rsidRPr="00824821">
        <w:rPr>
          <w:rFonts w:eastAsia="Times New Roman" w:cstheme="minorHAnsi"/>
          <w:sz w:val="24"/>
          <w:szCs w:val="24"/>
          <w:lang w:eastAsia="pl-PL"/>
        </w:rPr>
        <w:t>§ 4</w:t>
      </w:r>
    </w:p>
    <w:p w14:paraId="38304D64" w14:textId="77777777" w:rsidR="00E115BA" w:rsidRPr="00E53B6C" w:rsidRDefault="00E115BA" w:rsidP="005753F4">
      <w:pPr>
        <w:pStyle w:val="Akapitzlist"/>
        <w:numPr>
          <w:ilvl w:val="1"/>
          <w:numId w:val="101"/>
        </w:numPr>
        <w:autoSpaceDE w:val="0"/>
        <w:autoSpaceDN w:val="0"/>
        <w:adjustRightInd w:val="0"/>
        <w:spacing w:line="276" w:lineRule="auto"/>
        <w:ind w:left="426" w:hanging="426"/>
        <w:jc w:val="both"/>
        <w:rPr>
          <w:rFonts w:asciiTheme="minorHAnsi" w:hAnsiTheme="minorHAnsi" w:cstheme="minorHAnsi"/>
        </w:rPr>
      </w:pPr>
      <w:r w:rsidRPr="00E53B6C">
        <w:rPr>
          <w:rFonts w:asciiTheme="minorHAnsi" w:hAnsiTheme="minorHAnsi" w:cstheme="minorHAnsi"/>
        </w:rPr>
        <w:t>Prawo do premii regulaminowej nabywa pracownik, który:</w:t>
      </w:r>
    </w:p>
    <w:p w14:paraId="3015B624" w14:textId="77777777" w:rsidR="00E115BA" w:rsidRPr="00E53B6C" w:rsidRDefault="00E115BA" w:rsidP="005753F4">
      <w:pPr>
        <w:pStyle w:val="Akapitzlist"/>
        <w:numPr>
          <w:ilvl w:val="0"/>
          <w:numId w:val="102"/>
        </w:numPr>
        <w:autoSpaceDE w:val="0"/>
        <w:autoSpaceDN w:val="0"/>
        <w:adjustRightInd w:val="0"/>
        <w:spacing w:line="276" w:lineRule="auto"/>
        <w:jc w:val="both"/>
        <w:rPr>
          <w:rFonts w:asciiTheme="minorHAnsi" w:hAnsiTheme="minorHAnsi" w:cstheme="minorHAnsi"/>
        </w:rPr>
      </w:pPr>
      <w:r w:rsidRPr="00E53B6C">
        <w:rPr>
          <w:rFonts w:asciiTheme="minorHAnsi" w:hAnsiTheme="minorHAnsi" w:cstheme="minorHAnsi"/>
        </w:rPr>
        <w:t>efektywnie i nienagannie przepracował czas pracy,</w:t>
      </w:r>
    </w:p>
    <w:p w14:paraId="4BF9617D" w14:textId="77777777" w:rsidR="00E115BA" w:rsidRPr="00E53B6C" w:rsidRDefault="00E115BA" w:rsidP="005753F4">
      <w:pPr>
        <w:pStyle w:val="Akapitzlist"/>
        <w:numPr>
          <w:ilvl w:val="0"/>
          <w:numId w:val="102"/>
        </w:numPr>
        <w:autoSpaceDE w:val="0"/>
        <w:autoSpaceDN w:val="0"/>
        <w:adjustRightInd w:val="0"/>
        <w:spacing w:line="276" w:lineRule="auto"/>
        <w:jc w:val="both"/>
        <w:rPr>
          <w:rFonts w:asciiTheme="minorHAnsi" w:hAnsiTheme="minorHAnsi" w:cstheme="minorHAnsi"/>
        </w:rPr>
      </w:pPr>
      <w:r w:rsidRPr="00E53B6C">
        <w:rPr>
          <w:rFonts w:asciiTheme="minorHAnsi" w:hAnsiTheme="minorHAnsi" w:cstheme="minorHAnsi"/>
        </w:rPr>
        <w:t>wykonał terminowo wszystkie zadania wynikające z jego indywidualnego zakresu obowiązków,</w:t>
      </w:r>
    </w:p>
    <w:p w14:paraId="391DCD28" w14:textId="77777777" w:rsidR="00E115BA" w:rsidRPr="00E53B6C" w:rsidRDefault="00E115BA" w:rsidP="005753F4">
      <w:pPr>
        <w:pStyle w:val="Akapitzlist"/>
        <w:numPr>
          <w:ilvl w:val="0"/>
          <w:numId w:val="102"/>
        </w:numPr>
        <w:autoSpaceDE w:val="0"/>
        <w:autoSpaceDN w:val="0"/>
        <w:adjustRightInd w:val="0"/>
        <w:spacing w:line="276" w:lineRule="auto"/>
        <w:jc w:val="both"/>
        <w:rPr>
          <w:rFonts w:asciiTheme="minorHAnsi" w:hAnsiTheme="minorHAnsi" w:cstheme="minorHAnsi"/>
        </w:rPr>
      </w:pPr>
      <w:r w:rsidRPr="00E53B6C">
        <w:rPr>
          <w:rFonts w:asciiTheme="minorHAnsi" w:hAnsiTheme="minorHAnsi" w:cstheme="minorHAnsi"/>
        </w:rPr>
        <w:t>wywiązał się z przydzielonych mu zadań indywidualnych i zespołowych.</w:t>
      </w:r>
    </w:p>
    <w:p w14:paraId="47543BB7" w14:textId="77777777" w:rsidR="00E115BA" w:rsidRPr="00824821" w:rsidRDefault="00E115BA" w:rsidP="00C36C0D">
      <w:pPr>
        <w:keepNext/>
        <w:autoSpaceDE w:val="0"/>
        <w:autoSpaceDN w:val="0"/>
        <w:adjustRightInd w:val="0"/>
        <w:spacing w:before="240" w:after="120" w:line="276" w:lineRule="auto"/>
        <w:jc w:val="center"/>
        <w:rPr>
          <w:rFonts w:eastAsia="Times New Roman" w:cstheme="minorHAnsi"/>
          <w:sz w:val="24"/>
          <w:szCs w:val="24"/>
          <w:lang w:eastAsia="pl-PL"/>
        </w:rPr>
      </w:pPr>
      <w:r w:rsidRPr="00824821">
        <w:rPr>
          <w:rFonts w:eastAsia="Times New Roman" w:cstheme="minorHAnsi"/>
          <w:sz w:val="24"/>
          <w:szCs w:val="24"/>
          <w:lang w:eastAsia="pl-PL"/>
        </w:rPr>
        <w:lastRenderedPageBreak/>
        <w:t>§ 5</w:t>
      </w:r>
    </w:p>
    <w:p w14:paraId="0583C090" w14:textId="77777777" w:rsidR="00E115BA" w:rsidRPr="00E53B6C" w:rsidRDefault="00E115BA" w:rsidP="005753F4">
      <w:pPr>
        <w:pStyle w:val="Akapitzlist"/>
        <w:keepNext/>
        <w:numPr>
          <w:ilvl w:val="0"/>
          <w:numId w:val="103"/>
        </w:numPr>
        <w:autoSpaceDE w:val="0"/>
        <w:autoSpaceDN w:val="0"/>
        <w:adjustRightInd w:val="0"/>
        <w:spacing w:line="276" w:lineRule="auto"/>
        <w:ind w:left="426" w:hanging="426"/>
        <w:jc w:val="both"/>
        <w:rPr>
          <w:rFonts w:asciiTheme="minorHAnsi" w:hAnsiTheme="minorHAnsi" w:cstheme="minorHAnsi"/>
        </w:rPr>
      </w:pPr>
      <w:r w:rsidRPr="00E53B6C">
        <w:rPr>
          <w:rFonts w:asciiTheme="minorHAnsi" w:hAnsiTheme="minorHAnsi" w:cstheme="minorHAnsi"/>
        </w:rPr>
        <w:t>Pracownik nie nabywa prawa do całości lub części premii  przysługującej na dany miesiąc, jeżeli:</w:t>
      </w:r>
    </w:p>
    <w:p w14:paraId="2A7F0910" w14:textId="77777777" w:rsidR="00E115BA" w:rsidRPr="00E53B6C" w:rsidRDefault="00E115BA" w:rsidP="005753F4">
      <w:pPr>
        <w:pStyle w:val="Akapitzlist"/>
        <w:keepNext/>
        <w:numPr>
          <w:ilvl w:val="0"/>
          <w:numId w:val="104"/>
        </w:numPr>
        <w:autoSpaceDE w:val="0"/>
        <w:autoSpaceDN w:val="0"/>
        <w:adjustRightInd w:val="0"/>
        <w:spacing w:line="276" w:lineRule="auto"/>
        <w:ind w:left="851"/>
        <w:jc w:val="both"/>
        <w:rPr>
          <w:rFonts w:asciiTheme="minorHAnsi" w:hAnsiTheme="minorHAnsi" w:cstheme="minorHAnsi"/>
        </w:rPr>
      </w:pPr>
      <w:r w:rsidRPr="00E53B6C">
        <w:rPr>
          <w:rFonts w:asciiTheme="minorHAnsi" w:hAnsiTheme="minorHAnsi" w:cstheme="minorHAnsi"/>
        </w:rPr>
        <w:t>nie spełnił choćby jednego z warunków określonych w § 4,</w:t>
      </w:r>
    </w:p>
    <w:p w14:paraId="668B7FDB" w14:textId="77777777" w:rsidR="00E115BA" w:rsidRPr="00E53B6C" w:rsidRDefault="00E115BA" w:rsidP="005753F4">
      <w:pPr>
        <w:pStyle w:val="Akapitzlist"/>
        <w:keepNext/>
        <w:numPr>
          <w:ilvl w:val="0"/>
          <w:numId w:val="104"/>
        </w:numPr>
        <w:autoSpaceDE w:val="0"/>
        <w:autoSpaceDN w:val="0"/>
        <w:adjustRightInd w:val="0"/>
        <w:spacing w:line="276" w:lineRule="auto"/>
        <w:ind w:left="851"/>
        <w:jc w:val="both"/>
        <w:rPr>
          <w:rFonts w:asciiTheme="minorHAnsi" w:hAnsiTheme="minorHAnsi" w:cstheme="minorHAnsi"/>
        </w:rPr>
      </w:pPr>
      <w:r w:rsidRPr="00E53B6C">
        <w:rPr>
          <w:rFonts w:asciiTheme="minorHAnsi" w:hAnsiTheme="minorHAnsi" w:cstheme="minorHAnsi"/>
        </w:rPr>
        <w:t>naruszył obowiązujące przepisy w zakresie bezpieczeństwa i higieny pracy lub</w:t>
      </w:r>
      <w:r w:rsidR="00DE0ABD">
        <w:rPr>
          <w:rFonts w:asciiTheme="minorHAnsi" w:hAnsiTheme="minorHAnsi" w:cstheme="minorHAnsi"/>
        </w:rPr>
        <w:t> </w:t>
      </w:r>
      <w:r w:rsidRPr="00E53B6C">
        <w:rPr>
          <w:rFonts w:asciiTheme="minorHAnsi" w:hAnsiTheme="minorHAnsi" w:cstheme="minorHAnsi"/>
        </w:rPr>
        <w:t>przepisy przeciwpożarowe,</w:t>
      </w:r>
    </w:p>
    <w:p w14:paraId="10B4D49F" w14:textId="77777777" w:rsidR="00E115BA" w:rsidRPr="00E53B6C" w:rsidRDefault="00E115BA" w:rsidP="005753F4">
      <w:pPr>
        <w:pStyle w:val="Akapitzlist"/>
        <w:keepNext/>
        <w:numPr>
          <w:ilvl w:val="0"/>
          <w:numId w:val="104"/>
        </w:numPr>
        <w:autoSpaceDE w:val="0"/>
        <w:autoSpaceDN w:val="0"/>
        <w:adjustRightInd w:val="0"/>
        <w:spacing w:line="276" w:lineRule="auto"/>
        <w:ind w:left="851"/>
        <w:jc w:val="both"/>
        <w:rPr>
          <w:rFonts w:asciiTheme="minorHAnsi" w:hAnsiTheme="minorHAnsi" w:cstheme="minorHAnsi"/>
        </w:rPr>
      </w:pPr>
      <w:r w:rsidRPr="00E53B6C">
        <w:rPr>
          <w:rFonts w:asciiTheme="minorHAnsi" w:hAnsiTheme="minorHAnsi" w:cstheme="minorHAnsi"/>
        </w:rPr>
        <w:t>stawił się do pracy po spożyciu alkoholu lub środków odurzających albo spożywał alkohol lub środki odurzające w czasie pracy,</w:t>
      </w:r>
    </w:p>
    <w:p w14:paraId="044D85FF" w14:textId="77777777" w:rsidR="00E115BA" w:rsidRPr="00E53B6C" w:rsidRDefault="00E115BA" w:rsidP="005753F4">
      <w:pPr>
        <w:pStyle w:val="Akapitzlist"/>
        <w:keepNext/>
        <w:numPr>
          <w:ilvl w:val="0"/>
          <w:numId w:val="104"/>
        </w:numPr>
        <w:autoSpaceDE w:val="0"/>
        <w:autoSpaceDN w:val="0"/>
        <w:adjustRightInd w:val="0"/>
        <w:spacing w:line="276" w:lineRule="auto"/>
        <w:ind w:left="851"/>
        <w:jc w:val="both"/>
        <w:rPr>
          <w:rFonts w:asciiTheme="minorHAnsi" w:hAnsiTheme="minorHAnsi" w:cstheme="minorHAnsi"/>
        </w:rPr>
      </w:pPr>
      <w:r w:rsidRPr="00E53B6C">
        <w:rPr>
          <w:rFonts w:asciiTheme="minorHAnsi" w:hAnsiTheme="minorHAnsi" w:cstheme="minorHAnsi"/>
        </w:rPr>
        <w:t>opuścił choćby jeden dzień pracy bez usprawiedliwienia,</w:t>
      </w:r>
    </w:p>
    <w:p w14:paraId="2D1A3DE3" w14:textId="77777777" w:rsidR="00E115BA" w:rsidRPr="00E53B6C" w:rsidRDefault="00E115BA" w:rsidP="005753F4">
      <w:pPr>
        <w:pStyle w:val="Akapitzlist"/>
        <w:keepNext/>
        <w:numPr>
          <w:ilvl w:val="0"/>
          <w:numId w:val="104"/>
        </w:numPr>
        <w:autoSpaceDE w:val="0"/>
        <w:autoSpaceDN w:val="0"/>
        <w:adjustRightInd w:val="0"/>
        <w:spacing w:line="276" w:lineRule="auto"/>
        <w:ind w:left="851"/>
        <w:jc w:val="both"/>
        <w:rPr>
          <w:rFonts w:asciiTheme="minorHAnsi" w:hAnsiTheme="minorHAnsi" w:cstheme="minorHAnsi"/>
        </w:rPr>
      </w:pPr>
      <w:r w:rsidRPr="00E53B6C">
        <w:rPr>
          <w:rFonts w:asciiTheme="minorHAnsi" w:hAnsiTheme="minorHAnsi" w:cstheme="minorHAnsi"/>
        </w:rPr>
        <w:t>porzucił pracę lub został zwolniony z pracy bez wypowiedzenia z winy pracownika,</w:t>
      </w:r>
    </w:p>
    <w:p w14:paraId="62C4F46C" w14:textId="77777777" w:rsidR="00E115BA" w:rsidRPr="00E53B6C" w:rsidRDefault="00E115BA" w:rsidP="005753F4">
      <w:pPr>
        <w:pStyle w:val="Akapitzlist"/>
        <w:keepNext/>
        <w:numPr>
          <w:ilvl w:val="0"/>
          <w:numId w:val="104"/>
        </w:numPr>
        <w:autoSpaceDE w:val="0"/>
        <w:autoSpaceDN w:val="0"/>
        <w:adjustRightInd w:val="0"/>
        <w:spacing w:line="276" w:lineRule="auto"/>
        <w:ind w:left="851"/>
        <w:jc w:val="both"/>
        <w:rPr>
          <w:rFonts w:asciiTheme="minorHAnsi" w:hAnsiTheme="minorHAnsi" w:cstheme="minorHAnsi"/>
        </w:rPr>
      </w:pPr>
      <w:r w:rsidRPr="00E53B6C">
        <w:rPr>
          <w:rFonts w:asciiTheme="minorHAnsi" w:hAnsiTheme="minorHAnsi" w:cstheme="minorHAnsi"/>
        </w:rPr>
        <w:t>niewłaściwie użytkował lub nie wykazał należytej dbałości o majątek Uczelni lub</w:t>
      </w:r>
      <w:r w:rsidR="00E53B6C">
        <w:rPr>
          <w:rFonts w:asciiTheme="minorHAnsi" w:hAnsiTheme="minorHAnsi" w:cstheme="minorHAnsi"/>
        </w:rPr>
        <w:t> </w:t>
      </w:r>
      <w:r w:rsidRPr="00E53B6C">
        <w:rPr>
          <w:rFonts w:asciiTheme="minorHAnsi" w:hAnsiTheme="minorHAnsi" w:cstheme="minorHAnsi"/>
        </w:rPr>
        <w:t>powierzone mienie.</w:t>
      </w:r>
    </w:p>
    <w:p w14:paraId="38E1AD99" w14:textId="77777777" w:rsidR="00E115BA" w:rsidRPr="00C36C0D" w:rsidRDefault="00E115BA" w:rsidP="005753F4">
      <w:pPr>
        <w:pStyle w:val="Akapitzlist"/>
        <w:numPr>
          <w:ilvl w:val="0"/>
          <w:numId w:val="103"/>
        </w:numPr>
        <w:autoSpaceDE w:val="0"/>
        <w:autoSpaceDN w:val="0"/>
        <w:adjustRightInd w:val="0"/>
        <w:spacing w:line="276" w:lineRule="auto"/>
        <w:ind w:left="426" w:hanging="426"/>
        <w:jc w:val="both"/>
        <w:rPr>
          <w:rFonts w:asciiTheme="minorHAnsi" w:hAnsiTheme="minorHAnsi" w:cstheme="minorHAnsi"/>
        </w:rPr>
      </w:pPr>
      <w:r w:rsidRPr="00C36C0D">
        <w:rPr>
          <w:rFonts w:asciiTheme="minorHAnsi" w:hAnsiTheme="minorHAnsi" w:cstheme="minorHAnsi"/>
        </w:rPr>
        <w:t>Brak prawa do premii regulaminowej (części lub całości) stwierdza dziekan, dyrektor/kierownik jednostki/komórki organizacyjnej na podstawie informacji bezpośredniego przełożonego lub z</w:t>
      </w:r>
      <w:r w:rsidR="00E53B6C" w:rsidRPr="00C36C0D">
        <w:rPr>
          <w:rFonts w:asciiTheme="minorHAnsi" w:hAnsiTheme="minorHAnsi" w:cstheme="minorHAnsi"/>
        </w:rPr>
        <w:t xml:space="preserve"> </w:t>
      </w:r>
      <w:r w:rsidRPr="00C36C0D">
        <w:rPr>
          <w:rFonts w:asciiTheme="minorHAnsi" w:hAnsiTheme="minorHAnsi" w:cstheme="minorHAnsi"/>
        </w:rPr>
        <w:t>własnej inicjatywy.</w:t>
      </w:r>
    </w:p>
    <w:p w14:paraId="44CDA2AB" w14:textId="77777777" w:rsidR="00E115BA" w:rsidRPr="00C36C0D" w:rsidRDefault="00E115BA" w:rsidP="00E53B6C">
      <w:pPr>
        <w:autoSpaceDE w:val="0"/>
        <w:autoSpaceDN w:val="0"/>
        <w:adjustRightInd w:val="0"/>
        <w:spacing w:line="276" w:lineRule="auto"/>
        <w:ind w:left="426"/>
        <w:jc w:val="both"/>
        <w:rPr>
          <w:rFonts w:cstheme="minorHAnsi"/>
          <w:sz w:val="24"/>
          <w:szCs w:val="24"/>
        </w:rPr>
      </w:pPr>
      <w:r w:rsidRPr="00C36C0D">
        <w:rPr>
          <w:rFonts w:cstheme="minorHAnsi"/>
          <w:sz w:val="24"/>
          <w:szCs w:val="24"/>
        </w:rPr>
        <w:t>W przypadku wyodrębnionych stanowisk kierowniczych decydują:</w:t>
      </w:r>
    </w:p>
    <w:p w14:paraId="1FE65D07" w14:textId="77777777" w:rsidR="00E115BA" w:rsidRPr="00C36C0D" w:rsidRDefault="00E115BA" w:rsidP="005753F4">
      <w:pPr>
        <w:pStyle w:val="Akapitzlist"/>
        <w:numPr>
          <w:ilvl w:val="0"/>
          <w:numId w:val="105"/>
        </w:numPr>
        <w:autoSpaceDE w:val="0"/>
        <w:autoSpaceDN w:val="0"/>
        <w:adjustRightInd w:val="0"/>
        <w:spacing w:line="276" w:lineRule="auto"/>
        <w:ind w:left="851"/>
        <w:jc w:val="both"/>
        <w:rPr>
          <w:rFonts w:asciiTheme="minorHAnsi" w:hAnsiTheme="minorHAnsi" w:cstheme="minorHAnsi"/>
        </w:rPr>
      </w:pPr>
      <w:r w:rsidRPr="00C36C0D">
        <w:rPr>
          <w:rFonts w:asciiTheme="minorHAnsi" w:hAnsiTheme="minorHAnsi" w:cstheme="minorHAnsi"/>
        </w:rPr>
        <w:t>w stosunku do kwestora i dyrektorów/kierowników podległych bezpośrednio Rektorowi - Rektor,</w:t>
      </w:r>
    </w:p>
    <w:p w14:paraId="638BA664" w14:textId="77777777" w:rsidR="00E115BA" w:rsidRPr="00C36C0D" w:rsidRDefault="00E115BA" w:rsidP="005753F4">
      <w:pPr>
        <w:pStyle w:val="Akapitzlist"/>
        <w:numPr>
          <w:ilvl w:val="0"/>
          <w:numId w:val="105"/>
        </w:numPr>
        <w:autoSpaceDE w:val="0"/>
        <w:autoSpaceDN w:val="0"/>
        <w:adjustRightInd w:val="0"/>
        <w:spacing w:line="276" w:lineRule="auto"/>
        <w:ind w:left="851"/>
        <w:jc w:val="both"/>
        <w:rPr>
          <w:rFonts w:asciiTheme="minorHAnsi" w:hAnsiTheme="minorHAnsi" w:cstheme="minorHAnsi"/>
        </w:rPr>
      </w:pPr>
      <w:r w:rsidRPr="00C36C0D">
        <w:rPr>
          <w:rFonts w:asciiTheme="minorHAnsi" w:hAnsiTheme="minorHAnsi" w:cstheme="minorHAnsi"/>
        </w:rPr>
        <w:t>w stosunku do dyrektorów/kierowników podległych bezpośrednio prorektorom – właściwi prorektorzy.</w:t>
      </w:r>
    </w:p>
    <w:p w14:paraId="7F7B23CA" w14:textId="77777777" w:rsidR="00E115BA" w:rsidRPr="00C36C0D" w:rsidRDefault="00E115BA" w:rsidP="00C36C0D">
      <w:pPr>
        <w:autoSpaceDE w:val="0"/>
        <w:autoSpaceDN w:val="0"/>
        <w:adjustRightInd w:val="0"/>
        <w:spacing w:after="0" w:line="276" w:lineRule="auto"/>
        <w:ind w:left="425"/>
        <w:jc w:val="both"/>
        <w:rPr>
          <w:rFonts w:cstheme="minorHAnsi"/>
          <w:sz w:val="24"/>
          <w:szCs w:val="24"/>
        </w:rPr>
      </w:pPr>
      <w:r w:rsidRPr="00C36C0D">
        <w:rPr>
          <w:rFonts w:cstheme="minorHAnsi"/>
          <w:sz w:val="24"/>
          <w:szCs w:val="24"/>
        </w:rPr>
        <w:t>Decyzja o pozbawieniu pracownika premii przekazywana jest do Działu Spraw Osobowych najpóźniej na 7 dni przed terminem wypłaty premii.</w:t>
      </w:r>
    </w:p>
    <w:p w14:paraId="3218F7F1" w14:textId="77777777" w:rsidR="00E115BA" w:rsidRPr="00C36C0D" w:rsidRDefault="00E115BA" w:rsidP="005753F4">
      <w:pPr>
        <w:pStyle w:val="Akapitzlist"/>
        <w:numPr>
          <w:ilvl w:val="0"/>
          <w:numId w:val="103"/>
        </w:numPr>
        <w:autoSpaceDE w:val="0"/>
        <w:autoSpaceDN w:val="0"/>
        <w:adjustRightInd w:val="0"/>
        <w:spacing w:line="276" w:lineRule="auto"/>
        <w:ind w:left="426" w:hanging="426"/>
        <w:jc w:val="both"/>
        <w:rPr>
          <w:rFonts w:asciiTheme="minorHAnsi" w:hAnsiTheme="minorHAnsi" w:cstheme="minorHAnsi"/>
        </w:rPr>
      </w:pPr>
      <w:r w:rsidRPr="00C36C0D">
        <w:rPr>
          <w:rFonts w:asciiTheme="minorHAnsi" w:hAnsiTheme="minorHAnsi" w:cstheme="minorHAnsi"/>
        </w:rPr>
        <w:t>O przyczynach pozbawienia premii za dany miesiąc pracownik zostaje powiadomiony na</w:t>
      </w:r>
      <w:r w:rsidR="00DE0ABD">
        <w:rPr>
          <w:rFonts w:asciiTheme="minorHAnsi" w:hAnsiTheme="minorHAnsi" w:cstheme="minorHAnsi"/>
        </w:rPr>
        <w:t> </w:t>
      </w:r>
      <w:r w:rsidRPr="00C36C0D">
        <w:rPr>
          <w:rFonts w:asciiTheme="minorHAnsi" w:hAnsiTheme="minorHAnsi" w:cstheme="minorHAnsi"/>
        </w:rPr>
        <w:t>piśmie wraz z uzasadnieniem przez dziekana, dyrektora/kierownika jednostki/komórki organizacyjnej najpóźniej na 7 dni przed terminem wypłaty premii.</w:t>
      </w:r>
    </w:p>
    <w:p w14:paraId="02ECA043" w14:textId="77777777" w:rsidR="00E115BA" w:rsidRPr="00824821" w:rsidRDefault="00E115BA" w:rsidP="00E53B6C">
      <w:pPr>
        <w:autoSpaceDE w:val="0"/>
        <w:autoSpaceDN w:val="0"/>
        <w:adjustRightInd w:val="0"/>
        <w:spacing w:before="240" w:after="120" w:line="276" w:lineRule="auto"/>
        <w:jc w:val="center"/>
        <w:rPr>
          <w:rFonts w:eastAsia="Times New Roman" w:cstheme="minorHAnsi"/>
          <w:sz w:val="24"/>
          <w:szCs w:val="24"/>
          <w:lang w:eastAsia="pl-PL"/>
        </w:rPr>
      </w:pPr>
      <w:r w:rsidRPr="00824821">
        <w:rPr>
          <w:rFonts w:eastAsia="Times New Roman" w:cstheme="minorHAnsi"/>
          <w:sz w:val="24"/>
          <w:szCs w:val="24"/>
          <w:lang w:eastAsia="pl-PL"/>
        </w:rPr>
        <w:t>§ 6</w:t>
      </w:r>
    </w:p>
    <w:p w14:paraId="4ACCD74C" w14:textId="77777777" w:rsidR="00E115BA" w:rsidRPr="00E53B6C" w:rsidRDefault="00E115BA" w:rsidP="005753F4">
      <w:pPr>
        <w:pStyle w:val="Akapitzlist"/>
        <w:numPr>
          <w:ilvl w:val="0"/>
          <w:numId w:val="106"/>
        </w:numPr>
        <w:autoSpaceDE w:val="0"/>
        <w:autoSpaceDN w:val="0"/>
        <w:adjustRightInd w:val="0"/>
        <w:spacing w:line="276" w:lineRule="auto"/>
        <w:ind w:left="426" w:hanging="426"/>
        <w:jc w:val="both"/>
        <w:rPr>
          <w:rFonts w:asciiTheme="minorHAnsi" w:hAnsiTheme="minorHAnsi" w:cstheme="minorHAnsi"/>
        </w:rPr>
      </w:pPr>
      <w:r w:rsidRPr="00E53B6C">
        <w:rPr>
          <w:rFonts w:asciiTheme="minorHAnsi" w:hAnsiTheme="minorHAnsi" w:cstheme="minorHAnsi"/>
        </w:rPr>
        <w:t>Pracownikowi przysługuje prawo odwołania się do Rektora osobiście lub za pośrednictwem związków zawodowych od decyzji dziekana, dyrektora/kierownika jednostki/komórki organizacyjnej stwierdzającej brak prawa do premii, w terminie do 7 dni od daty otrzymania decyzji, o której mowa w § 5 ust. 3 Regulaminu.</w:t>
      </w:r>
    </w:p>
    <w:p w14:paraId="2F6C57DA" w14:textId="77777777" w:rsidR="00E115BA" w:rsidRPr="00E53B6C" w:rsidRDefault="00E115BA" w:rsidP="005753F4">
      <w:pPr>
        <w:pStyle w:val="Akapitzlist"/>
        <w:numPr>
          <w:ilvl w:val="0"/>
          <w:numId w:val="106"/>
        </w:numPr>
        <w:autoSpaceDE w:val="0"/>
        <w:autoSpaceDN w:val="0"/>
        <w:adjustRightInd w:val="0"/>
        <w:spacing w:line="276" w:lineRule="auto"/>
        <w:ind w:left="426" w:hanging="426"/>
        <w:jc w:val="both"/>
        <w:rPr>
          <w:rFonts w:asciiTheme="minorHAnsi" w:hAnsiTheme="minorHAnsi" w:cstheme="minorHAnsi"/>
        </w:rPr>
      </w:pPr>
      <w:r w:rsidRPr="00E53B6C">
        <w:rPr>
          <w:rFonts w:asciiTheme="minorHAnsi" w:hAnsiTheme="minorHAnsi" w:cstheme="minorHAnsi"/>
        </w:rPr>
        <w:t>Rektor w ciągu 14 dni powiadamia na piśmie z uzasadnieniem pracownika lub organizację związkową – w przypadku złożenia przez nią odwołania – o uwzględnieniu lub</w:t>
      </w:r>
      <w:r w:rsidR="00DE0ABD">
        <w:rPr>
          <w:rFonts w:asciiTheme="minorHAnsi" w:hAnsiTheme="minorHAnsi" w:cstheme="minorHAnsi"/>
        </w:rPr>
        <w:t> </w:t>
      </w:r>
      <w:r w:rsidRPr="00E53B6C">
        <w:rPr>
          <w:rFonts w:asciiTheme="minorHAnsi" w:hAnsiTheme="minorHAnsi" w:cstheme="minorHAnsi"/>
        </w:rPr>
        <w:t>nieuwzględnieniu odwołania.</w:t>
      </w:r>
    </w:p>
    <w:p w14:paraId="6A731D7C" w14:textId="77777777" w:rsidR="00E115BA" w:rsidRPr="00E53B6C" w:rsidRDefault="00E115BA" w:rsidP="005753F4">
      <w:pPr>
        <w:pStyle w:val="Akapitzlist"/>
        <w:numPr>
          <w:ilvl w:val="0"/>
          <w:numId w:val="106"/>
        </w:numPr>
        <w:autoSpaceDE w:val="0"/>
        <w:autoSpaceDN w:val="0"/>
        <w:adjustRightInd w:val="0"/>
        <w:spacing w:line="276" w:lineRule="auto"/>
        <w:ind w:left="426" w:hanging="426"/>
        <w:jc w:val="both"/>
        <w:rPr>
          <w:rFonts w:asciiTheme="minorHAnsi" w:hAnsiTheme="minorHAnsi" w:cstheme="minorHAnsi"/>
        </w:rPr>
      </w:pPr>
      <w:r w:rsidRPr="00E53B6C">
        <w:rPr>
          <w:rFonts w:asciiTheme="minorHAnsi" w:hAnsiTheme="minorHAnsi" w:cstheme="minorHAnsi"/>
        </w:rPr>
        <w:t>Kopia decyzji uwzględniająca odwołanie przekazywana jest bezpośrednio do Działu Spraw Osobowych i stanowi podstawę wypłaty potrąconej premii przy najbliższej wypłacie wynagrodzenia pracownika.</w:t>
      </w:r>
    </w:p>
    <w:p w14:paraId="5D3F0F56" w14:textId="77777777" w:rsidR="00E115BA" w:rsidRPr="00824821" w:rsidRDefault="00E115BA" w:rsidP="00C36C0D">
      <w:pPr>
        <w:keepNext/>
        <w:autoSpaceDE w:val="0"/>
        <w:autoSpaceDN w:val="0"/>
        <w:adjustRightInd w:val="0"/>
        <w:spacing w:before="240" w:after="120" w:line="276" w:lineRule="auto"/>
        <w:jc w:val="center"/>
        <w:rPr>
          <w:rFonts w:eastAsia="Times New Roman" w:cstheme="minorHAnsi"/>
          <w:sz w:val="24"/>
          <w:szCs w:val="24"/>
          <w:lang w:eastAsia="pl-PL"/>
        </w:rPr>
      </w:pPr>
      <w:r w:rsidRPr="00824821">
        <w:rPr>
          <w:rFonts w:eastAsia="Times New Roman" w:cstheme="minorHAnsi"/>
          <w:sz w:val="24"/>
          <w:szCs w:val="24"/>
          <w:lang w:eastAsia="pl-PL"/>
        </w:rPr>
        <w:lastRenderedPageBreak/>
        <w:t>§ 7</w:t>
      </w:r>
    </w:p>
    <w:p w14:paraId="573C48A8" w14:textId="77777777" w:rsidR="00C36C0D" w:rsidRDefault="00E115BA" w:rsidP="005753F4">
      <w:pPr>
        <w:pStyle w:val="Akapitzlist"/>
        <w:keepNext/>
        <w:numPr>
          <w:ilvl w:val="0"/>
          <w:numId w:val="107"/>
        </w:numPr>
        <w:autoSpaceDE w:val="0"/>
        <w:autoSpaceDN w:val="0"/>
        <w:adjustRightInd w:val="0"/>
        <w:spacing w:line="276" w:lineRule="auto"/>
        <w:ind w:left="426" w:hanging="426"/>
        <w:jc w:val="both"/>
        <w:rPr>
          <w:rFonts w:asciiTheme="minorHAnsi" w:hAnsiTheme="minorHAnsi" w:cstheme="minorHAnsi"/>
        </w:rPr>
      </w:pPr>
      <w:r w:rsidRPr="00C36C0D">
        <w:rPr>
          <w:rFonts w:asciiTheme="minorHAnsi" w:hAnsiTheme="minorHAnsi" w:cstheme="minorHAnsi"/>
        </w:rPr>
        <w:t xml:space="preserve">Rektor z własnej inicjatywy lub na wniosek może przyznać premie wyróżniającym się pracownikom. </w:t>
      </w:r>
    </w:p>
    <w:p w14:paraId="3EBC3CE2" w14:textId="77777777" w:rsidR="00E115BA" w:rsidRPr="00C36C0D" w:rsidRDefault="00E115BA" w:rsidP="00C36C0D">
      <w:pPr>
        <w:keepNext/>
        <w:autoSpaceDE w:val="0"/>
        <w:autoSpaceDN w:val="0"/>
        <w:adjustRightInd w:val="0"/>
        <w:spacing w:after="0" w:line="276" w:lineRule="auto"/>
        <w:ind w:left="425"/>
        <w:rPr>
          <w:rFonts w:cstheme="minorHAnsi"/>
          <w:sz w:val="24"/>
        </w:rPr>
      </w:pPr>
      <w:r w:rsidRPr="00C36C0D">
        <w:rPr>
          <w:rFonts w:cstheme="minorHAnsi"/>
          <w:sz w:val="24"/>
        </w:rPr>
        <w:t xml:space="preserve">Wysokość premii Rektora wyrażana jest procentowo. </w:t>
      </w:r>
    </w:p>
    <w:p w14:paraId="56787A80" w14:textId="77777777" w:rsidR="00E115BA" w:rsidRPr="00C36C0D" w:rsidRDefault="00E115BA" w:rsidP="005753F4">
      <w:pPr>
        <w:pStyle w:val="Akapitzlist"/>
        <w:keepNext/>
        <w:numPr>
          <w:ilvl w:val="0"/>
          <w:numId w:val="107"/>
        </w:numPr>
        <w:autoSpaceDE w:val="0"/>
        <w:autoSpaceDN w:val="0"/>
        <w:adjustRightInd w:val="0"/>
        <w:spacing w:line="276" w:lineRule="auto"/>
        <w:ind w:left="426" w:hanging="426"/>
        <w:jc w:val="both"/>
        <w:rPr>
          <w:rFonts w:asciiTheme="minorHAnsi" w:hAnsiTheme="minorHAnsi" w:cstheme="minorHAnsi"/>
        </w:rPr>
      </w:pPr>
      <w:r w:rsidRPr="00C36C0D">
        <w:rPr>
          <w:rFonts w:asciiTheme="minorHAnsi" w:hAnsiTheme="minorHAnsi" w:cstheme="minorHAnsi"/>
        </w:rPr>
        <w:t>Łączna wysokość przyznanej premii nie może przekroczyć 100 % podstawy ustalonej zgodnie z ust. 3.</w:t>
      </w:r>
    </w:p>
    <w:p w14:paraId="67005684" w14:textId="77777777" w:rsidR="00E115BA" w:rsidRPr="00C36C0D" w:rsidRDefault="00E115BA" w:rsidP="005753F4">
      <w:pPr>
        <w:pStyle w:val="Akapitzlist"/>
        <w:keepNext/>
        <w:numPr>
          <w:ilvl w:val="0"/>
          <w:numId w:val="107"/>
        </w:numPr>
        <w:autoSpaceDE w:val="0"/>
        <w:autoSpaceDN w:val="0"/>
        <w:adjustRightInd w:val="0"/>
        <w:spacing w:line="276" w:lineRule="auto"/>
        <w:ind w:left="426" w:hanging="426"/>
        <w:jc w:val="both"/>
        <w:rPr>
          <w:rFonts w:asciiTheme="minorHAnsi" w:hAnsiTheme="minorHAnsi" w:cstheme="minorHAnsi"/>
        </w:rPr>
      </w:pPr>
      <w:r w:rsidRPr="00C36C0D">
        <w:rPr>
          <w:rFonts w:asciiTheme="minorHAnsi" w:hAnsiTheme="minorHAnsi" w:cstheme="minorHAnsi"/>
        </w:rPr>
        <w:t>Podstawę wyliczenia premii stanowi suma wypłaconego wynagrodzenia zasadniczego oraz dodatku funkcyjnego.</w:t>
      </w:r>
    </w:p>
    <w:p w14:paraId="1303F3E0" w14:textId="77777777" w:rsidR="00C36C0D" w:rsidRDefault="00E115BA" w:rsidP="005753F4">
      <w:pPr>
        <w:pStyle w:val="Akapitzlist"/>
        <w:keepNext/>
        <w:numPr>
          <w:ilvl w:val="0"/>
          <w:numId w:val="107"/>
        </w:numPr>
        <w:autoSpaceDE w:val="0"/>
        <w:autoSpaceDN w:val="0"/>
        <w:adjustRightInd w:val="0"/>
        <w:spacing w:line="276" w:lineRule="auto"/>
        <w:ind w:left="426" w:hanging="426"/>
        <w:jc w:val="both"/>
        <w:rPr>
          <w:rFonts w:asciiTheme="minorHAnsi" w:hAnsiTheme="minorHAnsi" w:cstheme="minorHAnsi"/>
        </w:rPr>
      </w:pPr>
      <w:r w:rsidRPr="00C36C0D">
        <w:rPr>
          <w:rFonts w:asciiTheme="minorHAnsi" w:hAnsiTheme="minorHAnsi" w:cstheme="minorHAnsi"/>
        </w:rPr>
        <w:t>Decyzja Rektora oraz wysokość premii nie podlega konsultacjom ze związkami zawodowymi.</w:t>
      </w:r>
    </w:p>
    <w:p w14:paraId="19AF9DC3" w14:textId="77777777" w:rsidR="00C36C0D" w:rsidRDefault="00C36C0D">
      <w:pPr>
        <w:rPr>
          <w:rFonts w:eastAsia="Times New Roman" w:cstheme="minorHAnsi"/>
          <w:sz w:val="24"/>
          <w:szCs w:val="24"/>
          <w:lang w:eastAsia="pl-PL"/>
        </w:rPr>
      </w:pPr>
      <w:r>
        <w:rPr>
          <w:rFonts w:cstheme="minorHAnsi"/>
        </w:rPr>
        <w:br w:type="page"/>
      </w:r>
    </w:p>
    <w:p w14:paraId="0143FCF6" w14:textId="77777777" w:rsidR="00E115BA" w:rsidRPr="00824821" w:rsidRDefault="00E115BA" w:rsidP="00BD1EF8">
      <w:pPr>
        <w:pStyle w:val="Nagwek3"/>
      </w:pPr>
      <w:bookmarkStart w:id="69" w:name="_Toc184040500"/>
      <w:r w:rsidRPr="00824821">
        <w:lastRenderedPageBreak/>
        <w:t>Załącznik nr 7</w:t>
      </w:r>
      <w:r w:rsidR="006B6C45">
        <w:br/>
      </w:r>
      <w:r w:rsidR="006B6C45" w:rsidRPr="006B6C45">
        <w:t>Tabela wysokości dodatków zadaniowych</w:t>
      </w:r>
      <w:bookmarkEnd w:id="69"/>
    </w:p>
    <w:p w14:paraId="284C28E8" w14:textId="77777777" w:rsidR="00E115BA" w:rsidRPr="00E80C2A" w:rsidRDefault="00E115BA" w:rsidP="00824821">
      <w:pPr>
        <w:spacing w:after="0" w:line="276" w:lineRule="auto"/>
        <w:rPr>
          <w:rFonts w:eastAsia="Times New Roman" w:cstheme="minorHAnsi"/>
          <w:b/>
          <w:sz w:val="24"/>
          <w:szCs w:val="24"/>
          <w:lang w:eastAsia="pl-PL"/>
        </w:rPr>
      </w:pPr>
      <w:r w:rsidRPr="00E80C2A">
        <w:rPr>
          <w:rFonts w:eastAsia="Times New Roman" w:cstheme="minorHAnsi"/>
          <w:b/>
          <w:sz w:val="24"/>
          <w:szCs w:val="24"/>
          <w:lang w:eastAsia="pl-PL"/>
        </w:rPr>
        <w:t>__________________________________________________________________________</w:t>
      </w:r>
    </w:p>
    <w:tbl>
      <w:tblPr>
        <w:tblpPr w:leftFromText="141" w:rightFromText="141" w:vertAnchor="text" w:horzAnchor="margin" w:tblpY="163"/>
        <w:tblW w:w="8341" w:type="dxa"/>
        <w:tblCellMar>
          <w:left w:w="70" w:type="dxa"/>
          <w:right w:w="70" w:type="dxa"/>
        </w:tblCellMar>
        <w:tblLook w:val="04A0" w:firstRow="1" w:lastRow="0" w:firstColumn="1" w:lastColumn="0" w:noHBand="0" w:noVBand="1"/>
      </w:tblPr>
      <w:tblGrid>
        <w:gridCol w:w="8341"/>
      </w:tblGrid>
      <w:tr w:rsidR="00A9557A" w:rsidRPr="00824821" w14:paraId="25D87855" w14:textId="77777777" w:rsidTr="00A9557A">
        <w:trPr>
          <w:trHeight w:val="261"/>
        </w:trPr>
        <w:tc>
          <w:tcPr>
            <w:tcW w:w="8341" w:type="dxa"/>
            <w:tcBorders>
              <w:top w:val="nil"/>
              <w:left w:val="nil"/>
              <w:bottom w:val="nil"/>
              <w:right w:val="nil"/>
            </w:tcBorders>
            <w:shd w:val="clear" w:color="auto" w:fill="auto"/>
            <w:noWrap/>
            <w:vAlign w:val="bottom"/>
            <w:hideMark/>
          </w:tcPr>
          <w:p w14:paraId="0CCA2753" w14:textId="77777777" w:rsidR="00A9557A" w:rsidRPr="00A9557A" w:rsidRDefault="00A9557A" w:rsidP="00824821">
            <w:pPr>
              <w:spacing w:after="0" w:line="276" w:lineRule="auto"/>
              <w:rPr>
                <w:rFonts w:eastAsia="Times New Roman" w:cstheme="minorHAnsi"/>
                <w:b/>
                <w:sz w:val="24"/>
                <w:szCs w:val="24"/>
                <w:lang w:eastAsia="pl-PL"/>
              </w:rPr>
            </w:pPr>
            <w:bookmarkStart w:id="70" w:name="_Hlk184035899"/>
            <w:r w:rsidRPr="00A9557A">
              <w:rPr>
                <w:rFonts w:eastAsia="Times New Roman" w:cstheme="minorHAnsi"/>
                <w:b/>
                <w:sz w:val="24"/>
                <w:szCs w:val="24"/>
                <w:lang w:eastAsia="pl-PL"/>
              </w:rPr>
              <w:t>Tabela wysokości dodatków zadaniowych</w:t>
            </w:r>
            <w:bookmarkEnd w:id="70"/>
          </w:p>
          <w:p w14:paraId="42534E5E" w14:textId="77777777" w:rsidR="00A9557A" w:rsidRPr="00A9557A" w:rsidRDefault="00A9557A" w:rsidP="00A9557A">
            <w:pPr>
              <w:spacing w:before="360" w:after="0" w:line="276" w:lineRule="auto"/>
              <w:rPr>
                <w:rFonts w:eastAsia="Times New Roman" w:cstheme="minorHAnsi"/>
                <w:sz w:val="24"/>
                <w:szCs w:val="24"/>
                <w:lang w:eastAsia="pl-PL"/>
              </w:rPr>
            </w:pPr>
            <w:r w:rsidRPr="00A9557A">
              <w:rPr>
                <w:rFonts w:eastAsia="Times New Roman" w:cstheme="minorHAnsi"/>
                <w:sz w:val="24"/>
                <w:szCs w:val="24"/>
                <w:lang w:eastAsia="pl-PL"/>
              </w:rPr>
              <w:t>W przypadku przewidywanego godzinowego wymiaru zadań:</w:t>
            </w:r>
          </w:p>
          <w:p w14:paraId="10F2389E" w14:textId="77777777" w:rsidR="00A9557A" w:rsidRPr="00A9557A" w:rsidRDefault="00A9557A" w:rsidP="00824821">
            <w:pPr>
              <w:spacing w:after="0" w:line="276" w:lineRule="auto"/>
              <w:rPr>
                <w:rFonts w:eastAsia="Times New Roman" w:cstheme="minorHAnsi"/>
                <w:sz w:val="24"/>
                <w:szCs w:val="24"/>
                <w:lang w:eastAsia="pl-PL"/>
              </w:rPr>
            </w:pPr>
          </w:p>
          <w:tbl>
            <w:tblPr>
              <w:tblW w:w="7095" w:type="dxa"/>
              <w:tblInd w:w="78" w:type="dxa"/>
              <w:tblCellMar>
                <w:left w:w="70" w:type="dxa"/>
                <w:right w:w="70" w:type="dxa"/>
              </w:tblCellMar>
              <w:tblLook w:val="04A0" w:firstRow="1" w:lastRow="0" w:firstColumn="1" w:lastColumn="0" w:noHBand="0" w:noVBand="1"/>
            </w:tblPr>
            <w:tblGrid>
              <w:gridCol w:w="4404"/>
              <w:gridCol w:w="2691"/>
            </w:tblGrid>
            <w:tr w:rsidR="00A9557A" w:rsidRPr="00A9557A" w14:paraId="278A8A4B" w14:textId="77777777" w:rsidTr="00A9557A">
              <w:trPr>
                <w:trHeight w:val="167"/>
              </w:trPr>
              <w:tc>
                <w:tcPr>
                  <w:tcW w:w="4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2B3B4" w14:textId="77777777" w:rsidR="00A9557A" w:rsidRPr="00A9557A" w:rsidRDefault="00A9557A" w:rsidP="00F4485E">
                  <w:pPr>
                    <w:framePr w:hSpace="141" w:wrap="around" w:vAnchor="text" w:hAnchor="margin" w:y="163"/>
                    <w:spacing w:after="0" w:line="276" w:lineRule="auto"/>
                    <w:jc w:val="center"/>
                    <w:rPr>
                      <w:rFonts w:eastAsia="Times New Roman" w:cstheme="minorHAnsi"/>
                      <w:sz w:val="24"/>
                      <w:szCs w:val="24"/>
                      <w:lang w:eastAsia="pl-PL"/>
                    </w:rPr>
                  </w:pPr>
                  <w:r w:rsidRPr="00A9557A">
                    <w:rPr>
                      <w:rFonts w:eastAsia="Times New Roman" w:cstheme="minorHAnsi"/>
                      <w:sz w:val="24"/>
                      <w:szCs w:val="24"/>
                      <w:lang w:eastAsia="pl-PL"/>
                    </w:rPr>
                    <w:t>Miesięczne obciążenie godzinowe</w:t>
                  </w:r>
                </w:p>
              </w:tc>
              <w:tc>
                <w:tcPr>
                  <w:tcW w:w="2691" w:type="dxa"/>
                  <w:tcBorders>
                    <w:top w:val="single" w:sz="4" w:space="0" w:color="auto"/>
                    <w:left w:val="nil"/>
                    <w:bottom w:val="single" w:sz="4" w:space="0" w:color="auto"/>
                    <w:right w:val="single" w:sz="4" w:space="0" w:color="auto"/>
                  </w:tcBorders>
                  <w:shd w:val="clear" w:color="auto" w:fill="auto"/>
                  <w:noWrap/>
                  <w:vAlign w:val="bottom"/>
                  <w:hideMark/>
                </w:tcPr>
                <w:p w14:paraId="4664E3F8" w14:textId="77777777" w:rsidR="00A9557A" w:rsidRPr="00A9557A" w:rsidRDefault="00A9557A" w:rsidP="00F4485E">
                  <w:pPr>
                    <w:framePr w:hSpace="141" w:wrap="around" w:vAnchor="text" w:hAnchor="margin" w:y="163"/>
                    <w:spacing w:after="0" w:line="276" w:lineRule="auto"/>
                    <w:jc w:val="center"/>
                    <w:rPr>
                      <w:rFonts w:eastAsia="Times New Roman" w:cstheme="minorHAnsi"/>
                      <w:sz w:val="24"/>
                      <w:szCs w:val="24"/>
                      <w:vertAlign w:val="superscript"/>
                      <w:lang w:eastAsia="pl-PL"/>
                    </w:rPr>
                  </w:pPr>
                  <w:r w:rsidRPr="00A9557A">
                    <w:rPr>
                      <w:rFonts w:eastAsia="Times New Roman" w:cstheme="minorHAnsi"/>
                      <w:sz w:val="24"/>
                      <w:szCs w:val="24"/>
                      <w:lang w:eastAsia="pl-PL"/>
                    </w:rPr>
                    <w:t>Wymiar dodatku [%]</w:t>
                  </w:r>
                  <w:r w:rsidRPr="00A9557A">
                    <w:rPr>
                      <w:rFonts w:eastAsia="Times New Roman" w:cstheme="minorHAnsi"/>
                      <w:sz w:val="24"/>
                      <w:szCs w:val="24"/>
                      <w:vertAlign w:val="superscript"/>
                      <w:lang w:eastAsia="pl-PL"/>
                    </w:rPr>
                    <w:t>(*)</w:t>
                  </w:r>
                </w:p>
              </w:tc>
            </w:tr>
            <w:tr w:rsidR="00A9557A" w:rsidRPr="00A9557A" w14:paraId="770593D5" w14:textId="77777777" w:rsidTr="00A9557A">
              <w:trPr>
                <w:trHeight w:val="167"/>
              </w:trPr>
              <w:tc>
                <w:tcPr>
                  <w:tcW w:w="4404" w:type="dxa"/>
                  <w:tcBorders>
                    <w:top w:val="nil"/>
                    <w:left w:val="single" w:sz="4" w:space="0" w:color="auto"/>
                    <w:bottom w:val="single" w:sz="4" w:space="0" w:color="auto"/>
                    <w:right w:val="single" w:sz="4" w:space="0" w:color="auto"/>
                  </w:tcBorders>
                  <w:shd w:val="clear" w:color="auto" w:fill="auto"/>
                  <w:noWrap/>
                  <w:vAlign w:val="bottom"/>
                  <w:hideMark/>
                </w:tcPr>
                <w:p w14:paraId="08E839FD" w14:textId="77777777" w:rsidR="00A9557A" w:rsidRPr="00A9557A" w:rsidRDefault="00A9557A" w:rsidP="00F4485E">
                  <w:pPr>
                    <w:framePr w:hSpace="141" w:wrap="around" w:vAnchor="text" w:hAnchor="margin" w:y="163"/>
                    <w:spacing w:after="0" w:line="276" w:lineRule="auto"/>
                    <w:jc w:val="center"/>
                    <w:rPr>
                      <w:rFonts w:eastAsia="Times New Roman" w:cstheme="minorHAnsi"/>
                      <w:sz w:val="24"/>
                      <w:szCs w:val="24"/>
                      <w:lang w:eastAsia="pl-PL"/>
                    </w:rPr>
                  </w:pPr>
                  <w:r w:rsidRPr="00A9557A">
                    <w:rPr>
                      <w:rFonts w:eastAsia="Times New Roman" w:cstheme="minorHAnsi"/>
                      <w:sz w:val="24"/>
                      <w:szCs w:val="24"/>
                      <w:lang w:eastAsia="pl-PL"/>
                    </w:rPr>
                    <w:t>10-19</w:t>
                  </w:r>
                </w:p>
              </w:tc>
              <w:tc>
                <w:tcPr>
                  <w:tcW w:w="2691" w:type="dxa"/>
                  <w:tcBorders>
                    <w:top w:val="nil"/>
                    <w:left w:val="nil"/>
                    <w:bottom w:val="single" w:sz="4" w:space="0" w:color="auto"/>
                    <w:right w:val="single" w:sz="4" w:space="0" w:color="auto"/>
                  </w:tcBorders>
                  <w:shd w:val="clear" w:color="auto" w:fill="auto"/>
                  <w:noWrap/>
                  <w:vAlign w:val="bottom"/>
                  <w:hideMark/>
                </w:tcPr>
                <w:p w14:paraId="5005511D" w14:textId="77777777" w:rsidR="00A9557A" w:rsidRPr="00A9557A" w:rsidRDefault="00A9557A" w:rsidP="00F4485E">
                  <w:pPr>
                    <w:framePr w:hSpace="141" w:wrap="around" w:vAnchor="text" w:hAnchor="margin" w:y="163"/>
                    <w:spacing w:after="0" w:line="276" w:lineRule="auto"/>
                    <w:jc w:val="center"/>
                    <w:rPr>
                      <w:rFonts w:eastAsia="Times New Roman" w:cstheme="minorHAnsi"/>
                      <w:sz w:val="24"/>
                      <w:szCs w:val="24"/>
                      <w:lang w:eastAsia="pl-PL"/>
                    </w:rPr>
                  </w:pPr>
                  <w:r w:rsidRPr="00A9557A">
                    <w:rPr>
                      <w:rFonts w:eastAsia="Times New Roman" w:cstheme="minorHAnsi"/>
                      <w:sz w:val="24"/>
                      <w:szCs w:val="24"/>
                      <w:lang w:eastAsia="pl-PL"/>
                    </w:rPr>
                    <w:t>20</w:t>
                  </w:r>
                </w:p>
              </w:tc>
            </w:tr>
            <w:tr w:rsidR="00A9557A" w:rsidRPr="00A9557A" w14:paraId="6E04193F" w14:textId="77777777" w:rsidTr="00A9557A">
              <w:trPr>
                <w:trHeight w:val="167"/>
              </w:trPr>
              <w:tc>
                <w:tcPr>
                  <w:tcW w:w="4404" w:type="dxa"/>
                  <w:tcBorders>
                    <w:top w:val="nil"/>
                    <w:left w:val="single" w:sz="4" w:space="0" w:color="auto"/>
                    <w:bottom w:val="single" w:sz="4" w:space="0" w:color="auto"/>
                    <w:right w:val="single" w:sz="4" w:space="0" w:color="auto"/>
                  </w:tcBorders>
                  <w:shd w:val="clear" w:color="auto" w:fill="auto"/>
                  <w:noWrap/>
                  <w:vAlign w:val="bottom"/>
                  <w:hideMark/>
                </w:tcPr>
                <w:p w14:paraId="2C054B77" w14:textId="77777777" w:rsidR="00A9557A" w:rsidRPr="00A9557A" w:rsidRDefault="00A9557A" w:rsidP="00F4485E">
                  <w:pPr>
                    <w:framePr w:hSpace="141" w:wrap="around" w:vAnchor="text" w:hAnchor="margin" w:y="163"/>
                    <w:spacing w:after="0" w:line="276" w:lineRule="auto"/>
                    <w:jc w:val="center"/>
                    <w:rPr>
                      <w:rFonts w:eastAsia="Times New Roman" w:cstheme="minorHAnsi"/>
                      <w:sz w:val="24"/>
                      <w:szCs w:val="24"/>
                      <w:lang w:eastAsia="pl-PL"/>
                    </w:rPr>
                  </w:pPr>
                  <w:r w:rsidRPr="00A9557A">
                    <w:rPr>
                      <w:rFonts w:eastAsia="Times New Roman" w:cstheme="minorHAnsi"/>
                      <w:sz w:val="24"/>
                      <w:szCs w:val="24"/>
                      <w:lang w:eastAsia="pl-PL"/>
                    </w:rPr>
                    <w:t>20-29</w:t>
                  </w:r>
                </w:p>
              </w:tc>
              <w:tc>
                <w:tcPr>
                  <w:tcW w:w="2691" w:type="dxa"/>
                  <w:tcBorders>
                    <w:top w:val="nil"/>
                    <w:left w:val="nil"/>
                    <w:bottom w:val="single" w:sz="4" w:space="0" w:color="auto"/>
                    <w:right w:val="single" w:sz="4" w:space="0" w:color="auto"/>
                  </w:tcBorders>
                  <w:shd w:val="clear" w:color="auto" w:fill="auto"/>
                  <w:noWrap/>
                  <w:vAlign w:val="bottom"/>
                  <w:hideMark/>
                </w:tcPr>
                <w:p w14:paraId="622CDC16" w14:textId="77777777" w:rsidR="00A9557A" w:rsidRPr="00A9557A" w:rsidRDefault="00A9557A" w:rsidP="00F4485E">
                  <w:pPr>
                    <w:framePr w:hSpace="141" w:wrap="around" w:vAnchor="text" w:hAnchor="margin" w:y="163"/>
                    <w:spacing w:after="0" w:line="276" w:lineRule="auto"/>
                    <w:jc w:val="center"/>
                    <w:rPr>
                      <w:rFonts w:eastAsia="Times New Roman" w:cstheme="minorHAnsi"/>
                      <w:sz w:val="24"/>
                      <w:szCs w:val="24"/>
                      <w:lang w:eastAsia="pl-PL"/>
                    </w:rPr>
                  </w:pPr>
                  <w:r w:rsidRPr="00A9557A">
                    <w:rPr>
                      <w:rFonts w:eastAsia="Times New Roman" w:cstheme="minorHAnsi"/>
                      <w:sz w:val="24"/>
                      <w:szCs w:val="24"/>
                      <w:lang w:eastAsia="pl-PL"/>
                    </w:rPr>
                    <w:t>40</w:t>
                  </w:r>
                </w:p>
              </w:tc>
            </w:tr>
            <w:tr w:rsidR="00A9557A" w:rsidRPr="00A9557A" w14:paraId="1F44E0B5" w14:textId="77777777" w:rsidTr="00A9557A">
              <w:trPr>
                <w:trHeight w:val="167"/>
              </w:trPr>
              <w:tc>
                <w:tcPr>
                  <w:tcW w:w="4404" w:type="dxa"/>
                  <w:tcBorders>
                    <w:top w:val="nil"/>
                    <w:left w:val="single" w:sz="4" w:space="0" w:color="auto"/>
                    <w:bottom w:val="single" w:sz="4" w:space="0" w:color="auto"/>
                    <w:right w:val="single" w:sz="4" w:space="0" w:color="auto"/>
                  </w:tcBorders>
                  <w:shd w:val="clear" w:color="auto" w:fill="auto"/>
                  <w:noWrap/>
                  <w:vAlign w:val="bottom"/>
                  <w:hideMark/>
                </w:tcPr>
                <w:p w14:paraId="2E497D40" w14:textId="77777777" w:rsidR="00A9557A" w:rsidRPr="00A9557A" w:rsidRDefault="00A9557A" w:rsidP="00F4485E">
                  <w:pPr>
                    <w:framePr w:hSpace="141" w:wrap="around" w:vAnchor="text" w:hAnchor="margin" w:y="163"/>
                    <w:spacing w:after="0" w:line="276" w:lineRule="auto"/>
                    <w:jc w:val="center"/>
                    <w:rPr>
                      <w:rFonts w:eastAsia="Times New Roman" w:cstheme="minorHAnsi"/>
                      <w:sz w:val="24"/>
                      <w:szCs w:val="24"/>
                      <w:lang w:eastAsia="pl-PL"/>
                    </w:rPr>
                  </w:pPr>
                  <w:r w:rsidRPr="00A9557A">
                    <w:rPr>
                      <w:rFonts w:eastAsia="Times New Roman" w:cstheme="minorHAnsi"/>
                      <w:sz w:val="24"/>
                      <w:szCs w:val="24"/>
                      <w:lang w:eastAsia="pl-PL"/>
                    </w:rPr>
                    <w:t>30-39</w:t>
                  </w:r>
                </w:p>
              </w:tc>
              <w:tc>
                <w:tcPr>
                  <w:tcW w:w="2691" w:type="dxa"/>
                  <w:tcBorders>
                    <w:top w:val="nil"/>
                    <w:left w:val="nil"/>
                    <w:bottom w:val="single" w:sz="4" w:space="0" w:color="auto"/>
                    <w:right w:val="single" w:sz="4" w:space="0" w:color="auto"/>
                  </w:tcBorders>
                  <w:shd w:val="clear" w:color="auto" w:fill="auto"/>
                  <w:noWrap/>
                  <w:vAlign w:val="bottom"/>
                  <w:hideMark/>
                </w:tcPr>
                <w:p w14:paraId="5456C15D" w14:textId="77777777" w:rsidR="00A9557A" w:rsidRPr="00A9557A" w:rsidRDefault="00A9557A" w:rsidP="00F4485E">
                  <w:pPr>
                    <w:framePr w:hSpace="141" w:wrap="around" w:vAnchor="text" w:hAnchor="margin" w:y="163"/>
                    <w:spacing w:after="0" w:line="276" w:lineRule="auto"/>
                    <w:jc w:val="center"/>
                    <w:rPr>
                      <w:rFonts w:eastAsia="Times New Roman" w:cstheme="minorHAnsi"/>
                      <w:sz w:val="24"/>
                      <w:szCs w:val="24"/>
                      <w:lang w:eastAsia="pl-PL"/>
                    </w:rPr>
                  </w:pPr>
                  <w:r w:rsidRPr="00A9557A">
                    <w:rPr>
                      <w:rFonts w:eastAsia="Times New Roman" w:cstheme="minorHAnsi"/>
                      <w:sz w:val="24"/>
                      <w:szCs w:val="24"/>
                      <w:lang w:eastAsia="pl-PL"/>
                    </w:rPr>
                    <w:t>60</w:t>
                  </w:r>
                </w:p>
              </w:tc>
            </w:tr>
            <w:tr w:rsidR="00A9557A" w:rsidRPr="00A9557A" w14:paraId="5805FCB5" w14:textId="77777777" w:rsidTr="00A9557A">
              <w:trPr>
                <w:trHeight w:val="167"/>
              </w:trPr>
              <w:tc>
                <w:tcPr>
                  <w:tcW w:w="4404" w:type="dxa"/>
                  <w:tcBorders>
                    <w:top w:val="nil"/>
                    <w:left w:val="single" w:sz="4" w:space="0" w:color="auto"/>
                    <w:bottom w:val="single" w:sz="4" w:space="0" w:color="auto"/>
                    <w:right w:val="single" w:sz="4" w:space="0" w:color="auto"/>
                  </w:tcBorders>
                  <w:shd w:val="clear" w:color="auto" w:fill="auto"/>
                  <w:noWrap/>
                  <w:vAlign w:val="bottom"/>
                  <w:hideMark/>
                </w:tcPr>
                <w:p w14:paraId="306D4404" w14:textId="77777777" w:rsidR="00A9557A" w:rsidRPr="00A9557A" w:rsidRDefault="00A9557A" w:rsidP="00F4485E">
                  <w:pPr>
                    <w:framePr w:hSpace="141" w:wrap="around" w:vAnchor="text" w:hAnchor="margin" w:y="163"/>
                    <w:spacing w:after="0" w:line="276" w:lineRule="auto"/>
                    <w:jc w:val="center"/>
                    <w:rPr>
                      <w:rFonts w:eastAsia="Times New Roman" w:cstheme="minorHAnsi"/>
                      <w:sz w:val="24"/>
                      <w:szCs w:val="24"/>
                      <w:lang w:eastAsia="pl-PL"/>
                    </w:rPr>
                  </w:pPr>
                  <w:r w:rsidRPr="00A9557A">
                    <w:rPr>
                      <w:rFonts w:eastAsia="Times New Roman" w:cstheme="minorHAnsi"/>
                      <w:sz w:val="24"/>
                      <w:szCs w:val="24"/>
                      <w:lang w:eastAsia="pl-PL"/>
                    </w:rPr>
                    <w:t>40-</w:t>
                  </w:r>
                </w:p>
              </w:tc>
              <w:tc>
                <w:tcPr>
                  <w:tcW w:w="2691" w:type="dxa"/>
                  <w:tcBorders>
                    <w:top w:val="nil"/>
                    <w:left w:val="nil"/>
                    <w:bottom w:val="single" w:sz="4" w:space="0" w:color="auto"/>
                    <w:right w:val="single" w:sz="4" w:space="0" w:color="auto"/>
                  </w:tcBorders>
                  <w:shd w:val="clear" w:color="auto" w:fill="auto"/>
                  <w:noWrap/>
                  <w:vAlign w:val="bottom"/>
                  <w:hideMark/>
                </w:tcPr>
                <w:p w14:paraId="6AD71322" w14:textId="77777777" w:rsidR="00A9557A" w:rsidRPr="00A9557A" w:rsidRDefault="00A9557A" w:rsidP="00F4485E">
                  <w:pPr>
                    <w:framePr w:hSpace="141" w:wrap="around" w:vAnchor="text" w:hAnchor="margin" w:y="163"/>
                    <w:spacing w:after="0" w:line="276" w:lineRule="auto"/>
                    <w:jc w:val="center"/>
                    <w:rPr>
                      <w:rFonts w:eastAsia="Times New Roman" w:cstheme="minorHAnsi"/>
                      <w:sz w:val="24"/>
                      <w:szCs w:val="24"/>
                      <w:lang w:eastAsia="pl-PL"/>
                    </w:rPr>
                  </w:pPr>
                  <w:r w:rsidRPr="00A9557A">
                    <w:rPr>
                      <w:rFonts w:eastAsia="Times New Roman" w:cstheme="minorHAnsi"/>
                      <w:sz w:val="24"/>
                      <w:szCs w:val="24"/>
                      <w:lang w:eastAsia="pl-PL"/>
                    </w:rPr>
                    <w:t>80</w:t>
                  </w:r>
                </w:p>
              </w:tc>
            </w:tr>
          </w:tbl>
          <w:p w14:paraId="78BC813E" w14:textId="77777777" w:rsidR="00A9557A" w:rsidRPr="00A9557A" w:rsidRDefault="00A9557A" w:rsidP="00824821">
            <w:pPr>
              <w:spacing w:after="0" w:line="276" w:lineRule="auto"/>
              <w:rPr>
                <w:rFonts w:eastAsia="Times New Roman" w:cstheme="minorHAnsi"/>
                <w:sz w:val="24"/>
                <w:szCs w:val="24"/>
                <w:lang w:eastAsia="pl-PL"/>
              </w:rPr>
            </w:pPr>
          </w:p>
          <w:p w14:paraId="72B73164" w14:textId="77777777" w:rsidR="00A9557A" w:rsidRPr="00A9557A" w:rsidRDefault="00A9557A" w:rsidP="00824821">
            <w:pPr>
              <w:spacing w:after="0" w:line="276" w:lineRule="auto"/>
              <w:rPr>
                <w:rFonts w:eastAsia="Times New Roman" w:cstheme="minorHAnsi"/>
                <w:sz w:val="24"/>
                <w:szCs w:val="24"/>
                <w:lang w:eastAsia="pl-PL"/>
              </w:rPr>
            </w:pPr>
            <w:r w:rsidRPr="00A9557A">
              <w:rPr>
                <w:rFonts w:eastAsia="Times New Roman" w:cstheme="minorHAnsi"/>
                <w:sz w:val="24"/>
                <w:szCs w:val="24"/>
                <w:lang w:eastAsia="pl-PL"/>
              </w:rPr>
              <w:t>W pozostałych przypadkach:</w:t>
            </w:r>
          </w:p>
          <w:p w14:paraId="78EEAB8E" w14:textId="77777777" w:rsidR="00A9557A" w:rsidRPr="00A9557A" w:rsidRDefault="00A9557A" w:rsidP="00824821">
            <w:pPr>
              <w:spacing w:after="0" w:line="276" w:lineRule="auto"/>
              <w:rPr>
                <w:rFonts w:eastAsia="Times New Roman" w:cstheme="minorHAnsi"/>
                <w:sz w:val="24"/>
                <w:szCs w:val="24"/>
                <w:lang w:eastAsia="pl-PL"/>
              </w:rPr>
            </w:pPr>
          </w:p>
          <w:tbl>
            <w:tblPr>
              <w:tblW w:w="8108" w:type="dxa"/>
              <w:tblInd w:w="78" w:type="dxa"/>
              <w:tblCellMar>
                <w:left w:w="70" w:type="dxa"/>
                <w:right w:w="70" w:type="dxa"/>
              </w:tblCellMar>
              <w:tblLook w:val="04A0" w:firstRow="1" w:lastRow="0" w:firstColumn="1" w:lastColumn="0" w:noHBand="0" w:noVBand="1"/>
            </w:tblPr>
            <w:tblGrid>
              <w:gridCol w:w="5033"/>
              <w:gridCol w:w="3075"/>
            </w:tblGrid>
            <w:tr w:rsidR="00A9557A" w:rsidRPr="00A9557A" w14:paraId="026D63FD" w14:textId="77777777" w:rsidTr="00A9557A">
              <w:trPr>
                <w:trHeight w:val="261"/>
              </w:trPr>
              <w:tc>
                <w:tcPr>
                  <w:tcW w:w="5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86BE1" w14:textId="77777777" w:rsidR="00A9557A" w:rsidRPr="00A9557A" w:rsidRDefault="00A9557A" w:rsidP="00F4485E">
                  <w:pPr>
                    <w:framePr w:hSpace="141" w:wrap="around" w:vAnchor="text" w:hAnchor="margin" w:y="163"/>
                    <w:spacing w:after="0" w:line="276" w:lineRule="auto"/>
                    <w:rPr>
                      <w:rFonts w:eastAsia="Times New Roman" w:cstheme="minorHAnsi"/>
                      <w:sz w:val="24"/>
                      <w:szCs w:val="24"/>
                      <w:lang w:eastAsia="pl-PL"/>
                    </w:rPr>
                  </w:pPr>
                  <w:r w:rsidRPr="00A9557A">
                    <w:rPr>
                      <w:rFonts w:eastAsia="Times New Roman" w:cstheme="minorHAnsi"/>
                      <w:sz w:val="24"/>
                      <w:szCs w:val="24"/>
                      <w:lang w:eastAsia="pl-PL"/>
                    </w:rPr>
                    <w:t>Charakter pracy</w:t>
                  </w:r>
                </w:p>
              </w:tc>
              <w:tc>
                <w:tcPr>
                  <w:tcW w:w="3075" w:type="dxa"/>
                  <w:tcBorders>
                    <w:top w:val="single" w:sz="4" w:space="0" w:color="auto"/>
                    <w:left w:val="nil"/>
                    <w:bottom w:val="single" w:sz="4" w:space="0" w:color="auto"/>
                    <w:right w:val="single" w:sz="4" w:space="0" w:color="auto"/>
                  </w:tcBorders>
                  <w:shd w:val="clear" w:color="auto" w:fill="auto"/>
                  <w:noWrap/>
                  <w:vAlign w:val="bottom"/>
                  <w:hideMark/>
                </w:tcPr>
                <w:p w14:paraId="4A8F9C56" w14:textId="77777777" w:rsidR="00A9557A" w:rsidRPr="00A9557A" w:rsidRDefault="00A9557A" w:rsidP="00F4485E">
                  <w:pPr>
                    <w:framePr w:hSpace="141" w:wrap="around" w:vAnchor="text" w:hAnchor="margin" w:y="163"/>
                    <w:spacing w:after="0" w:line="276" w:lineRule="auto"/>
                    <w:rPr>
                      <w:rFonts w:eastAsia="Times New Roman" w:cstheme="minorHAnsi"/>
                      <w:sz w:val="24"/>
                      <w:szCs w:val="24"/>
                      <w:vertAlign w:val="superscript"/>
                      <w:lang w:eastAsia="pl-PL"/>
                    </w:rPr>
                  </w:pPr>
                  <w:r w:rsidRPr="00A9557A">
                    <w:rPr>
                      <w:rFonts w:eastAsia="Times New Roman" w:cstheme="minorHAnsi"/>
                      <w:sz w:val="24"/>
                      <w:szCs w:val="24"/>
                      <w:lang w:eastAsia="pl-PL"/>
                    </w:rPr>
                    <w:t>Wymiar dodatku [%]</w:t>
                  </w:r>
                  <w:r w:rsidRPr="00A9557A">
                    <w:rPr>
                      <w:rFonts w:eastAsia="Times New Roman" w:cstheme="minorHAnsi"/>
                      <w:sz w:val="24"/>
                      <w:szCs w:val="24"/>
                      <w:vertAlign w:val="superscript"/>
                      <w:lang w:eastAsia="pl-PL"/>
                    </w:rPr>
                    <w:t>(*)</w:t>
                  </w:r>
                </w:p>
              </w:tc>
            </w:tr>
            <w:tr w:rsidR="00A9557A" w:rsidRPr="00A9557A" w14:paraId="14727A3A" w14:textId="77777777" w:rsidTr="00A9557A">
              <w:trPr>
                <w:trHeight w:val="261"/>
              </w:trPr>
              <w:tc>
                <w:tcPr>
                  <w:tcW w:w="5033" w:type="dxa"/>
                  <w:tcBorders>
                    <w:top w:val="nil"/>
                    <w:left w:val="single" w:sz="4" w:space="0" w:color="auto"/>
                    <w:bottom w:val="single" w:sz="4" w:space="0" w:color="auto"/>
                    <w:right w:val="single" w:sz="4" w:space="0" w:color="auto"/>
                  </w:tcBorders>
                  <w:shd w:val="clear" w:color="auto" w:fill="auto"/>
                  <w:noWrap/>
                  <w:vAlign w:val="bottom"/>
                </w:tcPr>
                <w:p w14:paraId="39A1A518" w14:textId="77777777" w:rsidR="00A9557A" w:rsidRPr="00A9557A" w:rsidRDefault="00A9557A" w:rsidP="00F4485E">
                  <w:pPr>
                    <w:framePr w:hSpace="141" w:wrap="around" w:vAnchor="text" w:hAnchor="margin" w:y="163"/>
                    <w:spacing w:after="0" w:line="276" w:lineRule="auto"/>
                    <w:rPr>
                      <w:rFonts w:eastAsia="Times New Roman" w:cstheme="minorHAnsi"/>
                      <w:sz w:val="24"/>
                      <w:szCs w:val="24"/>
                      <w:lang w:eastAsia="pl-PL"/>
                    </w:rPr>
                  </w:pPr>
                  <w:r w:rsidRPr="00A9557A">
                    <w:rPr>
                      <w:rFonts w:eastAsia="Times New Roman" w:cstheme="minorHAnsi"/>
                      <w:sz w:val="24"/>
                      <w:szCs w:val="24"/>
                      <w:lang w:eastAsia="pl-PL"/>
                    </w:rPr>
                    <w:t>Podniesiony stopień trudności/odpowiedzialności</w:t>
                  </w:r>
                </w:p>
              </w:tc>
              <w:tc>
                <w:tcPr>
                  <w:tcW w:w="3075" w:type="dxa"/>
                  <w:tcBorders>
                    <w:top w:val="nil"/>
                    <w:left w:val="nil"/>
                    <w:bottom w:val="single" w:sz="4" w:space="0" w:color="auto"/>
                    <w:right w:val="single" w:sz="4" w:space="0" w:color="auto"/>
                  </w:tcBorders>
                  <w:shd w:val="clear" w:color="auto" w:fill="auto"/>
                  <w:noWrap/>
                  <w:vAlign w:val="bottom"/>
                  <w:hideMark/>
                </w:tcPr>
                <w:p w14:paraId="09476ECE" w14:textId="77777777" w:rsidR="00A9557A" w:rsidRPr="00A9557A" w:rsidRDefault="00A9557A" w:rsidP="00F4485E">
                  <w:pPr>
                    <w:framePr w:hSpace="141" w:wrap="around" w:vAnchor="text" w:hAnchor="margin" w:y="163"/>
                    <w:spacing w:after="0" w:line="276" w:lineRule="auto"/>
                    <w:jc w:val="center"/>
                    <w:rPr>
                      <w:rFonts w:eastAsia="Times New Roman" w:cstheme="minorHAnsi"/>
                      <w:sz w:val="24"/>
                      <w:szCs w:val="24"/>
                      <w:lang w:eastAsia="pl-PL"/>
                    </w:rPr>
                  </w:pPr>
                  <w:r w:rsidRPr="00A9557A">
                    <w:rPr>
                      <w:rFonts w:eastAsia="Times New Roman" w:cstheme="minorHAnsi"/>
                      <w:sz w:val="24"/>
                      <w:szCs w:val="24"/>
                      <w:lang w:eastAsia="pl-PL"/>
                    </w:rPr>
                    <w:t>5 - 20</w:t>
                  </w:r>
                </w:p>
              </w:tc>
            </w:tr>
            <w:tr w:rsidR="00A9557A" w:rsidRPr="00A9557A" w14:paraId="64CD7F0A" w14:textId="77777777" w:rsidTr="00A9557A">
              <w:trPr>
                <w:trHeight w:val="261"/>
              </w:trPr>
              <w:tc>
                <w:tcPr>
                  <w:tcW w:w="5033" w:type="dxa"/>
                  <w:tcBorders>
                    <w:top w:val="nil"/>
                    <w:left w:val="single" w:sz="4" w:space="0" w:color="auto"/>
                    <w:bottom w:val="single" w:sz="4" w:space="0" w:color="auto"/>
                    <w:right w:val="single" w:sz="4" w:space="0" w:color="auto"/>
                  </w:tcBorders>
                  <w:shd w:val="clear" w:color="auto" w:fill="auto"/>
                  <w:noWrap/>
                  <w:vAlign w:val="bottom"/>
                </w:tcPr>
                <w:p w14:paraId="06C7CF0D" w14:textId="77777777" w:rsidR="00A9557A" w:rsidRPr="00A9557A" w:rsidRDefault="00A9557A" w:rsidP="00F4485E">
                  <w:pPr>
                    <w:framePr w:hSpace="141" w:wrap="around" w:vAnchor="text" w:hAnchor="margin" w:y="163"/>
                    <w:spacing w:after="0" w:line="276" w:lineRule="auto"/>
                    <w:rPr>
                      <w:rFonts w:eastAsia="Times New Roman" w:cstheme="minorHAnsi"/>
                      <w:sz w:val="24"/>
                      <w:szCs w:val="24"/>
                      <w:lang w:eastAsia="pl-PL"/>
                    </w:rPr>
                  </w:pPr>
                  <w:r w:rsidRPr="00A9557A">
                    <w:rPr>
                      <w:rFonts w:eastAsia="Times New Roman" w:cstheme="minorHAnsi"/>
                      <w:sz w:val="24"/>
                      <w:szCs w:val="24"/>
                      <w:lang w:eastAsia="pl-PL"/>
                    </w:rPr>
                    <w:t>Znaczący stopień trudności/ odpowiedzialności</w:t>
                  </w:r>
                </w:p>
              </w:tc>
              <w:tc>
                <w:tcPr>
                  <w:tcW w:w="3075" w:type="dxa"/>
                  <w:tcBorders>
                    <w:top w:val="nil"/>
                    <w:left w:val="nil"/>
                    <w:bottom w:val="single" w:sz="4" w:space="0" w:color="auto"/>
                    <w:right w:val="single" w:sz="4" w:space="0" w:color="auto"/>
                  </w:tcBorders>
                  <w:shd w:val="clear" w:color="auto" w:fill="auto"/>
                  <w:noWrap/>
                  <w:vAlign w:val="bottom"/>
                  <w:hideMark/>
                </w:tcPr>
                <w:p w14:paraId="3A5EE03E" w14:textId="77777777" w:rsidR="00A9557A" w:rsidRPr="00A9557A" w:rsidRDefault="00A9557A" w:rsidP="00F4485E">
                  <w:pPr>
                    <w:framePr w:hSpace="141" w:wrap="around" w:vAnchor="text" w:hAnchor="margin" w:y="163"/>
                    <w:spacing w:after="0" w:line="276" w:lineRule="auto"/>
                    <w:jc w:val="center"/>
                    <w:rPr>
                      <w:rFonts w:eastAsia="Times New Roman" w:cstheme="minorHAnsi"/>
                      <w:sz w:val="24"/>
                      <w:szCs w:val="24"/>
                      <w:lang w:eastAsia="pl-PL"/>
                    </w:rPr>
                  </w:pPr>
                  <w:r w:rsidRPr="00A9557A">
                    <w:rPr>
                      <w:rFonts w:eastAsia="Times New Roman" w:cstheme="minorHAnsi"/>
                      <w:sz w:val="24"/>
                      <w:szCs w:val="24"/>
                      <w:lang w:eastAsia="pl-PL"/>
                    </w:rPr>
                    <w:t>21 - 40</w:t>
                  </w:r>
                </w:p>
              </w:tc>
            </w:tr>
            <w:tr w:rsidR="00A9557A" w:rsidRPr="00A9557A" w14:paraId="68163B05" w14:textId="77777777" w:rsidTr="00A9557A">
              <w:trPr>
                <w:trHeight w:val="261"/>
              </w:trPr>
              <w:tc>
                <w:tcPr>
                  <w:tcW w:w="5033" w:type="dxa"/>
                  <w:tcBorders>
                    <w:top w:val="nil"/>
                    <w:left w:val="single" w:sz="4" w:space="0" w:color="auto"/>
                    <w:bottom w:val="single" w:sz="4" w:space="0" w:color="auto"/>
                    <w:right w:val="single" w:sz="4" w:space="0" w:color="auto"/>
                  </w:tcBorders>
                  <w:shd w:val="clear" w:color="auto" w:fill="auto"/>
                  <w:noWrap/>
                  <w:vAlign w:val="bottom"/>
                  <w:hideMark/>
                </w:tcPr>
                <w:p w14:paraId="3A8F9EA4" w14:textId="77777777" w:rsidR="00A9557A" w:rsidRPr="00A9557A" w:rsidRDefault="00A9557A" w:rsidP="00F4485E">
                  <w:pPr>
                    <w:framePr w:hSpace="141" w:wrap="around" w:vAnchor="text" w:hAnchor="margin" w:y="163"/>
                    <w:spacing w:after="0" w:line="276" w:lineRule="auto"/>
                    <w:rPr>
                      <w:rFonts w:eastAsia="Times New Roman" w:cstheme="minorHAnsi"/>
                      <w:sz w:val="24"/>
                      <w:szCs w:val="24"/>
                      <w:lang w:eastAsia="pl-PL"/>
                    </w:rPr>
                  </w:pPr>
                  <w:r w:rsidRPr="00A9557A">
                    <w:rPr>
                      <w:rFonts w:eastAsia="Times New Roman" w:cstheme="minorHAnsi"/>
                      <w:sz w:val="24"/>
                      <w:szCs w:val="24"/>
                      <w:lang w:eastAsia="pl-PL"/>
                    </w:rPr>
                    <w:t xml:space="preserve">Wysoki stopień trudności/odpowiedzialności </w:t>
                  </w:r>
                </w:p>
              </w:tc>
              <w:tc>
                <w:tcPr>
                  <w:tcW w:w="3075" w:type="dxa"/>
                  <w:tcBorders>
                    <w:top w:val="nil"/>
                    <w:left w:val="nil"/>
                    <w:bottom w:val="single" w:sz="4" w:space="0" w:color="auto"/>
                    <w:right w:val="single" w:sz="4" w:space="0" w:color="auto"/>
                  </w:tcBorders>
                  <w:shd w:val="clear" w:color="auto" w:fill="auto"/>
                  <w:noWrap/>
                  <w:vAlign w:val="bottom"/>
                  <w:hideMark/>
                </w:tcPr>
                <w:p w14:paraId="32C5C4A8" w14:textId="77777777" w:rsidR="00A9557A" w:rsidRPr="00A9557A" w:rsidRDefault="00A9557A" w:rsidP="00F4485E">
                  <w:pPr>
                    <w:framePr w:hSpace="141" w:wrap="around" w:vAnchor="text" w:hAnchor="margin" w:y="163"/>
                    <w:spacing w:after="0" w:line="276" w:lineRule="auto"/>
                    <w:jc w:val="center"/>
                    <w:rPr>
                      <w:rFonts w:eastAsia="Times New Roman" w:cstheme="minorHAnsi"/>
                      <w:sz w:val="24"/>
                      <w:szCs w:val="24"/>
                      <w:lang w:eastAsia="pl-PL"/>
                    </w:rPr>
                  </w:pPr>
                  <w:r w:rsidRPr="00A9557A">
                    <w:rPr>
                      <w:rFonts w:eastAsia="Times New Roman" w:cstheme="minorHAnsi"/>
                      <w:sz w:val="24"/>
                      <w:szCs w:val="24"/>
                      <w:lang w:eastAsia="pl-PL"/>
                    </w:rPr>
                    <w:t>41 - 60</w:t>
                  </w:r>
                </w:p>
              </w:tc>
            </w:tr>
            <w:tr w:rsidR="00A9557A" w:rsidRPr="00A9557A" w14:paraId="3D003A5D" w14:textId="77777777" w:rsidTr="00A9557A">
              <w:trPr>
                <w:trHeight w:val="261"/>
              </w:trPr>
              <w:tc>
                <w:tcPr>
                  <w:tcW w:w="5033" w:type="dxa"/>
                  <w:tcBorders>
                    <w:top w:val="nil"/>
                    <w:left w:val="single" w:sz="4" w:space="0" w:color="auto"/>
                    <w:bottom w:val="single" w:sz="4" w:space="0" w:color="auto"/>
                    <w:right w:val="single" w:sz="4" w:space="0" w:color="auto"/>
                  </w:tcBorders>
                  <w:shd w:val="clear" w:color="auto" w:fill="auto"/>
                  <w:noWrap/>
                  <w:vAlign w:val="bottom"/>
                  <w:hideMark/>
                </w:tcPr>
                <w:p w14:paraId="37E30E6D" w14:textId="77777777" w:rsidR="00A9557A" w:rsidRPr="00A9557A" w:rsidRDefault="00A9557A" w:rsidP="00F4485E">
                  <w:pPr>
                    <w:framePr w:hSpace="141" w:wrap="around" w:vAnchor="text" w:hAnchor="margin" w:y="163"/>
                    <w:spacing w:after="0" w:line="276" w:lineRule="auto"/>
                    <w:rPr>
                      <w:rFonts w:eastAsia="Times New Roman" w:cstheme="minorHAnsi"/>
                      <w:sz w:val="24"/>
                      <w:szCs w:val="24"/>
                      <w:lang w:eastAsia="pl-PL"/>
                    </w:rPr>
                  </w:pPr>
                  <w:r w:rsidRPr="00A9557A">
                    <w:rPr>
                      <w:rFonts w:eastAsia="Times New Roman" w:cstheme="minorHAnsi"/>
                      <w:sz w:val="24"/>
                      <w:szCs w:val="24"/>
                      <w:lang w:eastAsia="pl-PL"/>
                    </w:rPr>
                    <w:t>Wyjątkowy stopień trudności/odpowiedzialności</w:t>
                  </w:r>
                </w:p>
              </w:tc>
              <w:tc>
                <w:tcPr>
                  <w:tcW w:w="3075" w:type="dxa"/>
                  <w:tcBorders>
                    <w:top w:val="nil"/>
                    <w:left w:val="nil"/>
                    <w:bottom w:val="single" w:sz="4" w:space="0" w:color="auto"/>
                    <w:right w:val="single" w:sz="4" w:space="0" w:color="auto"/>
                  </w:tcBorders>
                  <w:shd w:val="clear" w:color="auto" w:fill="auto"/>
                  <w:noWrap/>
                  <w:vAlign w:val="bottom"/>
                  <w:hideMark/>
                </w:tcPr>
                <w:p w14:paraId="1CAD3CBF" w14:textId="77777777" w:rsidR="00A9557A" w:rsidRPr="00A9557A" w:rsidRDefault="00A9557A" w:rsidP="00F4485E">
                  <w:pPr>
                    <w:framePr w:hSpace="141" w:wrap="around" w:vAnchor="text" w:hAnchor="margin" w:y="163"/>
                    <w:spacing w:after="0" w:line="276" w:lineRule="auto"/>
                    <w:jc w:val="center"/>
                    <w:rPr>
                      <w:rFonts w:eastAsia="Times New Roman" w:cstheme="minorHAnsi"/>
                      <w:sz w:val="24"/>
                      <w:szCs w:val="24"/>
                      <w:lang w:eastAsia="pl-PL"/>
                    </w:rPr>
                  </w:pPr>
                  <w:r w:rsidRPr="00A9557A">
                    <w:rPr>
                      <w:rFonts w:eastAsia="Times New Roman" w:cstheme="minorHAnsi"/>
                      <w:sz w:val="24"/>
                      <w:szCs w:val="24"/>
                      <w:lang w:eastAsia="pl-PL"/>
                    </w:rPr>
                    <w:t>61 - 80</w:t>
                  </w:r>
                </w:p>
              </w:tc>
            </w:tr>
          </w:tbl>
          <w:p w14:paraId="4CCBC67E" w14:textId="77777777" w:rsidR="00A9557A" w:rsidRPr="00A9557A" w:rsidRDefault="00A9557A" w:rsidP="00824821">
            <w:pPr>
              <w:spacing w:after="0" w:line="276" w:lineRule="auto"/>
              <w:rPr>
                <w:rFonts w:eastAsia="Times New Roman" w:cstheme="minorHAnsi"/>
                <w:sz w:val="24"/>
                <w:szCs w:val="24"/>
                <w:lang w:eastAsia="pl-PL"/>
              </w:rPr>
            </w:pPr>
          </w:p>
          <w:p w14:paraId="408ABF44" w14:textId="77777777" w:rsidR="00A9557A" w:rsidRPr="00A9557A" w:rsidRDefault="00A9557A" w:rsidP="00824821">
            <w:pPr>
              <w:spacing w:after="0" w:line="276" w:lineRule="auto"/>
              <w:rPr>
                <w:rFonts w:eastAsia="Times New Roman" w:cstheme="minorHAnsi"/>
                <w:sz w:val="24"/>
                <w:szCs w:val="24"/>
                <w:lang w:eastAsia="pl-PL"/>
              </w:rPr>
            </w:pPr>
            <w:r w:rsidRPr="00A9557A">
              <w:rPr>
                <w:rFonts w:eastAsia="Times New Roman" w:cstheme="minorHAnsi"/>
                <w:sz w:val="24"/>
                <w:szCs w:val="24"/>
                <w:lang w:eastAsia="pl-PL"/>
              </w:rPr>
              <w:t xml:space="preserve">(*)- procent sumy wynagrodzenia zasadniczego i dodatku funkcyjnego </w:t>
            </w:r>
            <w:r>
              <w:rPr>
                <w:rFonts w:eastAsia="Times New Roman" w:cstheme="minorHAnsi"/>
                <w:sz w:val="24"/>
                <w:szCs w:val="24"/>
                <w:lang w:eastAsia="pl-PL"/>
              </w:rPr>
              <w:t>pra</w:t>
            </w:r>
            <w:r w:rsidRPr="00A9557A">
              <w:rPr>
                <w:rFonts w:eastAsia="Times New Roman" w:cstheme="minorHAnsi"/>
                <w:sz w:val="24"/>
                <w:szCs w:val="24"/>
                <w:lang w:eastAsia="pl-PL"/>
              </w:rPr>
              <w:t>cownika</w:t>
            </w:r>
          </w:p>
        </w:tc>
      </w:tr>
    </w:tbl>
    <w:p w14:paraId="7C8D2C8B" w14:textId="77777777" w:rsidR="00A9557A" w:rsidRDefault="00A9557A">
      <w:pPr>
        <w:rPr>
          <w:rFonts w:eastAsia="Times New Roman" w:cstheme="minorHAnsi"/>
          <w:sz w:val="24"/>
          <w:szCs w:val="24"/>
          <w:lang w:eastAsia="pl-PL"/>
        </w:rPr>
      </w:pPr>
      <w:r>
        <w:rPr>
          <w:rFonts w:eastAsia="Times New Roman" w:cstheme="minorHAnsi"/>
          <w:sz w:val="24"/>
          <w:szCs w:val="24"/>
          <w:lang w:eastAsia="pl-PL"/>
        </w:rPr>
        <w:br w:type="page"/>
      </w:r>
    </w:p>
    <w:p w14:paraId="4EF2BE44" w14:textId="77777777" w:rsidR="00E115BA" w:rsidRPr="00824821" w:rsidRDefault="00E115BA" w:rsidP="00E801DB">
      <w:pPr>
        <w:pStyle w:val="Nagwek3"/>
        <w:ind w:left="-426"/>
      </w:pPr>
      <w:bookmarkStart w:id="71" w:name="_Toc184040501"/>
      <w:r w:rsidRPr="00824821">
        <w:lastRenderedPageBreak/>
        <w:t>Załącznik nr 8</w:t>
      </w:r>
      <w:r w:rsidR="0062039A">
        <w:br/>
      </w:r>
      <w:r w:rsidR="0062039A" w:rsidRPr="0062039A">
        <w:t>Zasady przyznawania dodatku za pracę w warunkach szkodliwych dla zdrowia lub uciąż</w:t>
      </w:r>
      <w:bookmarkEnd w:id="71"/>
      <w:r w:rsidR="00E80C2A">
        <w:t>liwych</w:t>
      </w:r>
    </w:p>
    <w:p w14:paraId="517A1496" w14:textId="77777777" w:rsidR="00E115BA" w:rsidRPr="00E80C2A" w:rsidRDefault="00E115BA" w:rsidP="00824821">
      <w:pPr>
        <w:spacing w:after="0" w:line="276" w:lineRule="auto"/>
        <w:rPr>
          <w:rFonts w:eastAsia="Times New Roman" w:cstheme="minorHAnsi"/>
          <w:b/>
          <w:sz w:val="24"/>
          <w:szCs w:val="24"/>
          <w:lang w:eastAsia="pl-PL"/>
        </w:rPr>
      </w:pPr>
      <w:r w:rsidRPr="00E80C2A">
        <w:rPr>
          <w:rFonts w:eastAsia="Times New Roman" w:cstheme="minorHAnsi"/>
          <w:b/>
          <w:sz w:val="24"/>
          <w:szCs w:val="24"/>
          <w:lang w:eastAsia="pl-PL"/>
        </w:rPr>
        <w:t>___________________________________________________________________________</w:t>
      </w:r>
    </w:p>
    <w:p w14:paraId="5374AF2F" w14:textId="77777777" w:rsidR="00E115BA" w:rsidRPr="00824821" w:rsidRDefault="00E115BA" w:rsidP="004C7E75">
      <w:pPr>
        <w:spacing w:before="240" w:after="240" w:line="276" w:lineRule="auto"/>
        <w:jc w:val="center"/>
        <w:rPr>
          <w:rFonts w:eastAsia="Times New Roman" w:cstheme="minorHAnsi"/>
          <w:b/>
          <w:sz w:val="24"/>
          <w:szCs w:val="24"/>
          <w:lang w:eastAsia="pl-PL"/>
        </w:rPr>
      </w:pPr>
      <w:bookmarkStart w:id="72" w:name="_Hlk184036593"/>
      <w:r w:rsidRPr="00824821">
        <w:rPr>
          <w:rFonts w:eastAsia="Times New Roman" w:cstheme="minorHAnsi"/>
          <w:b/>
          <w:sz w:val="24"/>
          <w:szCs w:val="24"/>
          <w:lang w:eastAsia="pl-PL"/>
        </w:rPr>
        <w:t>Zasady przyznawania dodatku za pracę w warunkach szkodliwych dla zdrowia lub</w:t>
      </w:r>
      <w:r w:rsidR="004C7E75">
        <w:rPr>
          <w:rFonts w:eastAsia="Times New Roman" w:cstheme="minorHAnsi"/>
          <w:b/>
          <w:sz w:val="24"/>
          <w:szCs w:val="24"/>
          <w:lang w:eastAsia="pl-PL"/>
        </w:rPr>
        <w:t> </w:t>
      </w:r>
      <w:r w:rsidRPr="00824821">
        <w:rPr>
          <w:rFonts w:eastAsia="Times New Roman" w:cstheme="minorHAnsi"/>
          <w:b/>
          <w:sz w:val="24"/>
          <w:szCs w:val="24"/>
          <w:lang w:eastAsia="pl-PL"/>
        </w:rPr>
        <w:t>uciążliwych</w:t>
      </w:r>
      <w:bookmarkEnd w:id="72"/>
    </w:p>
    <w:p w14:paraId="3E717F1B" w14:textId="77777777" w:rsidR="00E115BA" w:rsidRPr="00824821" w:rsidRDefault="00E115BA" w:rsidP="005753F4">
      <w:pPr>
        <w:numPr>
          <w:ilvl w:val="0"/>
          <w:numId w:val="45"/>
        </w:numPr>
        <w:spacing w:after="200" w:line="276" w:lineRule="auto"/>
        <w:ind w:left="426"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Do dodatku uprawnieni są pracownicy, którzy wykonują pracę w warunkach szkodliwych dla zdrowia przez co najmniej 40 godzin w miesiącu, niezależnie od wymiaru czasu pracy wynikającego ze stosunku pracy.</w:t>
      </w:r>
    </w:p>
    <w:p w14:paraId="23261144" w14:textId="77777777" w:rsidR="00E115BA" w:rsidRPr="00824821" w:rsidRDefault="00E115BA" w:rsidP="005753F4">
      <w:pPr>
        <w:numPr>
          <w:ilvl w:val="0"/>
          <w:numId w:val="45"/>
        </w:numPr>
        <w:spacing w:after="200" w:line="276" w:lineRule="auto"/>
        <w:ind w:left="426"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Dodatek przysługuje miesięcznie w wysokości:</w:t>
      </w:r>
    </w:p>
    <w:p w14:paraId="06712B1C" w14:textId="77777777" w:rsidR="00E115BA" w:rsidRPr="00824821" w:rsidRDefault="00E115BA" w:rsidP="005753F4">
      <w:pPr>
        <w:numPr>
          <w:ilvl w:val="0"/>
          <w:numId w:val="46"/>
        </w:numPr>
        <w:spacing w:after="200" w:line="276" w:lineRule="auto"/>
        <w:ind w:left="1134"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95 zł przy pierwszym stopniu szkodliwości,</w:t>
      </w:r>
    </w:p>
    <w:p w14:paraId="3E8F76A3" w14:textId="77777777" w:rsidR="00E115BA" w:rsidRPr="00824821" w:rsidRDefault="00E115BA" w:rsidP="005753F4">
      <w:pPr>
        <w:numPr>
          <w:ilvl w:val="0"/>
          <w:numId w:val="46"/>
        </w:numPr>
        <w:spacing w:after="200" w:line="276" w:lineRule="auto"/>
        <w:ind w:left="1134"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135 zł przy drugim stopniu szkodliwości.</w:t>
      </w:r>
    </w:p>
    <w:p w14:paraId="20C71E2A" w14:textId="77777777" w:rsidR="00E115BA" w:rsidRPr="00824821" w:rsidRDefault="00E115BA" w:rsidP="005753F4">
      <w:pPr>
        <w:numPr>
          <w:ilvl w:val="0"/>
          <w:numId w:val="45"/>
        </w:numPr>
        <w:spacing w:after="200" w:line="276" w:lineRule="auto"/>
        <w:ind w:left="426"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Uprawnionymi do otrzymania dodatku są pracownicy, którzy w ramach obowiązków służbowych narażeni są na działanie następujących czynników szkodliwych dla zdrowia:</w:t>
      </w:r>
    </w:p>
    <w:p w14:paraId="11DCE7A9" w14:textId="77777777" w:rsidR="00E115BA" w:rsidRPr="00824821" w:rsidRDefault="00E115BA" w:rsidP="005753F4">
      <w:pPr>
        <w:numPr>
          <w:ilvl w:val="1"/>
          <w:numId w:val="45"/>
        </w:numPr>
        <w:spacing w:after="200" w:line="276" w:lineRule="auto"/>
        <w:ind w:left="1134"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Dla pierwszego stopnia szkodliwości dla zdrowia:</w:t>
      </w:r>
    </w:p>
    <w:p w14:paraId="62AFECEC" w14:textId="77777777" w:rsidR="00E115BA" w:rsidRPr="00824821" w:rsidRDefault="00E115BA" w:rsidP="005753F4">
      <w:pPr>
        <w:numPr>
          <w:ilvl w:val="2"/>
          <w:numId w:val="45"/>
        </w:numPr>
        <w:spacing w:after="200" w:line="276" w:lineRule="auto"/>
        <w:ind w:left="1560"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pyły z zawartością wolnej krystalicznej krzemionki i krzemianów (ponad 10 %),</w:t>
      </w:r>
    </w:p>
    <w:p w14:paraId="12211239" w14:textId="77777777" w:rsidR="00E115BA" w:rsidRPr="00824821" w:rsidRDefault="00E115BA" w:rsidP="005753F4">
      <w:pPr>
        <w:numPr>
          <w:ilvl w:val="2"/>
          <w:numId w:val="45"/>
        </w:numPr>
        <w:spacing w:after="200" w:line="276" w:lineRule="auto"/>
        <w:ind w:left="1560"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 xml:space="preserve">substancje/mieszaniny toksyczne, </w:t>
      </w:r>
    </w:p>
    <w:p w14:paraId="19C4CB2F" w14:textId="77777777" w:rsidR="00E115BA" w:rsidRPr="00824821" w:rsidRDefault="00E115BA" w:rsidP="005753F4">
      <w:pPr>
        <w:numPr>
          <w:ilvl w:val="2"/>
          <w:numId w:val="45"/>
        </w:numPr>
        <w:spacing w:after="200" w:line="276" w:lineRule="auto"/>
        <w:ind w:left="1560"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czynniki fizyczne, chemiczne i dymy powstałe podczas spawania gazowego i</w:t>
      </w:r>
      <w:r w:rsidR="004C7E75">
        <w:rPr>
          <w:rFonts w:eastAsia="Times New Roman" w:cstheme="minorHAnsi"/>
          <w:sz w:val="24"/>
          <w:szCs w:val="24"/>
          <w:lang w:eastAsia="pl-PL"/>
        </w:rPr>
        <w:t> </w:t>
      </w:r>
      <w:r w:rsidRPr="00824821">
        <w:rPr>
          <w:rFonts w:eastAsia="Times New Roman" w:cstheme="minorHAnsi"/>
          <w:sz w:val="24"/>
          <w:szCs w:val="24"/>
          <w:lang w:eastAsia="pl-PL"/>
        </w:rPr>
        <w:t>łukowego łukiem elektrycznym,</w:t>
      </w:r>
    </w:p>
    <w:p w14:paraId="2DB37F93" w14:textId="77777777" w:rsidR="00E115BA" w:rsidRPr="00824821" w:rsidRDefault="00E115BA" w:rsidP="005753F4">
      <w:pPr>
        <w:numPr>
          <w:ilvl w:val="1"/>
          <w:numId w:val="45"/>
        </w:numPr>
        <w:spacing w:after="200" w:line="276" w:lineRule="auto"/>
        <w:ind w:left="1134"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Dla drugiego stopnia szkodliwości dla zdrowia:</w:t>
      </w:r>
    </w:p>
    <w:p w14:paraId="5A31F867" w14:textId="77777777" w:rsidR="00E115BA" w:rsidRPr="00824821" w:rsidRDefault="00E115BA" w:rsidP="005753F4">
      <w:pPr>
        <w:numPr>
          <w:ilvl w:val="2"/>
          <w:numId w:val="45"/>
        </w:numPr>
        <w:spacing w:after="200" w:line="276" w:lineRule="auto"/>
        <w:ind w:left="1560"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promieniowanie jonizujące α, β,γ, X i promieniowanie neutronowe.</w:t>
      </w:r>
    </w:p>
    <w:p w14:paraId="4A1364A1" w14:textId="77777777" w:rsidR="00E115BA" w:rsidRPr="00824821" w:rsidRDefault="00E115BA" w:rsidP="005753F4">
      <w:pPr>
        <w:numPr>
          <w:ilvl w:val="0"/>
          <w:numId w:val="45"/>
        </w:numPr>
        <w:spacing w:after="200" w:line="276" w:lineRule="auto"/>
        <w:ind w:left="426"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Dodatek może być przyznawany na czas określony lub nieokreślony.</w:t>
      </w:r>
    </w:p>
    <w:p w14:paraId="65084CD4" w14:textId="77777777" w:rsidR="00E115BA" w:rsidRPr="00824821" w:rsidRDefault="00E115BA" w:rsidP="005753F4">
      <w:pPr>
        <w:numPr>
          <w:ilvl w:val="0"/>
          <w:numId w:val="45"/>
        </w:numPr>
        <w:spacing w:after="200" w:line="276" w:lineRule="auto"/>
        <w:ind w:left="426"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Podstawę przyznania dodatku stanowią wyniki badań i pomiarów czynników szkodliwych dla zdrowia w środowisku pracy, przeprowadzone zgodnie z przepisami Rozporządzenia Ministra Zdrowia z dnia 2 lutego 2011 r. w sprawie badań i pomiarów czynników szkodliwych dla zdrowia w środowisku pracy z późn. zm.</w:t>
      </w:r>
    </w:p>
    <w:p w14:paraId="0A7840C7" w14:textId="77777777" w:rsidR="00E115BA" w:rsidRPr="00824821" w:rsidRDefault="00E115BA" w:rsidP="005753F4">
      <w:pPr>
        <w:numPr>
          <w:ilvl w:val="0"/>
          <w:numId w:val="45"/>
        </w:numPr>
        <w:spacing w:after="200" w:line="276" w:lineRule="auto"/>
        <w:ind w:left="426"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 xml:space="preserve">Koszt pomiarów pokrywa jednostka organizacyjna, w której są one wykonywane. </w:t>
      </w:r>
    </w:p>
    <w:p w14:paraId="4259CB04" w14:textId="77777777" w:rsidR="00E115BA" w:rsidRPr="00824821" w:rsidRDefault="00E115BA" w:rsidP="005753F4">
      <w:pPr>
        <w:numPr>
          <w:ilvl w:val="0"/>
          <w:numId w:val="45"/>
        </w:numPr>
        <w:spacing w:after="200" w:line="276" w:lineRule="auto"/>
        <w:ind w:left="426"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Jeżeli wyniki pomiarów, o których mowa w ust. 5 potwierdzą występowanie czynników szkodliwych dla zdrowia, stanowi to podstawę do uzupełnienia wykazu o którym mowa w</w:t>
      </w:r>
      <w:r w:rsidR="00DE0ABD">
        <w:rPr>
          <w:rFonts w:eastAsia="Times New Roman" w:cstheme="minorHAnsi"/>
          <w:sz w:val="24"/>
          <w:szCs w:val="24"/>
          <w:lang w:eastAsia="pl-PL"/>
        </w:rPr>
        <w:t> </w:t>
      </w:r>
      <w:r w:rsidRPr="00824821">
        <w:rPr>
          <w:rFonts w:eastAsia="Times New Roman" w:cstheme="minorHAnsi"/>
          <w:sz w:val="24"/>
          <w:szCs w:val="24"/>
          <w:lang w:eastAsia="pl-PL"/>
        </w:rPr>
        <w:t xml:space="preserve">ust. 3. </w:t>
      </w:r>
    </w:p>
    <w:p w14:paraId="09CE1F30" w14:textId="77777777" w:rsidR="00E115BA" w:rsidRPr="00824821" w:rsidRDefault="00E115BA" w:rsidP="005753F4">
      <w:pPr>
        <w:numPr>
          <w:ilvl w:val="0"/>
          <w:numId w:val="45"/>
        </w:numPr>
        <w:spacing w:after="200" w:line="276" w:lineRule="auto"/>
        <w:ind w:left="426"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W przypadku zbiegu uprawnień do dodatków za prace wykonywane w warunkach o</w:t>
      </w:r>
      <w:r w:rsidR="00DE0ABD">
        <w:rPr>
          <w:rFonts w:eastAsia="Times New Roman" w:cstheme="minorHAnsi"/>
          <w:sz w:val="24"/>
          <w:szCs w:val="24"/>
          <w:lang w:eastAsia="pl-PL"/>
        </w:rPr>
        <w:t> </w:t>
      </w:r>
      <w:r w:rsidRPr="00824821">
        <w:rPr>
          <w:rFonts w:eastAsia="Times New Roman" w:cstheme="minorHAnsi"/>
          <w:sz w:val="24"/>
          <w:szCs w:val="24"/>
          <w:lang w:eastAsia="pl-PL"/>
        </w:rPr>
        <w:t>różnym stopniu szkodliwości dla zdrowia pracownikowi przysługuje jeden dodatek, określony według wyższego stopnia szkodliwości dla zdrowia.</w:t>
      </w:r>
    </w:p>
    <w:p w14:paraId="438F39E5" w14:textId="77777777" w:rsidR="00E115BA" w:rsidRPr="00824821" w:rsidRDefault="00E115BA" w:rsidP="005753F4">
      <w:pPr>
        <w:numPr>
          <w:ilvl w:val="0"/>
          <w:numId w:val="45"/>
        </w:numPr>
        <w:spacing w:after="200" w:line="276" w:lineRule="auto"/>
        <w:ind w:left="426"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Jednostki organizacyjne mają obowiązek prowadzić ewidencję czasu pracy w warunkach szkodliwych osób, którym przyznano dodatki. Sposób prowadzenia ewidencji pozostawia się w gestii kierowników jednostek organizacyjnych.</w:t>
      </w:r>
    </w:p>
    <w:p w14:paraId="68ACEEA4" w14:textId="77777777" w:rsidR="00E115BA" w:rsidRPr="00824821" w:rsidRDefault="00E115BA" w:rsidP="005753F4">
      <w:pPr>
        <w:numPr>
          <w:ilvl w:val="0"/>
          <w:numId w:val="45"/>
        </w:numPr>
        <w:spacing w:after="200" w:line="276" w:lineRule="auto"/>
        <w:ind w:left="426"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Dodatek za prace w warunkach szkodliwych dla zdrowia przyznaje Rektor, na podstawie wniosku kierownika jednostki organizacyjnej, w której pracownik jest zatrudniony, po</w:t>
      </w:r>
      <w:r w:rsidR="00DE0ABD">
        <w:rPr>
          <w:rFonts w:eastAsia="Times New Roman" w:cstheme="minorHAnsi"/>
          <w:sz w:val="24"/>
          <w:szCs w:val="24"/>
          <w:lang w:eastAsia="pl-PL"/>
        </w:rPr>
        <w:t> </w:t>
      </w:r>
      <w:r w:rsidRPr="00824821">
        <w:rPr>
          <w:rFonts w:eastAsia="Times New Roman" w:cstheme="minorHAnsi"/>
          <w:sz w:val="24"/>
          <w:szCs w:val="24"/>
          <w:lang w:eastAsia="pl-PL"/>
        </w:rPr>
        <w:t>zasięgnięciu opinii Działu BHP i PPOŻ.</w:t>
      </w:r>
    </w:p>
    <w:p w14:paraId="4D4BEB5C" w14:textId="77777777" w:rsidR="00E115BA" w:rsidRPr="00824821" w:rsidRDefault="00E115BA" w:rsidP="005753F4">
      <w:pPr>
        <w:numPr>
          <w:ilvl w:val="0"/>
          <w:numId w:val="45"/>
        </w:numPr>
        <w:spacing w:after="200" w:line="276" w:lineRule="auto"/>
        <w:ind w:left="426"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 xml:space="preserve">Kierownik jednostki organizacyjnej zobowiązany jest niezwłocznie zawiadomić Dział BHP i PPOŻ. o zmianie warunków pracy z czynnikiem szkodliwym dla zdrowia, poprzez </w:t>
      </w:r>
      <w:r w:rsidRPr="00824821">
        <w:rPr>
          <w:rFonts w:eastAsia="Times New Roman" w:cstheme="minorHAnsi"/>
          <w:sz w:val="24"/>
          <w:szCs w:val="24"/>
          <w:lang w:eastAsia="pl-PL"/>
        </w:rPr>
        <w:lastRenderedPageBreak/>
        <w:t>ponowne złożenie wniosku o podwyższenie dodatku za pracę w warunkach szkodliwych lub zaprzestanie jego wypłaty.</w:t>
      </w:r>
    </w:p>
    <w:p w14:paraId="749103D5" w14:textId="77777777" w:rsidR="00E115BA" w:rsidRPr="00824821" w:rsidRDefault="00E115BA" w:rsidP="005753F4">
      <w:pPr>
        <w:numPr>
          <w:ilvl w:val="0"/>
          <w:numId w:val="45"/>
        </w:numPr>
        <w:spacing w:after="200" w:line="276" w:lineRule="auto"/>
        <w:ind w:left="426"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Dodatek za pracę w warunkach szkodliwych dla zdrowia nie przysługuje począwszy od</w:t>
      </w:r>
      <w:r w:rsidR="00DE0ABD">
        <w:rPr>
          <w:rFonts w:eastAsia="Times New Roman" w:cstheme="minorHAnsi"/>
          <w:sz w:val="24"/>
          <w:szCs w:val="24"/>
          <w:lang w:eastAsia="pl-PL"/>
        </w:rPr>
        <w:t> </w:t>
      </w:r>
      <w:r w:rsidRPr="00824821">
        <w:rPr>
          <w:rFonts w:eastAsia="Times New Roman" w:cstheme="minorHAnsi"/>
          <w:sz w:val="24"/>
          <w:szCs w:val="24"/>
          <w:lang w:eastAsia="pl-PL"/>
        </w:rPr>
        <w:t>pierwszego dnia miesiąca kalendarzowego następującego po miesiącu, w którym pracownik  pracy przestał spełniać wymogi uprawniające go do wypłaty dodatku.</w:t>
      </w:r>
    </w:p>
    <w:p w14:paraId="7A4CF34B" w14:textId="77777777" w:rsidR="004C7E75" w:rsidRDefault="00E115BA" w:rsidP="005753F4">
      <w:pPr>
        <w:numPr>
          <w:ilvl w:val="0"/>
          <w:numId w:val="45"/>
        </w:numPr>
        <w:spacing w:after="200" w:line="276" w:lineRule="auto"/>
        <w:ind w:left="426"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Wzór wniosku o przyznanie oraz zaprzestanie wypłaty dodatku za pracę w warunkach szkodliwych dla zdrowia określa Rektor.</w:t>
      </w:r>
    </w:p>
    <w:p w14:paraId="751E7A41" w14:textId="77777777" w:rsidR="00E115BA" w:rsidRPr="00824821" w:rsidRDefault="004C7E75" w:rsidP="004C7E75">
      <w:pPr>
        <w:rPr>
          <w:rFonts w:eastAsia="Times New Roman" w:cstheme="minorHAnsi"/>
          <w:sz w:val="24"/>
          <w:szCs w:val="24"/>
          <w:lang w:eastAsia="pl-PL"/>
        </w:rPr>
      </w:pPr>
      <w:r>
        <w:rPr>
          <w:rFonts w:eastAsia="Times New Roman" w:cstheme="minorHAnsi"/>
          <w:sz w:val="24"/>
          <w:szCs w:val="24"/>
          <w:lang w:eastAsia="pl-PL"/>
        </w:rPr>
        <w:br w:type="page"/>
      </w:r>
    </w:p>
    <w:p w14:paraId="2D45131D" w14:textId="77777777" w:rsidR="00E115BA" w:rsidRPr="00824821" w:rsidRDefault="00E115BA" w:rsidP="00BD1EF8">
      <w:pPr>
        <w:pStyle w:val="Nagwek3"/>
      </w:pPr>
      <w:bookmarkStart w:id="73" w:name="_Toc184040502"/>
      <w:bookmarkStart w:id="74" w:name="_Hlk98925520"/>
      <w:r w:rsidRPr="00824821">
        <w:lastRenderedPageBreak/>
        <w:t>Załącznik nr 9</w:t>
      </w:r>
      <w:r w:rsidR="004C7E75">
        <w:br/>
        <w:t>S</w:t>
      </w:r>
      <w:r w:rsidR="004C7E75" w:rsidRPr="004C7E75">
        <w:t>zczegółowe zasady obliczania dodatków kwotowych</w:t>
      </w:r>
      <w:r w:rsidR="004C7E75">
        <w:t xml:space="preserve"> projektowych</w:t>
      </w:r>
      <w:bookmarkEnd w:id="73"/>
    </w:p>
    <w:p w14:paraId="4DFB10FB" w14:textId="77777777" w:rsidR="00E115BA" w:rsidRPr="00E80C2A" w:rsidRDefault="00E115BA" w:rsidP="00824821">
      <w:pPr>
        <w:spacing w:after="0" w:line="276" w:lineRule="auto"/>
        <w:rPr>
          <w:rFonts w:eastAsia="Times New Roman" w:cstheme="minorHAnsi"/>
          <w:b/>
          <w:sz w:val="24"/>
          <w:szCs w:val="24"/>
          <w:lang w:eastAsia="pl-PL"/>
        </w:rPr>
      </w:pPr>
      <w:r w:rsidRPr="00E80C2A">
        <w:rPr>
          <w:rFonts w:eastAsia="Times New Roman" w:cstheme="minorHAnsi"/>
          <w:b/>
          <w:sz w:val="24"/>
          <w:szCs w:val="24"/>
          <w:lang w:eastAsia="pl-PL"/>
        </w:rPr>
        <w:t>___________________________________________________________________________</w:t>
      </w:r>
    </w:p>
    <w:bookmarkEnd w:id="74"/>
    <w:p w14:paraId="33C75808" w14:textId="77777777" w:rsidR="00E115BA" w:rsidRPr="00824821" w:rsidRDefault="00E115BA" w:rsidP="00A03294">
      <w:pPr>
        <w:spacing w:before="480" w:after="240" w:line="276" w:lineRule="auto"/>
        <w:jc w:val="center"/>
        <w:rPr>
          <w:rFonts w:eastAsia="Times New Roman" w:cstheme="minorHAnsi"/>
          <w:b/>
          <w:caps/>
          <w:sz w:val="24"/>
          <w:szCs w:val="24"/>
          <w:lang w:eastAsia="pl-PL"/>
        </w:rPr>
      </w:pPr>
      <w:r w:rsidRPr="00824821">
        <w:rPr>
          <w:rFonts w:eastAsia="Times New Roman" w:cstheme="minorHAnsi"/>
          <w:b/>
          <w:caps/>
          <w:sz w:val="24"/>
          <w:szCs w:val="24"/>
          <w:lang w:eastAsia="pl-PL"/>
        </w:rPr>
        <w:t xml:space="preserve">Szczegółowe zasady OBLICZANIA </w:t>
      </w:r>
      <w:bookmarkStart w:id="75" w:name="_Hlk88823184"/>
      <w:r w:rsidRPr="00824821">
        <w:rPr>
          <w:rFonts w:eastAsia="Times New Roman" w:cstheme="minorHAnsi"/>
          <w:b/>
          <w:caps/>
          <w:sz w:val="24"/>
          <w:szCs w:val="24"/>
          <w:lang w:eastAsia="pl-PL"/>
        </w:rPr>
        <w:t>DODATKÓW KWOTOWYCH PRZYSŁUGUJĄCYCH pracownikOM realizującYM zadania merytoryczne w projektach</w:t>
      </w:r>
      <w:bookmarkEnd w:id="75"/>
    </w:p>
    <w:p w14:paraId="01890580" w14:textId="77777777" w:rsidR="00E115BA" w:rsidRPr="00824821" w:rsidRDefault="00E115BA" w:rsidP="005753F4">
      <w:pPr>
        <w:numPr>
          <w:ilvl w:val="0"/>
          <w:numId w:val="49"/>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 xml:space="preserve">Szczegółowe kryteria stanowiące podstawę obliczania dodatków kwotowych projektowych </w:t>
      </w:r>
      <w:bookmarkStart w:id="76" w:name="_Hlk88835125"/>
      <w:r w:rsidRPr="00824821">
        <w:rPr>
          <w:rFonts w:eastAsia="Times New Roman" w:cstheme="minorHAnsi"/>
          <w:sz w:val="24"/>
          <w:szCs w:val="24"/>
          <w:lang w:eastAsia="pl-PL"/>
        </w:rPr>
        <w:t>określa tabela nr 1 oraz tabela nr 2.</w:t>
      </w:r>
      <w:bookmarkEnd w:id="76"/>
    </w:p>
    <w:p w14:paraId="00A4A3C5" w14:textId="77777777" w:rsidR="00E115BA" w:rsidRPr="00824821" w:rsidRDefault="00E115BA" w:rsidP="005753F4">
      <w:pPr>
        <w:numPr>
          <w:ilvl w:val="0"/>
          <w:numId w:val="49"/>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 xml:space="preserve">Dla pracowników zatrudnionych w niepełnym wymiarze czasu pracy, lub realizujących zadania w projekcie w niepełnym wymiarze czasu pracy, dodatek kwotowy miesięczny (tabela nr 2) ustala się proporcjonalnie do wymiaru czasu pracy. </w:t>
      </w:r>
    </w:p>
    <w:p w14:paraId="472B6CBF" w14:textId="77777777" w:rsidR="00E115BA" w:rsidRPr="00824821" w:rsidRDefault="00E115BA" w:rsidP="005753F4">
      <w:pPr>
        <w:numPr>
          <w:ilvl w:val="0"/>
          <w:numId w:val="49"/>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Wysokość miesięcznego wynagrodzenia dodatkowego pracownika wykonującego zadania na rzecz projektu w wymiarze godzinowym uzależniona jest od:</w:t>
      </w:r>
    </w:p>
    <w:p w14:paraId="67F7B8DB" w14:textId="77777777" w:rsidR="00E115BA" w:rsidRPr="00824821" w:rsidRDefault="00E115BA" w:rsidP="005753F4">
      <w:pPr>
        <w:numPr>
          <w:ilvl w:val="0"/>
          <w:numId w:val="52"/>
        </w:numPr>
        <w:spacing w:after="0" w:line="276" w:lineRule="auto"/>
        <w:ind w:left="851" w:hanging="426"/>
        <w:jc w:val="both"/>
        <w:rPr>
          <w:rFonts w:eastAsia="Times New Roman" w:cstheme="minorHAnsi"/>
          <w:sz w:val="24"/>
          <w:szCs w:val="24"/>
          <w:lang w:eastAsia="pl-PL"/>
        </w:rPr>
      </w:pPr>
      <w:r w:rsidRPr="00824821">
        <w:rPr>
          <w:rFonts w:eastAsia="Times New Roman" w:cstheme="minorHAnsi"/>
          <w:sz w:val="24"/>
          <w:szCs w:val="24"/>
          <w:lang w:eastAsia="pl-PL"/>
        </w:rPr>
        <w:t>wysokości stawki godzinowej pracownika obliczonej na podstawie właściwych stawek godzinowych określonych wg tabeli nr 1,</w:t>
      </w:r>
    </w:p>
    <w:p w14:paraId="257B9682" w14:textId="77777777" w:rsidR="00E115BA" w:rsidRPr="00824821" w:rsidRDefault="00E115BA" w:rsidP="005753F4">
      <w:pPr>
        <w:numPr>
          <w:ilvl w:val="0"/>
          <w:numId w:val="52"/>
        </w:numPr>
        <w:spacing w:after="0" w:line="276" w:lineRule="auto"/>
        <w:ind w:left="851" w:hanging="426"/>
        <w:jc w:val="both"/>
        <w:rPr>
          <w:rFonts w:eastAsia="Times New Roman" w:cstheme="minorHAnsi"/>
          <w:sz w:val="24"/>
          <w:szCs w:val="24"/>
          <w:lang w:eastAsia="pl-PL"/>
        </w:rPr>
      </w:pPr>
      <w:r w:rsidRPr="00824821">
        <w:rPr>
          <w:rFonts w:eastAsia="Times New Roman" w:cstheme="minorHAnsi"/>
          <w:sz w:val="24"/>
          <w:szCs w:val="24"/>
          <w:lang w:eastAsia="pl-PL"/>
        </w:rPr>
        <w:t>liczby godzin wykonanych na rzecz projektu przez pracownika w danym miesiącu.</w:t>
      </w:r>
    </w:p>
    <w:p w14:paraId="1149B0C0" w14:textId="77777777" w:rsidR="00E115BA" w:rsidRPr="00824821" w:rsidRDefault="00E115BA" w:rsidP="005753F4">
      <w:pPr>
        <w:numPr>
          <w:ilvl w:val="0"/>
          <w:numId w:val="49"/>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Stawkę dodatku kwotowego godzinowego za pracę w projektach ustalono dzieląc: sumę właściwych kwot wynikających ze stawek dodatku kwotowego miesięcznego ujętych w</w:t>
      </w:r>
      <w:r w:rsidR="00DE0ABD">
        <w:rPr>
          <w:rFonts w:eastAsia="Times New Roman" w:cstheme="minorHAnsi"/>
          <w:sz w:val="24"/>
          <w:szCs w:val="24"/>
          <w:lang w:eastAsia="pl-PL"/>
        </w:rPr>
        <w:t> </w:t>
      </w:r>
      <w:r w:rsidRPr="00824821">
        <w:rPr>
          <w:rFonts w:eastAsia="Times New Roman" w:cstheme="minorHAnsi"/>
          <w:sz w:val="24"/>
          <w:szCs w:val="24"/>
          <w:lang w:eastAsia="pl-PL"/>
        </w:rPr>
        <w:t>tabeli nr 2 przez 168  godzin.</w:t>
      </w:r>
    </w:p>
    <w:p w14:paraId="530E8014" w14:textId="77777777" w:rsidR="00E115BA" w:rsidRPr="00824821" w:rsidRDefault="00E115BA" w:rsidP="005753F4">
      <w:pPr>
        <w:numPr>
          <w:ilvl w:val="0"/>
          <w:numId w:val="49"/>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Stawkę dodatku kwotowego ustala się biorąc pod uwagę następujące kryteria szczegółowe:</w:t>
      </w:r>
    </w:p>
    <w:p w14:paraId="6E54604C" w14:textId="77777777" w:rsidR="00E115BA" w:rsidRPr="00824821" w:rsidRDefault="00E115BA" w:rsidP="005753F4">
      <w:pPr>
        <w:numPr>
          <w:ilvl w:val="0"/>
          <w:numId w:val="51"/>
        </w:numPr>
        <w:spacing w:after="0" w:line="276" w:lineRule="auto"/>
        <w:ind w:left="993" w:hanging="426"/>
        <w:rPr>
          <w:rFonts w:eastAsia="Times New Roman" w:cstheme="minorHAnsi"/>
          <w:sz w:val="24"/>
          <w:szCs w:val="24"/>
          <w:lang w:eastAsia="pl-PL"/>
        </w:rPr>
      </w:pPr>
      <w:r w:rsidRPr="00824821">
        <w:rPr>
          <w:rFonts w:eastAsia="Times New Roman" w:cstheme="minorHAnsi"/>
          <w:sz w:val="24"/>
          <w:szCs w:val="24"/>
          <w:lang w:eastAsia="pl-PL"/>
        </w:rPr>
        <w:t>rola pełniona przez pracownika w projekcie:</w:t>
      </w:r>
    </w:p>
    <w:p w14:paraId="35FF2611" w14:textId="77777777" w:rsidR="00E115BA" w:rsidRPr="00824821" w:rsidRDefault="00E115BA" w:rsidP="005753F4">
      <w:pPr>
        <w:numPr>
          <w:ilvl w:val="0"/>
          <w:numId w:val="50"/>
        </w:numPr>
        <w:spacing w:after="0" w:line="276" w:lineRule="auto"/>
        <w:ind w:left="1418" w:hanging="426"/>
        <w:jc w:val="both"/>
        <w:rPr>
          <w:rFonts w:eastAsia="Times New Roman" w:cstheme="minorHAnsi"/>
          <w:sz w:val="24"/>
          <w:szCs w:val="24"/>
          <w:lang w:eastAsia="pl-PL"/>
        </w:rPr>
      </w:pPr>
      <w:r w:rsidRPr="00824821">
        <w:rPr>
          <w:rFonts w:eastAsia="Times New Roman" w:cstheme="minorHAnsi"/>
          <w:sz w:val="24"/>
          <w:szCs w:val="24"/>
          <w:lang w:eastAsia="pl-PL"/>
        </w:rPr>
        <w:t>kierownik merytoryczny projektu B+R, który w imieniu Politechniki Wrocławskiej – jako jednostki realizującej projekt samodzielnie lub jako członek konsorcjum – realizuje zadania merytoryczne i odpowiada merytorycznie za</w:t>
      </w:r>
      <w:r w:rsidR="00DE0ABD">
        <w:rPr>
          <w:rFonts w:eastAsia="Times New Roman" w:cstheme="minorHAnsi"/>
          <w:sz w:val="24"/>
          <w:szCs w:val="24"/>
          <w:lang w:eastAsia="pl-PL"/>
        </w:rPr>
        <w:t> </w:t>
      </w:r>
      <w:r w:rsidRPr="00824821">
        <w:rPr>
          <w:rFonts w:eastAsia="Times New Roman" w:cstheme="minorHAnsi"/>
          <w:sz w:val="24"/>
          <w:szCs w:val="24"/>
          <w:lang w:eastAsia="pl-PL"/>
        </w:rPr>
        <w:t xml:space="preserve">realizację celów i działań projektowych; </w:t>
      </w:r>
    </w:p>
    <w:p w14:paraId="186427BB" w14:textId="77777777" w:rsidR="00E115BA" w:rsidRPr="00824821" w:rsidRDefault="00E115BA" w:rsidP="005753F4">
      <w:pPr>
        <w:numPr>
          <w:ilvl w:val="0"/>
          <w:numId w:val="50"/>
        </w:numPr>
        <w:spacing w:after="0" w:line="276" w:lineRule="auto"/>
        <w:ind w:left="1418" w:hanging="426"/>
        <w:jc w:val="both"/>
        <w:rPr>
          <w:rFonts w:eastAsia="Times New Roman" w:cstheme="minorHAnsi"/>
          <w:sz w:val="24"/>
          <w:szCs w:val="24"/>
          <w:lang w:eastAsia="pl-PL"/>
        </w:rPr>
      </w:pPr>
      <w:r w:rsidRPr="00824821">
        <w:rPr>
          <w:rFonts w:eastAsia="Times New Roman" w:cstheme="minorHAnsi"/>
          <w:sz w:val="24"/>
          <w:szCs w:val="24"/>
          <w:lang w:eastAsia="pl-PL"/>
        </w:rPr>
        <w:t>wykonawca merytoryczny projektu,</w:t>
      </w:r>
    </w:p>
    <w:p w14:paraId="5554E455" w14:textId="77777777" w:rsidR="00E115BA" w:rsidRPr="00824821" w:rsidRDefault="00E115BA" w:rsidP="005753F4">
      <w:pPr>
        <w:numPr>
          <w:ilvl w:val="0"/>
          <w:numId w:val="51"/>
        </w:numPr>
        <w:spacing w:after="0" w:line="276" w:lineRule="auto"/>
        <w:ind w:left="993" w:hanging="426"/>
        <w:rPr>
          <w:rFonts w:eastAsia="Times New Roman" w:cstheme="minorHAnsi"/>
          <w:sz w:val="24"/>
          <w:szCs w:val="24"/>
          <w:lang w:eastAsia="pl-PL"/>
        </w:rPr>
      </w:pPr>
      <w:r w:rsidRPr="00824821">
        <w:rPr>
          <w:rFonts w:eastAsia="Times New Roman" w:cstheme="minorHAnsi"/>
          <w:sz w:val="24"/>
          <w:szCs w:val="24"/>
          <w:lang w:eastAsia="pl-PL"/>
        </w:rPr>
        <w:t>charakter projektu tj. realizacja projektu dofinansowanego przez instytucję finansującą realizowanego we współpracy z podmiotami zewnętrznymi,</w:t>
      </w:r>
    </w:p>
    <w:p w14:paraId="34C881F2" w14:textId="77777777" w:rsidR="00E115BA" w:rsidRPr="00824821" w:rsidRDefault="00E115BA" w:rsidP="005753F4">
      <w:pPr>
        <w:numPr>
          <w:ilvl w:val="0"/>
          <w:numId w:val="51"/>
        </w:numPr>
        <w:spacing w:after="0" w:line="276" w:lineRule="auto"/>
        <w:ind w:left="993" w:hanging="426"/>
        <w:rPr>
          <w:rFonts w:eastAsia="Times New Roman" w:cstheme="minorHAnsi"/>
          <w:sz w:val="24"/>
          <w:szCs w:val="24"/>
          <w:lang w:eastAsia="pl-PL"/>
        </w:rPr>
      </w:pPr>
      <w:r w:rsidRPr="00824821">
        <w:rPr>
          <w:rFonts w:eastAsia="Times New Roman" w:cstheme="minorHAnsi"/>
          <w:sz w:val="24"/>
          <w:szCs w:val="24"/>
          <w:lang w:eastAsia="pl-PL"/>
        </w:rPr>
        <w:t>wysokość budżetu przypadającego dla Uczelni w ramach prowadzonego projektu,</w:t>
      </w:r>
    </w:p>
    <w:p w14:paraId="0B2DFE6E" w14:textId="77777777" w:rsidR="00E115BA" w:rsidRPr="00824821" w:rsidRDefault="00E115BA" w:rsidP="005753F4">
      <w:pPr>
        <w:numPr>
          <w:ilvl w:val="0"/>
          <w:numId w:val="51"/>
        </w:numPr>
        <w:spacing w:after="0" w:line="276" w:lineRule="auto"/>
        <w:ind w:left="993" w:hanging="426"/>
        <w:rPr>
          <w:rFonts w:eastAsia="Times New Roman" w:cstheme="minorHAnsi"/>
          <w:sz w:val="24"/>
          <w:szCs w:val="24"/>
          <w:lang w:eastAsia="pl-PL"/>
        </w:rPr>
      </w:pPr>
      <w:r w:rsidRPr="00824821">
        <w:rPr>
          <w:rFonts w:eastAsia="Times New Roman" w:cstheme="minorHAnsi"/>
          <w:sz w:val="24"/>
          <w:szCs w:val="24"/>
          <w:lang w:eastAsia="pl-PL"/>
        </w:rPr>
        <w:t>rezultat planowanych w ramach projektu prac B+R.</w:t>
      </w:r>
    </w:p>
    <w:p w14:paraId="7E866972" w14:textId="77777777" w:rsidR="00E115BA" w:rsidRPr="00824821" w:rsidRDefault="00E115BA" w:rsidP="005753F4">
      <w:pPr>
        <w:numPr>
          <w:ilvl w:val="0"/>
          <w:numId w:val="49"/>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Bez względu na liczbę ról w danym projekcie, o których mowa w ust.5 pkt. a kwotę przysługującą z tego tytułu uwzględnia się jednokrotnie w obliczaniu stawki dodatku. W</w:t>
      </w:r>
      <w:r w:rsidR="00A03294">
        <w:rPr>
          <w:rFonts w:eastAsia="Times New Roman" w:cstheme="minorHAnsi"/>
          <w:sz w:val="24"/>
          <w:szCs w:val="24"/>
          <w:lang w:eastAsia="pl-PL"/>
        </w:rPr>
        <w:t> </w:t>
      </w:r>
      <w:r w:rsidRPr="00824821">
        <w:rPr>
          <w:rFonts w:eastAsia="Times New Roman" w:cstheme="minorHAnsi"/>
          <w:sz w:val="24"/>
          <w:szCs w:val="24"/>
          <w:lang w:eastAsia="pl-PL"/>
        </w:rPr>
        <w:t>takim przypadku stawkę oblicza się według najkorzystniejszych reguł.</w:t>
      </w:r>
    </w:p>
    <w:p w14:paraId="0588300E" w14:textId="77777777" w:rsidR="00E115BA" w:rsidRPr="00824821" w:rsidRDefault="00E115BA" w:rsidP="005753F4">
      <w:pPr>
        <w:numPr>
          <w:ilvl w:val="0"/>
          <w:numId w:val="49"/>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W przypadku, gdy przy obliczaniu stawki dodatku kwotowego z tytułu realizacji zadań w</w:t>
      </w:r>
      <w:r w:rsidR="00DE0ABD">
        <w:rPr>
          <w:rFonts w:eastAsia="Times New Roman" w:cstheme="minorHAnsi"/>
          <w:sz w:val="24"/>
          <w:szCs w:val="24"/>
          <w:lang w:eastAsia="pl-PL"/>
        </w:rPr>
        <w:t> </w:t>
      </w:r>
      <w:r w:rsidRPr="00824821">
        <w:rPr>
          <w:rFonts w:eastAsia="Times New Roman" w:cstheme="minorHAnsi"/>
          <w:sz w:val="24"/>
          <w:szCs w:val="24"/>
          <w:lang w:eastAsia="pl-PL"/>
        </w:rPr>
        <w:t>projekcie uwzględniono pełnienie przez pracownika funkcji kierownika merytorycznego danego projektu B+R nie można przyznać z tego samego tytułu dodatku organizacyjnego w tym projekcie.</w:t>
      </w:r>
    </w:p>
    <w:p w14:paraId="54A84374" w14:textId="77777777" w:rsidR="00E115BA" w:rsidRPr="00824821" w:rsidRDefault="00E115BA" w:rsidP="005753F4">
      <w:pPr>
        <w:numPr>
          <w:ilvl w:val="0"/>
          <w:numId w:val="49"/>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Na potrzeby obliczenia stawek w tabelach 1 i 2 budżet projektu przypadający dla</w:t>
      </w:r>
      <w:r w:rsidR="00DE0ABD">
        <w:rPr>
          <w:rFonts w:eastAsia="Times New Roman" w:cstheme="minorHAnsi"/>
          <w:sz w:val="24"/>
          <w:szCs w:val="24"/>
          <w:lang w:eastAsia="pl-PL"/>
        </w:rPr>
        <w:t> </w:t>
      </w:r>
      <w:r w:rsidRPr="00824821">
        <w:rPr>
          <w:rFonts w:eastAsia="Times New Roman" w:cstheme="minorHAnsi"/>
          <w:sz w:val="24"/>
          <w:szCs w:val="24"/>
          <w:lang w:eastAsia="pl-PL"/>
        </w:rPr>
        <w:t xml:space="preserve">Politechniki Wrocławskiej określony w walucie obcej, zostaje przeliczony na złoty </w:t>
      </w:r>
      <w:r w:rsidRPr="00824821">
        <w:rPr>
          <w:rFonts w:eastAsia="Times New Roman" w:cstheme="minorHAnsi"/>
          <w:sz w:val="24"/>
          <w:szCs w:val="24"/>
          <w:lang w:eastAsia="pl-PL"/>
        </w:rPr>
        <w:lastRenderedPageBreak/>
        <w:t>polski według kursu podanego przez instytucję finansującą. Jeśli kurs nie  został określony, stosuje się średni kurs waluty ogłoszony przez NBP z dnia rozpoczęcia projektu (lub kurs z</w:t>
      </w:r>
      <w:r w:rsidR="00DE0ABD">
        <w:rPr>
          <w:rFonts w:eastAsia="Times New Roman" w:cstheme="minorHAnsi"/>
          <w:sz w:val="24"/>
          <w:szCs w:val="24"/>
          <w:lang w:eastAsia="pl-PL"/>
        </w:rPr>
        <w:t> </w:t>
      </w:r>
      <w:r w:rsidRPr="00824821">
        <w:rPr>
          <w:rFonts w:eastAsia="Times New Roman" w:cstheme="minorHAnsi"/>
          <w:sz w:val="24"/>
          <w:szCs w:val="24"/>
          <w:lang w:eastAsia="pl-PL"/>
        </w:rPr>
        <w:t xml:space="preserve">pierwszego następującego dnia roboczego, jeśli dzień rozpoczęcia projektu jest dniem wolnym od pracy). </w:t>
      </w:r>
    </w:p>
    <w:p w14:paraId="5630A616" w14:textId="77777777" w:rsidR="00E115BA" w:rsidRPr="00824821" w:rsidRDefault="00E115BA" w:rsidP="005753F4">
      <w:pPr>
        <w:numPr>
          <w:ilvl w:val="0"/>
          <w:numId w:val="49"/>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 xml:space="preserve">Wysokość budżetu przypadającego dla Politechniki Wrocławskiej w ramach prowadzonego projektu określa się na podstawie wniosku o finansowanie. </w:t>
      </w:r>
    </w:p>
    <w:p w14:paraId="236077E1" w14:textId="77777777" w:rsidR="00E115BA" w:rsidRPr="00824821" w:rsidRDefault="00E115BA" w:rsidP="00824821">
      <w:pPr>
        <w:spacing w:after="0" w:line="276" w:lineRule="auto"/>
        <w:rPr>
          <w:rFonts w:eastAsia="Times New Roman" w:cstheme="minorHAnsi"/>
          <w:sz w:val="24"/>
          <w:szCs w:val="24"/>
          <w:lang w:eastAsia="pl-PL"/>
        </w:rPr>
      </w:pPr>
    </w:p>
    <w:p w14:paraId="46E3BD11" w14:textId="77777777" w:rsidR="00E115BA" w:rsidRPr="00824821" w:rsidRDefault="00E115BA" w:rsidP="00824821">
      <w:pPr>
        <w:spacing w:line="276" w:lineRule="auto"/>
        <w:rPr>
          <w:rFonts w:eastAsia="Times New Roman" w:cstheme="minorHAnsi"/>
          <w:sz w:val="24"/>
          <w:szCs w:val="24"/>
          <w:lang w:eastAsia="pl-PL"/>
        </w:rPr>
        <w:sectPr w:rsidR="00E115BA" w:rsidRPr="00824821" w:rsidSect="003D1C13">
          <w:type w:val="continuous"/>
          <w:pgSz w:w="11906" w:h="16838"/>
          <w:pgMar w:top="1417" w:right="1417" w:bottom="1417" w:left="1417" w:header="709" w:footer="709" w:gutter="0"/>
          <w:cols w:space="708"/>
          <w:docGrid w:linePitch="360"/>
        </w:sectPr>
      </w:pPr>
    </w:p>
    <w:p w14:paraId="29D91636" w14:textId="77777777" w:rsidR="00E115BA" w:rsidRPr="00824821" w:rsidRDefault="00E115BA" w:rsidP="007224C4">
      <w:pPr>
        <w:spacing w:after="120" w:line="240" w:lineRule="auto"/>
        <w:jc w:val="both"/>
        <w:rPr>
          <w:rFonts w:eastAsia="Times New Roman" w:cstheme="minorHAnsi"/>
          <w:sz w:val="24"/>
          <w:szCs w:val="24"/>
          <w:lang w:eastAsia="pl-PL"/>
        </w:rPr>
      </w:pPr>
      <w:r w:rsidRPr="00824821">
        <w:rPr>
          <w:rFonts w:eastAsia="Times New Roman" w:cstheme="minorHAnsi"/>
          <w:sz w:val="24"/>
          <w:szCs w:val="24"/>
          <w:lang w:eastAsia="pl-PL"/>
        </w:rPr>
        <w:lastRenderedPageBreak/>
        <w:t>Tabela nr 1. Stawki godzinowe oraz szczegółowe kryteria stanowiące podstawę obliczania  dodatku kwotowego projektowego</w:t>
      </w:r>
    </w:p>
    <w:tbl>
      <w:tblPr>
        <w:tblW w:w="14422" w:type="dxa"/>
        <w:tblLayout w:type="fixed"/>
        <w:tblCellMar>
          <w:left w:w="70" w:type="dxa"/>
          <w:right w:w="70" w:type="dxa"/>
        </w:tblCellMar>
        <w:tblLook w:val="04A0" w:firstRow="1" w:lastRow="0" w:firstColumn="1" w:lastColumn="0" w:noHBand="0" w:noVBand="1"/>
      </w:tblPr>
      <w:tblGrid>
        <w:gridCol w:w="3802"/>
        <w:gridCol w:w="1585"/>
        <w:gridCol w:w="1417"/>
        <w:gridCol w:w="1418"/>
        <w:gridCol w:w="1134"/>
        <w:gridCol w:w="1276"/>
        <w:gridCol w:w="1116"/>
        <w:gridCol w:w="1034"/>
        <w:gridCol w:w="1640"/>
      </w:tblGrid>
      <w:tr w:rsidR="00E115BA" w:rsidRPr="007224C4" w14:paraId="5E64F063" w14:textId="77777777" w:rsidTr="007224C4">
        <w:trPr>
          <w:trHeight w:val="432"/>
        </w:trPr>
        <w:tc>
          <w:tcPr>
            <w:tcW w:w="3802" w:type="dxa"/>
            <w:tcBorders>
              <w:top w:val="nil"/>
              <w:left w:val="nil"/>
              <w:bottom w:val="nil"/>
              <w:right w:val="single" w:sz="4" w:space="0" w:color="auto"/>
            </w:tcBorders>
            <w:shd w:val="clear" w:color="auto" w:fill="auto"/>
            <w:noWrap/>
            <w:vAlign w:val="bottom"/>
            <w:hideMark/>
          </w:tcPr>
          <w:p w14:paraId="0835D1B7" w14:textId="77777777" w:rsidR="00E115BA" w:rsidRPr="007224C4" w:rsidRDefault="00E115BA" w:rsidP="007224C4">
            <w:pPr>
              <w:spacing w:after="0" w:line="240" w:lineRule="auto"/>
              <w:rPr>
                <w:rFonts w:eastAsia="Times New Roman" w:cstheme="minorHAnsi"/>
                <w:szCs w:val="24"/>
                <w:lang w:eastAsia="pl-PL"/>
              </w:rPr>
            </w:pPr>
          </w:p>
        </w:tc>
        <w:tc>
          <w:tcPr>
            <w:tcW w:w="3002" w:type="dxa"/>
            <w:gridSpan w:val="2"/>
            <w:tcBorders>
              <w:top w:val="single" w:sz="4" w:space="0" w:color="auto"/>
              <w:left w:val="single" w:sz="4" w:space="0" w:color="auto"/>
              <w:bottom w:val="single" w:sz="4" w:space="0" w:color="auto"/>
              <w:right w:val="single" w:sz="4" w:space="0" w:color="auto"/>
            </w:tcBorders>
            <w:shd w:val="clear" w:color="auto" w:fill="F4B083"/>
            <w:noWrap/>
            <w:vAlign w:val="center"/>
            <w:hideMark/>
          </w:tcPr>
          <w:p w14:paraId="13BB0085"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STAWKA GODZINOWA</w:t>
            </w:r>
          </w:p>
        </w:tc>
        <w:tc>
          <w:tcPr>
            <w:tcW w:w="7618" w:type="dxa"/>
            <w:gridSpan w:val="6"/>
            <w:tcBorders>
              <w:top w:val="single" w:sz="4" w:space="0" w:color="auto"/>
              <w:left w:val="single" w:sz="4" w:space="0" w:color="auto"/>
              <w:bottom w:val="single" w:sz="4" w:space="0" w:color="auto"/>
              <w:right w:val="single" w:sz="4" w:space="0" w:color="auto"/>
            </w:tcBorders>
            <w:shd w:val="clear" w:color="auto" w:fill="F4B083"/>
            <w:vAlign w:val="center"/>
          </w:tcPr>
          <w:p w14:paraId="080FBA26"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KRYTERIA SZCZEGÓŁOWE PODWYŻSZAJĄCE STAWKĘ GODZINOWĄ</w:t>
            </w:r>
          </w:p>
        </w:tc>
      </w:tr>
      <w:tr w:rsidR="00E115BA" w:rsidRPr="007224C4" w14:paraId="6AD4734E" w14:textId="77777777" w:rsidTr="007224C4">
        <w:trPr>
          <w:trHeight w:val="713"/>
        </w:trPr>
        <w:tc>
          <w:tcPr>
            <w:tcW w:w="3802" w:type="dxa"/>
            <w:tcBorders>
              <w:top w:val="nil"/>
              <w:left w:val="nil"/>
              <w:bottom w:val="nil"/>
              <w:right w:val="single" w:sz="4" w:space="0" w:color="auto"/>
            </w:tcBorders>
            <w:shd w:val="clear" w:color="auto" w:fill="auto"/>
            <w:noWrap/>
            <w:vAlign w:val="bottom"/>
            <w:hideMark/>
          </w:tcPr>
          <w:p w14:paraId="6166E2B9" w14:textId="77777777" w:rsidR="00E115BA" w:rsidRPr="007224C4" w:rsidRDefault="00E115BA" w:rsidP="007224C4">
            <w:pPr>
              <w:spacing w:after="0" w:line="240" w:lineRule="auto"/>
              <w:jc w:val="center"/>
              <w:rPr>
                <w:rFonts w:eastAsia="Times New Roman" w:cstheme="minorHAnsi"/>
                <w:b/>
                <w:bCs/>
                <w:color w:val="000000"/>
                <w:szCs w:val="24"/>
                <w:lang w:eastAsia="pl-PL"/>
              </w:rPr>
            </w:pPr>
          </w:p>
        </w:tc>
        <w:tc>
          <w:tcPr>
            <w:tcW w:w="3002"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314CE77" w14:textId="77777777" w:rsidR="00E115BA" w:rsidRPr="007224C4" w:rsidRDefault="00E115BA" w:rsidP="007224C4">
            <w:pPr>
              <w:spacing w:after="0" w:line="240" w:lineRule="auto"/>
              <w:jc w:val="center"/>
              <w:rPr>
                <w:rFonts w:eastAsia="Times New Roman" w:cstheme="minorHAnsi"/>
                <w:b/>
                <w:bCs/>
                <w:color w:val="000000"/>
                <w:szCs w:val="24"/>
                <w:vertAlign w:val="superscript"/>
                <w:lang w:eastAsia="pl-PL"/>
              </w:rPr>
            </w:pPr>
            <w:r w:rsidRPr="007224C4">
              <w:rPr>
                <w:rFonts w:eastAsia="Times New Roman" w:cstheme="minorHAnsi"/>
                <w:b/>
                <w:bCs/>
                <w:color w:val="000000"/>
                <w:szCs w:val="24"/>
                <w:lang w:eastAsia="pl-PL"/>
              </w:rPr>
              <w:t>Rola w projekcie*</w:t>
            </w:r>
          </w:p>
        </w:tc>
        <w:tc>
          <w:tcPr>
            <w:tcW w:w="1418"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0417D5B"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Charakter projektu</w:t>
            </w:r>
          </w:p>
        </w:tc>
        <w:tc>
          <w:tcPr>
            <w:tcW w:w="4560" w:type="dxa"/>
            <w:gridSpan w:val="4"/>
            <w:tcBorders>
              <w:top w:val="single" w:sz="4" w:space="0" w:color="auto"/>
              <w:left w:val="single" w:sz="4" w:space="0" w:color="auto"/>
              <w:bottom w:val="single" w:sz="4" w:space="0" w:color="auto"/>
              <w:right w:val="single" w:sz="4" w:space="0" w:color="auto"/>
            </w:tcBorders>
            <w:shd w:val="clear" w:color="auto" w:fill="FBE4D5"/>
            <w:noWrap/>
            <w:vAlign w:val="center"/>
            <w:hideMark/>
          </w:tcPr>
          <w:p w14:paraId="3B72C288"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 xml:space="preserve">WYSOKOŚĆ BUDŻETU* </w:t>
            </w:r>
          </w:p>
          <w:p w14:paraId="3C9DB745"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 xml:space="preserve">(przypadająca dla </w:t>
            </w:r>
            <w:proofErr w:type="spellStart"/>
            <w:r w:rsidRPr="007224C4">
              <w:rPr>
                <w:rFonts w:eastAsia="Times New Roman" w:cstheme="minorHAnsi"/>
                <w:b/>
                <w:bCs/>
                <w:color w:val="000000"/>
                <w:szCs w:val="24"/>
                <w:lang w:eastAsia="pl-PL"/>
              </w:rPr>
              <w:t>PWr</w:t>
            </w:r>
            <w:proofErr w:type="spellEnd"/>
            <w:r w:rsidRPr="007224C4">
              <w:rPr>
                <w:rFonts w:eastAsia="Times New Roman" w:cstheme="minorHAnsi"/>
                <w:b/>
                <w:bCs/>
                <w:color w:val="000000"/>
                <w:szCs w:val="24"/>
                <w:lang w:eastAsia="pl-PL"/>
              </w:rPr>
              <w:t>) w zł</w:t>
            </w:r>
          </w:p>
        </w:tc>
        <w:tc>
          <w:tcPr>
            <w:tcW w:w="164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98CA012"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 xml:space="preserve">Rezultat </w:t>
            </w:r>
          </w:p>
          <w:p w14:paraId="72E58962"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prac B+R</w:t>
            </w:r>
          </w:p>
        </w:tc>
      </w:tr>
      <w:tr w:rsidR="00E115BA" w:rsidRPr="007224C4" w14:paraId="5F1E85AF" w14:textId="77777777" w:rsidTr="007224C4">
        <w:trPr>
          <w:trHeight w:val="852"/>
        </w:trPr>
        <w:tc>
          <w:tcPr>
            <w:tcW w:w="3802" w:type="dxa"/>
            <w:vMerge w:val="restart"/>
            <w:tcBorders>
              <w:top w:val="single" w:sz="4" w:space="0" w:color="auto"/>
              <w:left w:val="single" w:sz="4" w:space="0" w:color="auto"/>
              <w:bottom w:val="single" w:sz="4" w:space="0" w:color="000000"/>
              <w:right w:val="single" w:sz="4" w:space="0" w:color="auto"/>
            </w:tcBorders>
            <w:shd w:val="clear" w:color="000000" w:fill="D0CECE"/>
            <w:vAlign w:val="center"/>
            <w:hideMark/>
          </w:tcPr>
          <w:p w14:paraId="7358572B"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Stanowisko</w:t>
            </w:r>
          </w:p>
        </w:tc>
        <w:tc>
          <w:tcPr>
            <w:tcW w:w="1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14F2C0"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Kierownik merytoryczny projektu B+R</w:t>
            </w:r>
          </w:p>
        </w:tc>
        <w:tc>
          <w:tcPr>
            <w:tcW w:w="1417"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1B17969" w14:textId="77777777" w:rsidR="00E115BA" w:rsidRPr="007224C4" w:rsidRDefault="00E115BA" w:rsidP="0060313E">
            <w:pPr>
              <w:spacing w:after="0" w:line="240" w:lineRule="auto"/>
              <w:ind w:left="-72" w:right="-69"/>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Wykonawca**</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8B5377" w14:textId="77777777" w:rsidR="00E115BA" w:rsidRPr="007224C4" w:rsidRDefault="00E115BA" w:rsidP="007224C4">
            <w:pPr>
              <w:spacing w:after="0" w:line="240" w:lineRule="auto"/>
              <w:jc w:val="center"/>
              <w:rPr>
                <w:rFonts w:eastAsia="Times New Roman" w:cstheme="minorHAnsi"/>
                <w:b/>
                <w:bCs/>
                <w:szCs w:val="24"/>
                <w:lang w:eastAsia="pl-PL"/>
              </w:rPr>
            </w:pPr>
            <w:r w:rsidRPr="007224C4">
              <w:rPr>
                <w:rFonts w:eastAsia="Times New Roman" w:cstheme="minorHAnsi"/>
                <w:b/>
                <w:bCs/>
                <w:szCs w:val="24"/>
                <w:lang w:eastAsia="pl-PL"/>
              </w:rPr>
              <w:t>Projekt w konsorcjum</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C0DB70D"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od 0,5 mln do 1 mln</w:t>
            </w:r>
          </w:p>
        </w:tc>
        <w:tc>
          <w:tcPr>
            <w:tcW w:w="127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5344EC1"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 xml:space="preserve">powyżej </w:t>
            </w:r>
            <w:r w:rsidRPr="007224C4">
              <w:rPr>
                <w:rFonts w:eastAsia="Times New Roman" w:cstheme="minorHAnsi"/>
                <w:b/>
                <w:bCs/>
                <w:color w:val="000000"/>
                <w:szCs w:val="24"/>
                <w:lang w:eastAsia="pl-PL"/>
              </w:rPr>
              <w:br/>
              <w:t>1 mln do 5 mln</w:t>
            </w:r>
          </w:p>
        </w:tc>
        <w:tc>
          <w:tcPr>
            <w:tcW w:w="111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2BE2493"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 xml:space="preserve">powyżej </w:t>
            </w:r>
            <w:r w:rsidRPr="007224C4">
              <w:rPr>
                <w:rFonts w:eastAsia="Times New Roman" w:cstheme="minorHAnsi"/>
                <w:b/>
                <w:bCs/>
                <w:color w:val="000000"/>
                <w:szCs w:val="24"/>
                <w:lang w:eastAsia="pl-PL"/>
              </w:rPr>
              <w:br/>
              <w:t>5 mln do 10 mln</w:t>
            </w:r>
          </w:p>
        </w:tc>
        <w:tc>
          <w:tcPr>
            <w:tcW w:w="103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38DC270"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powyżej 10 mln</w:t>
            </w:r>
          </w:p>
        </w:tc>
        <w:tc>
          <w:tcPr>
            <w:tcW w:w="1640" w:type="dxa"/>
            <w:tcBorders>
              <w:top w:val="single" w:sz="4" w:space="0" w:color="auto"/>
              <w:left w:val="single" w:sz="4" w:space="0" w:color="auto"/>
              <w:bottom w:val="single" w:sz="4" w:space="0" w:color="auto"/>
              <w:right w:val="single" w:sz="4" w:space="0" w:color="auto"/>
            </w:tcBorders>
            <w:vAlign w:val="center"/>
            <w:hideMark/>
          </w:tcPr>
          <w:p w14:paraId="006934E2"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Komercjalizacja wyników prac B+R</w:t>
            </w:r>
          </w:p>
        </w:tc>
      </w:tr>
      <w:tr w:rsidR="00E115BA" w:rsidRPr="007224C4" w14:paraId="1DDC6A42" w14:textId="77777777" w:rsidTr="007224C4">
        <w:trPr>
          <w:trHeight w:val="420"/>
        </w:trPr>
        <w:tc>
          <w:tcPr>
            <w:tcW w:w="3802" w:type="dxa"/>
            <w:vMerge/>
            <w:tcBorders>
              <w:top w:val="single" w:sz="4" w:space="0" w:color="auto"/>
              <w:left w:val="single" w:sz="4" w:space="0" w:color="auto"/>
              <w:bottom w:val="single" w:sz="4" w:space="0" w:color="000000"/>
              <w:right w:val="single" w:sz="4" w:space="0" w:color="auto"/>
            </w:tcBorders>
            <w:vAlign w:val="center"/>
            <w:hideMark/>
          </w:tcPr>
          <w:p w14:paraId="30FB84A3" w14:textId="77777777" w:rsidR="00E115BA" w:rsidRPr="007224C4" w:rsidRDefault="00E115BA" w:rsidP="007224C4">
            <w:pPr>
              <w:spacing w:after="0" w:line="240" w:lineRule="auto"/>
              <w:rPr>
                <w:rFonts w:eastAsia="Times New Roman" w:cstheme="minorHAnsi"/>
                <w:b/>
                <w:bCs/>
                <w:color w:val="000000"/>
                <w:szCs w:val="24"/>
                <w:lang w:eastAsia="pl-PL"/>
              </w:rPr>
            </w:pPr>
          </w:p>
        </w:tc>
        <w:tc>
          <w:tcPr>
            <w:tcW w:w="10620" w:type="dxa"/>
            <w:gridSpan w:val="8"/>
            <w:tcBorders>
              <w:top w:val="single" w:sz="4" w:space="0" w:color="auto"/>
              <w:left w:val="nil"/>
              <w:bottom w:val="single" w:sz="4" w:space="0" w:color="auto"/>
              <w:right w:val="single" w:sz="4" w:space="0" w:color="auto"/>
            </w:tcBorders>
            <w:shd w:val="clear" w:color="auto" w:fill="F7CAAC"/>
            <w:vAlign w:val="center"/>
            <w:hideMark/>
          </w:tcPr>
          <w:p w14:paraId="3C1C1EF5" w14:textId="77777777" w:rsidR="00E115BA" w:rsidRPr="007224C4" w:rsidRDefault="00E115BA" w:rsidP="007224C4">
            <w:pPr>
              <w:spacing w:after="0" w:line="240" w:lineRule="auto"/>
              <w:jc w:val="center"/>
              <w:rPr>
                <w:rFonts w:eastAsia="Times New Roman" w:cstheme="minorHAnsi"/>
                <w:b/>
                <w:color w:val="000000"/>
                <w:szCs w:val="24"/>
                <w:lang w:eastAsia="pl-PL"/>
              </w:rPr>
            </w:pPr>
            <w:r w:rsidRPr="007224C4">
              <w:rPr>
                <w:rFonts w:eastAsia="Times New Roman" w:cstheme="minorHAnsi"/>
                <w:b/>
                <w:color w:val="000000"/>
                <w:szCs w:val="24"/>
                <w:lang w:eastAsia="pl-PL"/>
              </w:rPr>
              <w:t>zł/h</w:t>
            </w:r>
          </w:p>
        </w:tc>
      </w:tr>
      <w:tr w:rsidR="00E115BA" w:rsidRPr="007224C4" w14:paraId="1F6CA867" w14:textId="77777777" w:rsidTr="007224C4">
        <w:trPr>
          <w:trHeight w:val="666"/>
        </w:trPr>
        <w:tc>
          <w:tcPr>
            <w:tcW w:w="3802" w:type="dxa"/>
            <w:tcBorders>
              <w:top w:val="nil"/>
              <w:left w:val="single" w:sz="4" w:space="0" w:color="auto"/>
              <w:bottom w:val="single" w:sz="4" w:space="0" w:color="auto"/>
              <w:right w:val="single" w:sz="4" w:space="0" w:color="auto"/>
            </w:tcBorders>
            <w:shd w:val="clear" w:color="auto" w:fill="auto"/>
            <w:vAlign w:val="center"/>
            <w:hideMark/>
          </w:tcPr>
          <w:p w14:paraId="2BE523DE"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profesor</w:t>
            </w:r>
          </w:p>
        </w:tc>
        <w:tc>
          <w:tcPr>
            <w:tcW w:w="15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9DD6D7"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95</w:t>
            </w:r>
          </w:p>
        </w:tc>
        <w:tc>
          <w:tcPr>
            <w:tcW w:w="141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1247ABC2"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76</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94E70C"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19</w:t>
            </w:r>
          </w:p>
        </w:tc>
        <w:tc>
          <w:tcPr>
            <w:tcW w:w="1134"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0570B2B2"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38</w:t>
            </w:r>
          </w:p>
        </w:tc>
        <w:tc>
          <w:tcPr>
            <w:tcW w:w="127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4F840964"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57</w:t>
            </w:r>
          </w:p>
        </w:tc>
        <w:tc>
          <w:tcPr>
            <w:tcW w:w="111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17691A0C"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76</w:t>
            </w:r>
          </w:p>
        </w:tc>
        <w:tc>
          <w:tcPr>
            <w:tcW w:w="1034"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3618F43C"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95</w:t>
            </w:r>
          </w:p>
        </w:tc>
        <w:tc>
          <w:tcPr>
            <w:tcW w:w="16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5E6C46"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95</w:t>
            </w:r>
          </w:p>
        </w:tc>
      </w:tr>
      <w:tr w:rsidR="00E115BA" w:rsidRPr="007224C4" w14:paraId="77268F28" w14:textId="77777777" w:rsidTr="007224C4">
        <w:trPr>
          <w:trHeight w:val="562"/>
        </w:trPr>
        <w:tc>
          <w:tcPr>
            <w:tcW w:w="3802" w:type="dxa"/>
            <w:tcBorders>
              <w:top w:val="nil"/>
              <w:left w:val="single" w:sz="4" w:space="0" w:color="auto"/>
              <w:bottom w:val="single" w:sz="4" w:space="0" w:color="auto"/>
              <w:right w:val="single" w:sz="4" w:space="0" w:color="auto"/>
            </w:tcBorders>
            <w:shd w:val="clear" w:color="auto" w:fill="auto"/>
            <w:vAlign w:val="center"/>
            <w:hideMark/>
          </w:tcPr>
          <w:p w14:paraId="26852B58"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profesor uczelni, profesor wizytujący</w:t>
            </w:r>
          </w:p>
        </w:tc>
        <w:tc>
          <w:tcPr>
            <w:tcW w:w="15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DCA416"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79</w:t>
            </w:r>
          </w:p>
        </w:tc>
        <w:tc>
          <w:tcPr>
            <w:tcW w:w="141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748FC704"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63</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D2DB4A"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16</w:t>
            </w:r>
          </w:p>
        </w:tc>
        <w:tc>
          <w:tcPr>
            <w:tcW w:w="1134"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16338306"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32</w:t>
            </w:r>
          </w:p>
        </w:tc>
        <w:tc>
          <w:tcPr>
            <w:tcW w:w="127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51362830"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48</w:t>
            </w:r>
          </w:p>
        </w:tc>
        <w:tc>
          <w:tcPr>
            <w:tcW w:w="111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25B09D52"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63</w:t>
            </w:r>
          </w:p>
        </w:tc>
        <w:tc>
          <w:tcPr>
            <w:tcW w:w="1034"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03900B24"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79</w:t>
            </w:r>
          </w:p>
        </w:tc>
        <w:tc>
          <w:tcPr>
            <w:tcW w:w="16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0807F8"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79</w:t>
            </w:r>
          </w:p>
        </w:tc>
      </w:tr>
      <w:tr w:rsidR="00E115BA" w:rsidRPr="007224C4" w14:paraId="1A02988E" w14:textId="77777777" w:rsidTr="007224C4">
        <w:trPr>
          <w:trHeight w:val="745"/>
        </w:trPr>
        <w:tc>
          <w:tcPr>
            <w:tcW w:w="3802" w:type="dxa"/>
            <w:tcBorders>
              <w:top w:val="nil"/>
              <w:left w:val="single" w:sz="4" w:space="0" w:color="auto"/>
              <w:bottom w:val="single" w:sz="4" w:space="0" w:color="auto"/>
              <w:right w:val="single" w:sz="4" w:space="0" w:color="auto"/>
            </w:tcBorders>
            <w:shd w:val="clear" w:color="auto" w:fill="auto"/>
            <w:vAlign w:val="center"/>
            <w:hideMark/>
          </w:tcPr>
          <w:p w14:paraId="1D4ED81C"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docent, adiunkt, starszy wykładowca posiadający stopień naukowy doktora</w:t>
            </w:r>
          </w:p>
        </w:tc>
        <w:tc>
          <w:tcPr>
            <w:tcW w:w="15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C57745"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70</w:t>
            </w:r>
          </w:p>
        </w:tc>
        <w:tc>
          <w:tcPr>
            <w:tcW w:w="141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567D8EBF"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56</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DA18D1"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14</w:t>
            </w:r>
          </w:p>
        </w:tc>
        <w:tc>
          <w:tcPr>
            <w:tcW w:w="1134"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2EF6E531"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28</w:t>
            </w:r>
          </w:p>
        </w:tc>
        <w:tc>
          <w:tcPr>
            <w:tcW w:w="127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50C3456B"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42</w:t>
            </w:r>
          </w:p>
        </w:tc>
        <w:tc>
          <w:tcPr>
            <w:tcW w:w="111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6E4AF1AF"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56</w:t>
            </w:r>
          </w:p>
        </w:tc>
        <w:tc>
          <w:tcPr>
            <w:tcW w:w="1034"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4C26C248"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70</w:t>
            </w:r>
          </w:p>
        </w:tc>
        <w:tc>
          <w:tcPr>
            <w:tcW w:w="16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F819CE"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70</w:t>
            </w:r>
          </w:p>
        </w:tc>
      </w:tr>
      <w:tr w:rsidR="00E115BA" w:rsidRPr="007224C4" w14:paraId="69877371" w14:textId="77777777" w:rsidTr="007224C4">
        <w:trPr>
          <w:trHeight w:val="866"/>
        </w:trPr>
        <w:tc>
          <w:tcPr>
            <w:tcW w:w="3802" w:type="dxa"/>
            <w:tcBorders>
              <w:top w:val="nil"/>
              <w:left w:val="single" w:sz="4" w:space="0" w:color="auto"/>
              <w:bottom w:val="single" w:sz="4" w:space="0" w:color="auto"/>
              <w:right w:val="single" w:sz="4" w:space="0" w:color="auto"/>
            </w:tcBorders>
            <w:shd w:val="clear" w:color="auto" w:fill="auto"/>
            <w:vAlign w:val="center"/>
            <w:hideMark/>
          </w:tcPr>
          <w:p w14:paraId="70A33335"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starszy wykładowca nieposiadający stopnia naukowego doktora, asystent, wykładowca, lektor, instruktor, badacz wizytujący</w:t>
            </w:r>
          </w:p>
        </w:tc>
        <w:tc>
          <w:tcPr>
            <w:tcW w:w="15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F07E3A"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48</w:t>
            </w:r>
          </w:p>
        </w:tc>
        <w:tc>
          <w:tcPr>
            <w:tcW w:w="141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08274839"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38</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0A5B51"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10</w:t>
            </w:r>
          </w:p>
        </w:tc>
        <w:tc>
          <w:tcPr>
            <w:tcW w:w="1134"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365E1D80"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19</w:t>
            </w:r>
          </w:p>
        </w:tc>
        <w:tc>
          <w:tcPr>
            <w:tcW w:w="127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539E80A1"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29</w:t>
            </w:r>
          </w:p>
        </w:tc>
        <w:tc>
          <w:tcPr>
            <w:tcW w:w="111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02B9851F"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38</w:t>
            </w:r>
          </w:p>
        </w:tc>
        <w:tc>
          <w:tcPr>
            <w:tcW w:w="1034"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2234A791"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48</w:t>
            </w:r>
          </w:p>
        </w:tc>
        <w:tc>
          <w:tcPr>
            <w:tcW w:w="16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0D2D15"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48</w:t>
            </w:r>
          </w:p>
        </w:tc>
      </w:tr>
      <w:tr w:rsidR="00E115BA" w:rsidRPr="007224C4" w14:paraId="0D95A645" w14:textId="77777777" w:rsidTr="007224C4">
        <w:trPr>
          <w:trHeight w:val="866"/>
        </w:trPr>
        <w:tc>
          <w:tcPr>
            <w:tcW w:w="3802" w:type="dxa"/>
            <w:tcBorders>
              <w:top w:val="nil"/>
              <w:left w:val="single" w:sz="4" w:space="0" w:color="auto"/>
              <w:bottom w:val="single" w:sz="4" w:space="0" w:color="auto"/>
              <w:right w:val="single" w:sz="4" w:space="0" w:color="auto"/>
            </w:tcBorders>
            <w:shd w:val="clear" w:color="auto" w:fill="auto"/>
            <w:vAlign w:val="center"/>
            <w:hideMark/>
          </w:tcPr>
          <w:p w14:paraId="0C6496B6"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pracownik niebędący nauczycielem akademickim zatrudniony na stanowisku naukowo-technicznym oraz informatyka</w:t>
            </w:r>
          </w:p>
        </w:tc>
        <w:tc>
          <w:tcPr>
            <w:tcW w:w="15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F683BC"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43</w:t>
            </w:r>
          </w:p>
        </w:tc>
        <w:tc>
          <w:tcPr>
            <w:tcW w:w="141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51287EF0"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35</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9AAD82"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9</w:t>
            </w:r>
          </w:p>
        </w:tc>
        <w:tc>
          <w:tcPr>
            <w:tcW w:w="1134"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5DFF126A"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17</w:t>
            </w:r>
          </w:p>
        </w:tc>
        <w:tc>
          <w:tcPr>
            <w:tcW w:w="127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1D726392"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26</w:t>
            </w:r>
          </w:p>
        </w:tc>
        <w:tc>
          <w:tcPr>
            <w:tcW w:w="111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4862A391"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35</w:t>
            </w:r>
          </w:p>
        </w:tc>
        <w:tc>
          <w:tcPr>
            <w:tcW w:w="1034"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0B29CF1D"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43</w:t>
            </w:r>
          </w:p>
        </w:tc>
        <w:tc>
          <w:tcPr>
            <w:tcW w:w="16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FB526A"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43</w:t>
            </w:r>
          </w:p>
        </w:tc>
      </w:tr>
      <w:tr w:rsidR="00E115BA" w:rsidRPr="007224C4" w14:paraId="7CCADCD3" w14:textId="77777777" w:rsidTr="007224C4">
        <w:trPr>
          <w:trHeight w:val="903"/>
        </w:trPr>
        <w:tc>
          <w:tcPr>
            <w:tcW w:w="3802" w:type="dxa"/>
            <w:tcBorders>
              <w:top w:val="nil"/>
              <w:left w:val="single" w:sz="4" w:space="0" w:color="auto"/>
              <w:bottom w:val="single" w:sz="4" w:space="0" w:color="auto"/>
              <w:right w:val="single" w:sz="4" w:space="0" w:color="auto"/>
            </w:tcBorders>
            <w:shd w:val="clear" w:color="auto" w:fill="auto"/>
            <w:vAlign w:val="center"/>
            <w:hideMark/>
          </w:tcPr>
          <w:p w14:paraId="41185EE9"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 xml:space="preserve">pracownik niebędący nauczycielem akademickim zatrudniony na stanowisku innym niż w/w  </w:t>
            </w:r>
          </w:p>
        </w:tc>
        <w:tc>
          <w:tcPr>
            <w:tcW w:w="15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FDF32C"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34</w:t>
            </w:r>
          </w:p>
        </w:tc>
        <w:tc>
          <w:tcPr>
            <w:tcW w:w="141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4F66D9B7"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27</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BB2F8D"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7</w:t>
            </w:r>
          </w:p>
        </w:tc>
        <w:tc>
          <w:tcPr>
            <w:tcW w:w="1134"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231C078C"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14</w:t>
            </w:r>
          </w:p>
        </w:tc>
        <w:tc>
          <w:tcPr>
            <w:tcW w:w="127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055A38BD"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21</w:t>
            </w:r>
          </w:p>
        </w:tc>
        <w:tc>
          <w:tcPr>
            <w:tcW w:w="111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713F6AF2"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27</w:t>
            </w:r>
          </w:p>
        </w:tc>
        <w:tc>
          <w:tcPr>
            <w:tcW w:w="1034"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28F6C046"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34</w:t>
            </w:r>
          </w:p>
        </w:tc>
        <w:tc>
          <w:tcPr>
            <w:tcW w:w="16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3B08BC"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34</w:t>
            </w:r>
          </w:p>
        </w:tc>
      </w:tr>
    </w:tbl>
    <w:p w14:paraId="0D868444" w14:textId="77777777" w:rsidR="00E115BA" w:rsidRPr="00824821" w:rsidRDefault="00E115BA" w:rsidP="007224C4">
      <w:pPr>
        <w:tabs>
          <w:tab w:val="left" w:pos="1044"/>
        </w:tabs>
        <w:spacing w:after="0" w:line="240" w:lineRule="auto"/>
        <w:jc w:val="both"/>
        <w:rPr>
          <w:rFonts w:eastAsia="Times New Roman" w:cstheme="minorHAnsi"/>
          <w:i/>
          <w:iCs/>
          <w:color w:val="000000"/>
          <w:sz w:val="24"/>
          <w:szCs w:val="24"/>
          <w:lang w:eastAsia="pl-PL"/>
        </w:rPr>
      </w:pPr>
      <w:r w:rsidRPr="00824821">
        <w:rPr>
          <w:rFonts w:eastAsia="Times New Roman" w:cstheme="minorHAnsi"/>
          <w:b/>
          <w:bCs/>
          <w:color w:val="000000"/>
          <w:sz w:val="24"/>
          <w:szCs w:val="24"/>
          <w:lang w:eastAsia="pl-PL"/>
        </w:rPr>
        <w:t>*</w:t>
      </w:r>
      <w:r w:rsidRPr="00824821">
        <w:rPr>
          <w:rFonts w:eastAsia="Times New Roman" w:cstheme="minorHAnsi"/>
          <w:i/>
          <w:iCs/>
          <w:color w:val="000000"/>
          <w:sz w:val="24"/>
          <w:szCs w:val="24"/>
          <w:lang w:eastAsia="pl-PL"/>
        </w:rPr>
        <w:t>należy wybrać jeden wariant</w:t>
      </w:r>
    </w:p>
    <w:p w14:paraId="7C8CD0AF" w14:textId="77777777" w:rsidR="00E115BA" w:rsidRPr="00824821" w:rsidRDefault="00E115BA" w:rsidP="007224C4">
      <w:pPr>
        <w:tabs>
          <w:tab w:val="left" w:pos="1044"/>
        </w:tabs>
        <w:spacing w:after="0" w:line="240" w:lineRule="auto"/>
        <w:jc w:val="both"/>
        <w:rPr>
          <w:rFonts w:eastAsia="Times New Roman" w:cstheme="minorHAnsi"/>
          <w:i/>
          <w:iCs/>
          <w:color w:val="000000"/>
          <w:sz w:val="24"/>
          <w:szCs w:val="24"/>
          <w:lang w:eastAsia="pl-PL"/>
        </w:rPr>
      </w:pPr>
      <w:r w:rsidRPr="00824821">
        <w:rPr>
          <w:rFonts w:eastAsia="Times New Roman" w:cstheme="minorHAnsi"/>
          <w:i/>
          <w:iCs/>
          <w:color w:val="000000"/>
          <w:sz w:val="24"/>
          <w:szCs w:val="24"/>
          <w:lang w:eastAsia="pl-PL"/>
        </w:rPr>
        <w:t>** Wykonawca zadań merytorycznych w projekcie</w:t>
      </w:r>
    </w:p>
    <w:p w14:paraId="412EBB51" w14:textId="77777777" w:rsidR="00E115BA" w:rsidRPr="00824821" w:rsidRDefault="00E115BA" w:rsidP="007224C4">
      <w:pPr>
        <w:tabs>
          <w:tab w:val="left" w:pos="1044"/>
        </w:tabs>
        <w:spacing w:after="0" w:line="240" w:lineRule="auto"/>
        <w:jc w:val="both"/>
        <w:rPr>
          <w:rFonts w:eastAsia="Times New Roman" w:cstheme="minorHAnsi"/>
          <w:i/>
          <w:iCs/>
          <w:color w:val="000000"/>
          <w:sz w:val="24"/>
          <w:szCs w:val="24"/>
          <w:lang w:eastAsia="pl-PL"/>
        </w:rPr>
      </w:pPr>
      <w:r w:rsidRPr="00824821">
        <w:rPr>
          <w:rFonts w:eastAsia="Times New Roman" w:cstheme="minorHAnsi"/>
          <w:sz w:val="24"/>
          <w:szCs w:val="24"/>
          <w:vertAlign w:val="superscript"/>
          <w:lang w:eastAsia="pl-PL"/>
        </w:rPr>
        <w:t>1)</w:t>
      </w:r>
      <w:r w:rsidRPr="00824821">
        <w:rPr>
          <w:rFonts w:eastAsia="Times New Roman" w:cstheme="minorHAnsi"/>
          <w:sz w:val="24"/>
          <w:szCs w:val="24"/>
          <w:lang w:eastAsia="pl-PL"/>
        </w:rPr>
        <w:t xml:space="preserve"> </w:t>
      </w:r>
      <w:r w:rsidRPr="00824821">
        <w:rPr>
          <w:rFonts w:eastAsia="Times New Roman" w:cstheme="minorHAnsi"/>
          <w:i/>
          <w:iCs/>
          <w:color w:val="000000"/>
          <w:sz w:val="24"/>
          <w:szCs w:val="24"/>
          <w:lang w:eastAsia="pl-PL"/>
        </w:rPr>
        <w:t>projekt w konsorcjum – oznacza projekt składany i realizowany przez grupę podmiotów</w:t>
      </w:r>
    </w:p>
    <w:p w14:paraId="38D4E213" w14:textId="77777777" w:rsidR="00E115BA" w:rsidRPr="00824821" w:rsidRDefault="00E115BA" w:rsidP="007224C4">
      <w:pPr>
        <w:tabs>
          <w:tab w:val="left" w:pos="1044"/>
        </w:tabs>
        <w:spacing w:after="0" w:line="240" w:lineRule="auto"/>
        <w:jc w:val="both"/>
        <w:rPr>
          <w:rFonts w:eastAsia="Times New Roman" w:cstheme="minorHAnsi"/>
          <w:i/>
          <w:iCs/>
          <w:color w:val="000000"/>
          <w:sz w:val="24"/>
          <w:szCs w:val="24"/>
          <w:lang w:eastAsia="pl-PL"/>
        </w:rPr>
      </w:pPr>
      <w:r w:rsidRPr="00824821">
        <w:rPr>
          <w:rFonts w:eastAsia="Times New Roman" w:cstheme="minorHAnsi"/>
          <w:sz w:val="24"/>
          <w:szCs w:val="24"/>
          <w:vertAlign w:val="superscript"/>
          <w:lang w:eastAsia="pl-PL"/>
        </w:rPr>
        <w:t>2)</w:t>
      </w:r>
      <w:r w:rsidRPr="00824821">
        <w:rPr>
          <w:rFonts w:eastAsia="Times New Roman" w:cstheme="minorHAnsi"/>
          <w:sz w:val="24"/>
          <w:szCs w:val="24"/>
          <w:lang w:eastAsia="pl-PL"/>
        </w:rPr>
        <w:t xml:space="preserve"> </w:t>
      </w:r>
      <w:r w:rsidRPr="00824821">
        <w:rPr>
          <w:rFonts w:eastAsia="Times New Roman" w:cstheme="minorHAnsi"/>
          <w:i/>
          <w:iCs/>
          <w:color w:val="000000"/>
          <w:sz w:val="24"/>
          <w:szCs w:val="24"/>
          <w:lang w:eastAsia="pl-PL"/>
        </w:rPr>
        <w:t>komercjalizacja wyników prac B+R – projekt o charakterze badawczo – rozwojowym, który obejmuje komercjalizację wyników prac B+R, rozumianą jako wdrożenie wyników projektu w działalności gospodarczej lub udzielenie licencji lub sprzedaż wyników projektu w celu ich wprowadzania do działalności gospodarczej</w:t>
      </w:r>
    </w:p>
    <w:p w14:paraId="59F1CFF6" w14:textId="77777777" w:rsidR="00E115BA" w:rsidRPr="00824821" w:rsidRDefault="00E115BA" w:rsidP="007224C4">
      <w:pPr>
        <w:spacing w:after="120" w:line="240" w:lineRule="auto"/>
        <w:jc w:val="both"/>
        <w:rPr>
          <w:rFonts w:eastAsia="Times New Roman" w:cstheme="minorHAnsi"/>
          <w:sz w:val="24"/>
          <w:szCs w:val="24"/>
          <w:lang w:eastAsia="pl-PL"/>
        </w:rPr>
      </w:pPr>
      <w:r w:rsidRPr="00824821">
        <w:rPr>
          <w:rFonts w:eastAsia="Times New Roman" w:cstheme="minorHAnsi"/>
          <w:sz w:val="24"/>
          <w:szCs w:val="24"/>
          <w:lang w:eastAsia="pl-PL"/>
        </w:rPr>
        <w:t>Tabela nr 2. Stawki miesięczne oraz szczegółowe kryteria stanowiące podstawę obliczania wynagrodzenia za pracę w projektach</w:t>
      </w:r>
    </w:p>
    <w:tbl>
      <w:tblPr>
        <w:tblW w:w="14317" w:type="dxa"/>
        <w:tblLayout w:type="fixed"/>
        <w:tblCellMar>
          <w:left w:w="70" w:type="dxa"/>
          <w:right w:w="70" w:type="dxa"/>
        </w:tblCellMar>
        <w:tblLook w:val="04A0" w:firstRow="1" w:lastRow="0" w:firstColumn="1" w:lastColumn="0" w:noHBand="0" w:noVBand="1"/>
      </w:tblPr>
      <w:tblGrid>
        <w:gridCol w:w="3828"/>
        <w:gridCol w:w="1559"/>
        <w:gridCol w:w="1417"/>
        <w:gridCol w:w="1418"/>
        <w:gridCol w:w="1134"/>
        <w:gridCol w:w="1276"/>
        <w:gridCol w:w="992"/>
        <w:gridCol w:w="1134"/>
        <w:gridCol w:w="1559"/>
      </w:tblGrid>
      <w:tr w:rsidR="00E115BA" w:rsidRPr="007224C4" w14:paraId="3BE114C2" w14:textId="77777777" w:rsidTr="007224C4">
        <w:trPr>
          <w:trHeight w:val="433"/>
        </w:trPr>
        <w:tc>
          <w:tcPr>
            <w:tcW w:w="3828" w:type="dxa"/>
            <w:tcBorders>
              <w:top w:val="nil"/>
              <w:left w:val="nil"/>
              <w:bottom w:val="nil"/>
              <w:right w:val="single" w:sz="4" w:space="0" w:color="auto"/>
            </w:tcBorders>
            <w:shd w:val="clear" w:color="auto" w:fill="auto"/>
            <w:noWrap/>
            <w:vAlign w:val="bottom"/>
            <w:hideMark/>
          </w:tcPr>
          <w:p w14:paraId="2CC40123" w14:textId="77777777" w:rsidR="00E115BA" w:rsidRPr="007224C4" w:rsidRDefault="00E115BA" w:rsidP="007224C4">
            <w:pPr>
              <w:spacing w:after="0" w:line="240" w:lineRule="auto"/>
              <w:rPr>
                <w:rFonts w:eastAsia="Times New Roman" w:cstheme="minorHAnsi"/>
                <w:lang w:eastAsia="pl-PL"/>
              </w:rPr>
            </w:pPr>
          </w:p>
        </w:tc>
        <w:tc>
          <w:tcPr>
            <w:tcW w:w="2976" w:type="dxa"/>
            <w:gridSpan w:val="2"/>
            <w:tcBorders>
              <w:top w:val="single" w:sz="4" w:space="0" w:color="auto"/>
              <w:left w:val="single" w:sz="4" w:space="0" w:color="auto"/>
              <w:bottom w:val="single" w:sz="4" w:space="0" w:color="auto"/>
              <w:right w:val="single" w:sz="4" w:space="0" w:color="auto"/>
            </w:tcBorders>
            <w:shd w:val="clear" w:color="auto" w:fill="F4B083"/>
            <w:noWrap/>
            <w:vAlign w:val="center"/>
            <w:hideMark/>
          </w:tcPr>
          <w:p w14:paraId="766C5D59"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 xml:space="preserve">STAWKA </w:t>
            </w:r>
            <w:r w:rsidRPr="007224C4">
              <w:rPr>
                <w:rFonts w:eastAsia="Times New Roman" w:cstheme="minorHAnsi"/>
                <w:b/>
                <w:bCs/>
                <w:lang w:eastAsia="pl-PL"/>
              </w:rPr>
              <w:t>MIESIĘCZNA</w:t>
            </w:r>
          </w:p>
        </w:tc>
        <w:tc>
          <w:tcPr>
            <w:tcW w:w="7513" w:type="dxa"/>
            <w:gridSpan w:val="6"/>
            <w:tcBorders>
              <w:top w:val="single" w:sz="4" w:space="0" w:color="auto"/>
              <w:left w:val="single" w:sz="4" w:space="0" w:color="auto"/>
              <w:bottom w:val="single" w:sz="4" w:space="0" w:color="auto"/>
              <w:right w:val="single" w:sz="4" w:space="0" w:color="auto"/>
            </w:tcBorders>
            <w:shd w:val="clear" w:color="auto" w:fill="F4B083"/>
            <w:vAlign w:val="center"/>
          </w:tcPr>
          <w:p w14:paraId="36462408"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KRYTERIA SZCZEGÓŁOWE PODWYŻSZAJĄCE STAWK</w:t>
            </w:r>
            <w:r w:rsidRPr="007224C4">
              <w:rPr>
                <w:rFonts w:eastAsia="Times New Roman" w:cstheme="minorHAnsi"/>
                <w:b/>
                <w:bCs/>
                <w:lang w:eastAsia="pl-PL"/>
              </w:rPr>
              <w:t>Ę MIESIĘCZNĄ</w:t>
            </w:r>
          </w:p>
        </w:tc>
      </w:tr>
      <w:tr w:rsidR="00E115BA" w:rsidRPr="007224C4" w14:paraId="5398E4E4" w14:textId="77777777" w:rsidTr="002A0D49">
        <w:trPr>
          <w:trHeight w:val="699"/>
        </w:trPr>
        <w:tc>
          <w:tcPr>
            <w:tcW w:w="3828" w:type="dxa"/>
            <w:tcBorders>
              <w:top w:val="nil"/>
              <w:left w:val="nil"/>
              <w:bottom w:val="nil"/>
              <w:right w:val="single" w:sz="4" w:space="0" w:color="auto"/>
            </w:tcBorders>
            <w:shd w:val="clear" w:color="auto" w:fill="auto"/>
            <w:noWrap/>
            <w:vAlign w:val="bottom"/>
            <w:hideMark/>
          </w:tcPr>
          <w:p w14:paraId="44E625C0" w14:textId="77777777" w:rsidR="00E115BA" w:rsidRPr="007224C4" w:rsidRDefault="00E115BA" w:rsidP="007224C4">
            <w:pPr>
              <w:spacing w:after="0" w:line="240" w:lineRule="auto"/>
              <w:jc w:val="center"/>
              <w:rPr>
                <w:rFonts w:eastAsia="Times New Roman" w:cstheme="minorHAnsi"/>
                <w:b/>
                <w:bCs/>
                <w:color w:val="000000"/>
                <w:lang w:eastAsia="pl-PL"/>
              </w:rPr>
            </w:pPr>
          </w:p>
        </w:tc>
        <w:tc>
          <w:tcPr>
            <w:tcW w:w="2976"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C431755" w14:textId="77777777" w:rsidR="00E115BA" w:rsidRPr="007224C4" w:rsidRDefault="00E115BA" w:rsidP="007224C4">
            <w:pPr>
              <w:spacing w:after="0" w:line="240" w:lineRule="auto"/>
              <w:jc w:val="center"/>
              <w:rPr>
                <w:rFonts w:eastAsia="Times New Roman" w:cstheme="minorHAnsi"/>
                <w:b/>
                <w:bCs/>
                <w:color w:val="000000"/>
                <w:vertAlign w:val="superscript"/>
                <w:lang w:eastAsia="pl-PL"/>
              </w:rPr>
            </w:pPr>
            <w:r w:rsidRPr="007224C4">
              <w:rPr>
                <w:rFonts w:eastAsia="Times New Roman" w:cstheme="minorHAnsi"/>
                <w:b/>
                <w:bCs/>
                <w:color w:val="000000"/>
                <w:lang w:eastAsia="pl-PL"/>
              </w:rPr>
              <w:t>Rola w projekcie*</w:t>
            </w:r>
          </w:p>
        </w:tc>
        <w:tc>
          <w:tcPr>
            <w:tcW w:w="1418"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4E2F6E3"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Charakter projektu</w:t>
            </w:r>
          </w:p>
        </w:tc>
        <w:tc>
          <w:tcPr>
            <w:tcW w:w="4536" w:type="dxa"/>
            <w:gridSpan w:val="4"/>
            <w:tcBorders>
              <w:top w:val="single" w:sz="4" w:space="0" w:color="auto"/>
              <w:left w:val="single" w:sz="4" w:space="0" w:color="auto"/>
              <w:bottom w:val="single" w:sz="4" w:space="0" w:color="auto"/>
              <w:right w:val="single" w:sz="4" w:space="0" w:color="auto"/>
            </w:tcBorders>
            <w:shd w:val="clear" w:color="auto" w:fill="FBE4D5"/>
            <w:noWrap/>
            <w:vAlign w:val="center"/>
            <w:hideMark/>
          </w:tcPr>
          <w:p w14:paraId="52264897"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 xml:space="preserve">WYSOKOŚĆ BUDŻETU* </w:t>
            </w:r>
          </w:p>
          <w:p w14:paraId="21BBB8CD"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 xml:space="preserve">(przypadająca dla </w:t>
            </w:r>
            <w:proofErr w:type="spellStart"/>
            <w:r w:rsidRPr="007224C4">
              <w:rPr>
                <w:rFonts w:eastAsia="Times New Roman" w:cstheme="minorHAnsi"/>
                <w:b/>
                <w:bCs/>
                <w:color w:val="000000"/>
                <w:lang w:eastAsia="pl-PL"/>
              </w:rPr>
              <w:t>PWr</w:t>
            </w:r>
            <w:proofErr w:type="spellEnd"/>
            <w:r w:rsidRPr="007224C4">
              <w:rPr>
                <w:rFonts w:eastAsia="Times New Roman" w:cstheme="minorHAnsi"/>
                <w:b/>
                <w:bCs/>
                <w:color w:val="000000"/>
                <w:lang w:eastAsia="pl-PL"/>
              </w:rPr>
              <w:t>) w zł</w:t>
            </w:r>
          </w:p>
        </w:tc>
        <w:tc>
          <w:tcPr>
            <w:tcW w:w="1559"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9AD522F"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 xml:space="preserve">Rezultat </w:t>
            </w:r>
          </w:p>
          <w:p w14:paraId="4936BA61"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prac B+R</w:t>
            </w:r>
          </w:p>
        </w:tc>
      </w:tr>
      <w:tr w:rsidR="00E115BA" w:rsidRPr="007224C4" w14:paraId="138EB2B7" w14:textId="77777777" w:rsidTr="002A0D49">
        <w:trPr>
          <w:trHeight w:val="836"/>
        </w:trPr>
        <w:tc>
          <w:tcPr>
            <w:tcW w:w="3828" w:type="dxa"/>
            <w:vMerge w:val="restart"/>
            <w:tcBorders>
              <w:top w:val="single" w:sz="4" w:space="0" w:color="auto"/>
              <w:left w:val="single" w:sz="4" w:space="0" w:color="auto"/>
              <w:bottom w:val="single" w:sz="4" w:space="0" w:color="000000"/>
              <w:right w:val="single" w:sz="4" w:space="0" w:color="auto"/>
            </w:tcBorders>
            <w:shd w:val="clear" w:color="000000" w:fill="D0CECE"/>
            <w:vAlign w:val="center"/>
            <w:hideMark/>
          </w:tcPr>
          <w:p w14:paraId="2B91EDE0"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Stanowisko</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5F6532"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Kierownik merytoryczny projektu B+R</w:t>
            </w:r>
          </w:p>
        </w:tc>
        <w:tc>
          <w:tcPr>
            <w:tcW w:w="1417"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EB9F932" w14:textId="77777777" w:rsidR="00E115BA" w:rsidRPr="007224C4" w:rsidRDefault="00E115BA" w:rsidP="0060313E">
            <w:pPr>
              <w:spacing w:after="0" w:line="240" w:lineRule="auto"/>
              <w:ind w:left="-72" w:right="-69"/>
              <w:jc w:val="center"/>
              <w:rPr>
                <w:rFonts w:eastAsia="Times New Roman" w:cstheme="minorHAnsi"/>
                <w:b/>
                <w:bCs/>
                <w:color w:val="000000"/>
                <w:lang w:eastAsia="pl-PL"/>
              </w:rPr>
            </w:pPr>
            <w:r w:rsidRPr="007224C4">
              <w:rPr>
                <w:rFonts w:eastAsia="Times New Roman" w:cstheme="minorHAnsi"/>
                <w:b/>
                <w:bCs/>
                <w:color w:val="000000"/>
                <w:lang w:eastAsia="pl-PL"/>
              </w:rPr>
              <w:t>Wykonawca**</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99B852" w14:textId="77777777" w:rsidR="00E115BA" w:rsidRPr="007224C4" w:rsidRDefault="00E115BA" w:rsidP="007224C4">
            <w:pPr>
              <w:spacing w:after="0" w:line="240" w:lineRule="auto"/>
              <w:jc w:val="center"/>
              <w:rPr>
                <w:rFonts w:eastAsia="Times New Roman" w:cstheme="minorHAnsi"/>
                <w:b/>
                <w:bCs/>
                <w:lang w:eastAsia="pl-PL"/>
              </w:rPr>
            </w:pPr>
            <w:r w:rsidRPr="007224C4">
              <w:rPr>
                <w:rFonts w:eastAsia="Times New Roman" w:cstheme="minorHAnsi"/>
                <w:b/>
                <w:bCs/>
                <w:lang w:eastAsia="pl-PL"/>
              </w:rPr>
              <w:t>Projekt w konsorcjum</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74114BB"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od 0,5 mln do 1 mln</w:t>
            </w:r>
          </w:p>
        </w:tc>
        <w:tc>
          <w:tcPr>
            <w:tcW w:w="127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6C515D7"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 xml:space="preserve">powyżej </w:t>
            </w:r>
            <w:r w:rsidRPr="007224C4">
              <w:rPr>
                <w:rFonts w:eastAsia="Times New Roman" w:cstheme="minorHAnsi"/>
                <w:b/>
                <w:bCs/>
                <w:color w:val="000000"/>
                <w:lang w:eastAsia="pl-PL"/>
              </w:rPr>
              <w:br/>
              <w:t xml:space="preserve">1 mln do </w:t>
            </w:r>
            <w:r w:rsidRPr="007224C4">
              <w:rPr>
                <w:rFonts w:eastAsia="Times New Roman" w:cstheme="minorHAnsi"/>
                <w:b/>
                <w:bCs/>
                <w:color w:val="000000"/>
                <w:lang w:eastAsia="pl-PL"/>
              </w:rPr>
              <w:br/>
              <w:t>5 mln</w:t>
            </w:r>
          </w:p>
        </w:tc>
        <w:tc>
          <w:tcPr>
            <w:tcW w:w="99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1E38CA8"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 xml:space="preserve">powyżej </w:t>
            </w:r>
            <w:r w:rsidRPr="007224C4">
              <w:rPr>
                <w:rFonts w:eastAsia="Times New Roman" w:cstheme="minorHAnsi"/>
                <w:b/>
                <w:bCs/>
                <w:color w:val="000000"/>
                <w:lang w:eastAsia="pl-PL"/>
              </w:rPr>
              <w:br/>
              <w:t>5 mln do 10 mln</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197E1AC"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powyżej 10 mln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B958C0"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Komercjalizacja wyników prac B+R</w:t>
            </w:r>
          </w:p>
        </w:tc>
      </w:tr>
      <w:tr w:rsidR="00E115BA" w:rsidRPr="007224C4" w14:paraId="4DC292F3" w14:textId="77777777" w:rsidTr="007224C4">
        <w:trPr>
          <w:trHeight w:val="421"/>
        </w:trPr>
        <w:tc>
          <w:tcPr>
            <w:tcW w:w="3828" w:type="dxa"/>
            <w:vMerge/>
            <w:tcBorders>
              <w:top w:val="single" w:sz="4" w:space="0" w:color="auto"/>
              <w:left w:val="single" w:sz="4" w:space="0" w:color="auto"/>
              <w:bottom w:val="single" w:sz="4" w:space="0" w:color="000000"/>
              <w:right w:val="single" w:sz="4" w:space="0" w:color="auto"/>
            </w:tcBorders>
            <w:vAlign w:val="center"/>
            <w:hideMark/>
          </w:tcPr>
          <w:p w14:paraId="646ADEB6" w14:textId="77777777" w:rsidR="00E115BA" w:rsidRPr="007224C4" w:rsidRDefault="00E115BA" w:rsidP="007224C4">
            <w:pPr>
              <w:spacing w:after="0" w:line="240" w:lineRule="auto"/>
              <w:rPr>
                <w:rFonts w:eastAsia="Times New Roman" w:cstheme="minorHAnsi"/>
                <w:b/>
                <w:bCs/>
                <w:color w:val="000000"/>
                <w:lang w:eastAsia="pl-PL"/>
              </w:rPr>
            </w:pPr>
          </w:p>
        </w:tc>
        <w:tc>
          <w:tcPr>
            <w:tcW w:w="10489" w:type="dxa"/>
            <w:gridSpan w:val="8"/>
            <w:tcBorders>
              <w:top w:val="single" w:sz="4" w:space="0" w:color="auto"/>
              <w:left w:val="nil"/>
              <w:bottom w:val="single" w:sz="4" w:space="0" w:color="auto"/>
              <w:right w:val="single" w:sz="4" w:space="0" w:color="auto"/>
            </w:tcBorders>
            <w:shd w:val="clear" w:color="auto" w:fill="F7CAAC"/>
            <w:vAlign w:val="center"/>
            <w:hideMark/>
          </w:tcPr>
          <w:p w14:paraId="72EEC9DA" w14:textId="77777777" w:rsidR="00E115BA" w:rsidRPr="007224C4" w:rsidRDefault="00E115BA" w:rsidP="007224C4">
            <w:pPr>
              <w:spacing w:after="0" w:line="240" w:lineRule="auto"/>
              <w:jc w:val="center"/>
              <w:rPr>
                <w:rFonts w:eastAsia="Times New Roman" w:cstheme="minorHAnsi"/>
                <w:b/>
                <w:color w:val="000000"/>
                <w:lang w:eastAsia="pl-PL"/>
              </w:rPr>
            </w:pPr>
            <w:r w:rsidRPr="007224C4">
              <w:rPr>
                <w:rFonts w:eastAsia="Times New Roman" w:cstheme="minorHAnsi"/>
                <w:b/>
                <w:color w:val="000000"/>
                <w:lang w:eastAsia="pl-PL"/>
              </w:rPr>
              <w:t>zł/</w:t>
            </w:r>
            <w:r w:rsidRPr="007224C4">
              <w:rPr>
                <w:rFonts w:eastAsia="Times New Roman" w:cstheme="minorHAnsi"/>
                <w:b/>
                <w:lang w:eastAsia="pl-PL"/>
              </w:rPr>
              <w:t>m-c</w:t>
            </w:r>
          </w:p>
        </w:tc>
      </w:tr>
      <w:tr w:rsidR="00E115BA" w:rsidRPr="007224C4" w14:paraId="0123D92B" w14:textId="77777777" w:rsidTr="002A0D49">
        <w:trPr>
          <w:trHeight w:val="548"/>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3C8C5DB4"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profesor</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F38BAB"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15960</w:t>
            </w:r>
          </w:p>
        </w:tc>
        <w:tc>
          <w:tcPr>
            <w:tcW w:w="1417" w:type="dxa"/>
            <w:tcBorders>
              <w:top w:val="single" w:sz="8" w:space="0" w:color="auto"/>
              <w:left w:val="nil"/>
              <w:bottom w:val="single" w:sz="8" w:space="0" w:color="auto"/>
              <w:right w:val="single" w:sz="8" w:space="0" w:color="auto"/>
            </w:tcBorders>
            <w:shd w:val="clear" w:color="auto" w:fill="DBDBDB"/>
            <w:noWrap/>
            <w:vAlign w:val="center"/>
            <w:hideMark/>
          </w:tcPr>
          <w:p w14:paraId="6D4211AF"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12768</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14:paraId="1AAD5C70"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3192</w:t>
            </w:r>
          </w:p>
        </w:tc>
        <w:tc>
          <w:tcPr>
            <w:tcW w:w="1134" w:type="dxa"/>
            <w:tcBorders>
              <w:top w:val="single" w:sz="8" w:space="0" w:color="auto"/>
              <w:left w:val="nil"/>
              <w:bottom w:val="single" w:sz="8" w:space="0" w:color="auto"/>
              <w:right w:val="single" w:sz="8" w:space="0" w:color="auto"/>
            </w:tcBorders>
            <w:shd w:val="clear" w:color="auto" w:fill="DBDBDB"/>
            <w:noWrap/>
            <w:vAlign w:val="center"/>
            <w:hideMark/>
          </w:tcPr>
          <w:p w14:paraId="07C003E4"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6384</w:t>
            </w:r>
          </w:p>
        </w:tc>
        <w:tc>
          <w:tcPr>
            <w:tcW w:w="1276" w:type="dxa"/>
            <w:tcBorders>
              <w:top w:val="single" w:sz="8" w:space="0" w:color="auto"/>
              <w:left w:val="nil"/>
              <w:bottom w:val="single" w:sz="8" w:space="0" w:color="auto"/>
              <w:right w:val="single" w:sz="8" w:space="0" w:color="auto"/>
            </w:tcBorders>
            <w:shd w:val="clear" w:color="auto" w:fill="DBDBDB"/>
            <w:noWrap/>
            <w:vAlign w:val="center"/>
            <w:hideMark/>
          </w:tcPr>
          <w:p w14:paraId="6C61F514"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9576</w:t>
            </w:r>
          </w:p>
        </w:tc>
        <w:tc>
          <w:tcPr>
            <w:tcW w:w="992" w:type="dxa"/>
            <w:tcBorders>
              <w:top w:val="single" w:sz="8" w:space="0" w:color="auto"/>
              <w:left w:val="nil"/>
              <w:bottom w:val="single" w:sz="8" w:space="0" w:color="auto"/>
              <w:right w:val="single" w:sz="8" w:space="0" w:color="auto"/>
            </w:tcBorders>
            <w:shd w:val="clear" w:color="auto" w:fill="DBDBDB"/>
            <w:noWrap/>
            <w:vAlign w:val="center"/>
            <w:hideMark/>
          </w:tcPr>
          <w:p w14:paraId="0503E366"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12768</w:t>
            </w:r>
          </w:p>
        </w:tc>
        <w:tc>
          <w:tcPr>
            <w:tcW w:w="1134" w:type="dxa"/>
            <w:tcBorders>
              <w:top w:val="single" w:sz="8" w:space="0" w:color="auto"/>
              <w:left w:val="nil"/>
              <w:bottom w:val="single" w:sz="8" w:space="0" w:color="auto"/>
              <w:right w:val="single" w:sz="8" w:space="0" w:color="auto"/>
            </w:tcBorders>
            <w:shd w:val="clear" w:color="auto" w:fill="DBDBDB"/>
            <w:noWrap/>
            <w:vAlign w:val="center"/>
            <w:hideMark/>
          </w:tcPr>
          <w:p w14:paraId="01377F86"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15960</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4923E563"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15960</w:t>
            </w:r>
          </w:p>
        </w:tc>
      </w:tr>
      <w:tr w:rsidR="00E115BA" w:rsidRPr="007224C4" w14:paraId="13BA63A9" w14:textId="77777777" w:rsidTr="002A0D49">
        <w:trPr>
          <w:trHeight w:val="67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574EE929"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profesor uczelni, profesor wizytujący</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0953BFFD"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13272</w:t>
            </w:r>
          </w:p>
        </w:tc>
        <w:tc>
          <w:tcPr>
            <w:tcW w:w="1417" w:type="dxa"/>
            <w:tcBorders>
              <w:top w:val="nil"/>
              <w:left w:val="nil"/>
              <w:bottom w:val="single" w:sz="8" w:space="0" w:color="auto"/>
              <w:right w:val="single" w:sz="8" w:space="0" w:color="auto"/>
            </w:tcBorders>
            <w:shd w:val="clear" w:color="auto" w:fill="DBDBDB"/>
            <w:noWrap/>
            <w:vAlign w:val="center"/>
            <w:hideMark/>
          </w:tcPr>
          <w:p w14:paraId="6CF8EFAD"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10584</w:t>
            </w:r>
          </w:p>
        </w:tc>
        <w:tc>
          <w:tcPr>
            <w:tcW w:w="1418" w:type="dxa"/>
            <w:tcBorders>
              <w:top w:val="nil"/>
              <w:left w:val="nil"/>
              <w:bottom w:val="single" w:sz="8" w:space="0" w:color="auto"/>
              <w:right w:val="single" w:sz="8" w:space="0" w:color="auto"/>
            </w:tcBorders>
            <w:shd w:val="clear" w:color="auto" w:fill="auto"/>
            <w:noWrap/>
            <w:vAlign w:val="center"/>
            <w:hideMark/>
          </w:tcPr>
          <w:p w14:paraId="250FA47A"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2688</w:t>
            </w:r>
          </w:p>
        </w:tc>
        <w:tc>
          <w:tcPr>
            <w:tcW w:w="1134" w:type="dxa"/>
            <w:tcBorders>
              <w:top w:val="nil"/>
              <w:left w:val="nil"/>
              <w:bottom w:val="single" w:sz="8" w:space="0" w:color="auto"/>
              <w:right w:val="single" w:sz="8" w:space="0" w:color="auto"/>
            </w:tcBorders>
            <w:shd w:val="clear" w:color="auto" w:fill="DBDBDB"/>
            <w:noWrap/>
            <w:vAlign w:val="center"/>
            <w:hideMark/>
          </w:tcPr>
          <w:p w14:paraId="6425B40F"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5376</w:t>
            </w:r>
          </w:p>
        </w:tc>
        <w:tc>
          <w:tcPr>
            <w:tcW w:w="1276" w:type="dxa"/>
            <w:tcBorders>
              <w:top w:val="nil"/>
              <w:left w:val="nil"/>
              <w:bottom w:val="single" w:sz="8" w:space="0" w:color="auto"/>
              <w:right w:val="single" w:sz="8" w:space="0" w:color="auto"/>
            </w:tcBorders>
            <w:shd w:val="clear" w:color="auto" w:fill="DBDBDB"/>
            <w:noWrap/>
            <w:vAlign w:val="center"/>
            <w:hideMark/>
          </w:tcPr>
          <w:p w14:paraId="15799831"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8064</w:t>
            </w:r>
          </w:p>
        </w:tc>
        <w:tc>
          <w:tcPr>
            <w:tcW w:w="992" w:type="dxa"/>
            <w:tcBorders>
              <w:top w:val="nil"/>
              <w:left w:val="nil"/>
              <w:bottom w:val="single" w:sz="8" w:space="0" w:color="auto"/>
              <w:right w:val="single" w:sz="8" w:space="0" w:color="auto"/>
            </w:tcBorders>
            <w:shd w:val="clear" w:color="auto" w:fill="DBDBDB"/>
            <w:noWrap/>
            <w:vAlign w:val="center"/>
            <w:hideMark/>
          </w:tcPr>
          <w:p w14:paraId="74D04320"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10584</w:t>
            </w:r>
          </w:p>
        </w:tc>
        <w:tc>
          <w:tcPr>
            <w:tcW w:w="1134" w:type="dxa"/>
            <w:tcBorders>
              <w:top w:val="nil"/>
              <w:left w:val="nil"/>
              <w:bottom w:val="single" w:sz="8" w:space="0" w:color="auto"/>
              <w:right w:val="single" w:sz="8" w:space="0" w:color="auto"/>
            </w:tcBorders>
            <w:shd w:val="clear" w:color="auto" w:fill="DBDBDB"/>
            <w:noWrap/>
            <w:vAlign w:val="center"/>
            <w:hideMark/>
          </w:tcPr>
          <w:p w14:paraId="74AC0CB8"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13272</w:t>
            </w:r>
          </w:p>
        </w:tc>
        <w:tc>
          <w:tcPr>
            <w:tcW w:w="1559" w:type="dxa"/>
            <w:tcBorders>
              <w:top w:val="nil"/>
              <w:left w:val="nil"/>
              <w:bottom w:val="single" w:sz="8" w:space="0" w:color="auto"/>
              <w:right w:val="single" w:sz="8" w:space="0" w:color="auto"/>
            </w:tcBorders>
            <w:shd w:val="clear" w:color="auto" w:fill="auto"/>
            <w:noWrap/>
            <w:vAlign w:val="center"/>
            <w:hideMark/>
          </w:tcPr>
          <w:p w14:paraId="0770F6D8"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13272</w:t>
            </w:r>
          </w:p>
        </w:tc>
      </w:tr>
      <w:tr w:rsidR="00E115BA" w:rsidRPr="007224C4" w14:paraId="10389303" w14:textId="77777777" w:rsidTr="007224C4">
        <w:trPr>
          <w:trHeight w:val="747"/>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708DFDCB"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docent, adiunkt, starszy wykładowca posiadający stopień naukowy doktora</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124E45D1"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11760</w:t>
            </w:r>
          </w:p>
        </w:tc>
        <w:tc>
          <w:tcPr>
            <w:tcW w:w="1417" w:type="dxa"/>
            <w:tcBorders>
              <w:top w:val="nil"/>
              <w:left w:val="nil"/>
              <w:bottom w:val="single" w:sz="8" w:space="0" w:color="auto"/>
              <w:right w:val="single" w:sz="8" w:space="0" w:color="auto"/>
            </w:tcBorders>
            <w:shd w:val="clear" w:color="auto" w:fill="DBDBDB"/>
            <w:noWrap/>
            <w:vAlign w:val="center"/>
            <w:hideMark/>
          </w:tcPr>
          <w:p w14:paraId="5FD91A25"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9408</w:t>
            </w:r>
          </w:p>
        </w:tc>
        <w:tc>
          <w:tcPr>
            <w:tcW w:w="1418" w:type="dxa"/>
            <w:tcBorders>
              <w:top w:val="nil"/>
              <w:left w:val="nil"/>
              <w:bottom w:val="single" w:sz="8" w:space="0" w:color="auto"/>
              <w:right w:val="single" w:sz="8" w:space="0" w:color="auto"/>
            </w:tcBorders>
            <w:shd w:val="clear" w:color="auto" w:fill="auto"/>
            <w:noWrap/>
            <w:vAlign w:val="center"/>
            <w:hideMark/>
          </w:tcPr>
          <w:p w14:paraId="26CCF8A0"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2352</w:t>
            </w:r>
          </w:p>
        </w:tc>
        <w:tc>
          <w:tcPr>
            <w:tcW w:w="1134" w:type="dxa"/>
            <w:tcBorders>
              <w:top w:val="nil"/>
              <w:left w:val="nil"/>
              <w:bottom w:val="single" w:sz="8" w:space="0" w:color="auto"/>
              <w:right w:val="single" w:sz="8" w:space="0" w:color="auto"/>
            </w:tcBorders>
            <w:shd w:val="clear" w:color="auto" w:fill="DBDBDB"/>
            <w:noWrap/>
            <w:vAlign w:val="center"/>
            <w:hideMark/>
          </w:tcPr>
          <w:p w14:paraId="206ADD48"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4704</w:t>
            </w:r>
          </w:p>
        </w:tc>
        <w:tc>
          <w:tcPr>
            <w:tcW w:w="1276" w:type="dxa"/>
            <w:tcBorders>
              <w:top w:val="nil"/>
              <w:left w:val="nil"/>
              <w:bottom w:val="single" w:sz="8" w:space="0" w:color="auto"/>
              <w:right w:val="single" w:sz="8" w:space="0" w:color="auto"/>
            </w:tcBorders>
            <w:shd w:val="clear" w:color="auto" w:fill="DBDBDB"/>
            <w:noWrap/>
            <w:vAlign w:val="center"/>
            <w:hideMark/>
          </w:tcPr>
          <w:p w14:paraId="3EB7CDC0"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7056</w:t>
            </w:r>
          </w:p>
        </w:tc>
        <w:tc>
          <w:tcPr>
            <w:tcW w:w="992" w:type="dxa"/>
            <w:tcBorders>
              <w:top w:val="nil"/>
              <w:left w:val="nil"/>
              <w:bottom w:val="single" w:sz="8" w:space="0" w:color="auto"/>
              <w:right w:val="single" w:sz="8" w:space="0" w:color="auto"/>
            </w:tcBorders>
            <w:shd w:val="clear" w:color="auto" w:fill="DBDBDB"/>
            <w:noWrap/>
            <w:vAlign w:val="center"/>
            <w:hideMark/>
          </w:tcPr>
          <w:p w14:paraId="2C5D1A3D"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9408</w:t>
            </w:r>
          </w:p>
        </w:tc>
        <w:tc>
          <w:tcPr>
            <w:tcW w:w="1134" w:type="dxa"/>
            <w:tcBorders>
              <w:top w:val="nil"/>
              <w:left w:val="nil"/>
              <w:bottom w:val="single" w:sz="8" w:space="0" w:color="auto"/>
              <w:right w:val="single" w:sz="8" w:space="0" w:color="auto"/>
            </w:tcBorders>
            <w:shd w:val="clear" w:color="auto" w:fill="DBDBDB"/>
            <w:noWrap/>
            <w:vAlign w:val="center"/>
            <w:hideMark/>
          </w:tcPr>
          <w:p w14:paraId="0AC467B0"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11760</w:t>
            </w:r>
          </w:p>
        </w:tc>
        <w:tc>
          <w:tcPr>
            <w:tcW w:w="1559" w:type="dxa"/>
            <w:tcBorders>
              <w:top w:val="nil"/>
              <w:left w:val="nil"/>
              <w:bottom w:val="single" w:sz="8" w:space="0" w:color="auto"/>
              <w:right w:val="single" w:sz="8" w:space="0" w:color="auto"/>
            </w:tcBorders>
            <w:shd w:val="clear" w:color="auto" w:fill="auto"/>
            <w:noWrap/>
            <w:vAlign w:val="center"/>
            <w:hideMark/>
          </w:tcPr>
          <w:p w14:paraId="2BCA7007"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11760</w:t>
            </w:r>
          </w:p>
        </w:tc>
      </w:tr>
      <w:tr w:rsidR="00E115BA" w:rsidRPr="007224C4" w14:paraId="2EC159C2" w14:textId="77777777" w:rsidTr="007224C4">
        <w:trPr>
          <w:trHeight w:val="868"/>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656CA517"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starszy wykładowca nieposiadający stopnia naukowego doktora, asystent, wykładowca, lektor, instruktor, badacz wizytujący</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14065CBE"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8064</w:t>
            </w:r>
          </w:p>
        </w:tc>
        <w:tc>
          <w:tcPr>
            <w:tcW w:w="1417" w:type="dxa"/>
            <w:tcBorders>
              <w:top w:val="nil"/>
              <w:left w:val="nil"/>
              <w:bottom w:val="single" w:sz="8" w:space="0" w:color="auto"/>
              <w:right w:val="single" w:sz="8" w:space="0" w:color="auto"/>
            </w:tcBorders>
            <w:shd w:val="clear" w:color="auto" w:fill="DBDBDB"/>
            <w:noWrap/>
            <w:vAlign w:val="center"/>
            <w:hideMark/>
          </w:tcPr>
          <w:p w14:paraId="5320A264"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6384</w:t>
            </w:r>
          </w:p>
        </w:tc>
        <w:tc>
          <w:tcPr>
            <w:tcW w:w="1418" w:type="dxa"/>
            <w:tcBorders>
              <w:top w:val="nil"/>
              <w:left w:val="nil"/>
              <w:bottom w:val="single" w:sz="8" w:space="0" w:color="auto"/>
              <w:right w:val="single" w:sz="8" w:space="0" w:color="auto"/>
            </w:tcBorders>
            <w:shd w:val="clear" w:color="auto" w:fill="auto"/>
            <w:noWrap/>
            <w:vAlign w:val="center"/>
            <w:hideMark/>
          </w:tcPr>
          <w:p w14:paraId="2602A71A"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1680</w:t>
            </w:r>
          </w:p>
        </w:tc>
        <w:tc>
          <w:tcPr>
            <w:tcW w:w="1134" w:type="dxa"/>
            <w:tcBorders>
              <w:top w:val="nil"/>
              <w:left w:val="nil"/>
              <w:bottom w:val="single" w:sz="8" w:space="0" w:color="auto"/>
              <w:right w:val="single" w:sz="8" w:space="0" w:color="auto"/>
            </w:tcBorders>
            <w:shd w:val="clear" w:color="auto" w:fill="DBDBDB"/>
            <w:noWrap/>
            <w:vAlign w:val="center"/>
            <w:hideMark/>
          </w:tcPr>
          <w:p w14:paraId="4ED162F1"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3192</w:t>
            </w:r>
          </w:p>
        </w:tc>
        <w:tc>
          <w:tcPr>
            <w:tcW w:w="1276" w:type="dxa"/>
            <w:tcBorders>
              <w:top w:val="nil"/>
              <w:left w:val="nil"/>
              <w:bottom w:val="single" w:sz="8" w:space="0" w:color="auto"/>
              <w:right w:val="single" w:sz="8" w:space="0" w:color="auto"/>
            </w:tcBorders>
            <w:shd w:val="clear" w:color="auto" w:fill="DBDBDB"/>
            <w:noWrap/>
            <w:vAlign w:val="center"/>
            <w:hideMark/>
          </w:tcPr>
          <w:p w14:paraId="51CD90DD"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4872</w:t>
            </w:r>
          </w:p>
        </w:tc>
        <w:tc>
          <w:tcPr>
            <w:tcW w:w="992" w:type="dxa"/>
            <w:tcBorders>
              <w:top w:val="nil"/>
              <w:left w:val="nil"/>
              <w:bottom w:val="single" w:sz="8" w:space="0" w:color="auto"/>
              <w:right w:val="single" w:sz="8" w:space="0" w:color="auto"/>
            </w:tcBorders>
            <w:shd w:val="clear" w:color="auto" w:fill="DBDBDB"/>
            <w:noWrap/>
            <w:vAlign w:val="center"/>
            <w:hideMark/>
          </w:tcPr>
          <w:p w14:paraId="563B5BE7"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6384</w:t>
            </w:r>
          </w:p>
        </w:tc>
        <w:tc>
          <w:tcPr>
            <w:tcW w:w="1134" w:type="dxa"/>
            <w:tcBorders>
              <w:top w:val="nil"/>
              <w:left w:val="nil"/>
              <w:bottom w:val="single" w:sz="8" w:space="0" w:color="auto"/>
              <w:right w:val="single" w:sz="8" w:space="0" w:color="auto"/>
            </w:tcBorders>
            <w:shd w:val="clear" w:color="auto" w:fill="DBDBDB"/>
            <w:noWrap/>
            <w:vAlign w:val="center"/>
            <w:hideMark/>
          </w:tcPr>
          <w:p w14:paraId="3E41A328"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8064</w:t>
            </w:r>
          </w:p>
        </w:tc>
        <w:tc>
          <w:tcPr>
            <w:tcW w:w="1559" w:type="dxa"/>
            <w:tcBorders>
              <w:top w:val="nil"/>
              <w:left w:val="nil"/>
              <w:bottom w:val="single" w:sz="8" w:space="0" w:color="auto"/>
              <w:right w:val="single" w:sz="8" w:space="0" w:color="auto"/>
            </w:tcBorders>
            <w:shd w:val="clear" w:color="auto" w:fill="auto"/>
            <w:noWrap/>
            <w:vAlign w:val="center"/>
            <w:hideMark/>
          </w:tcPr>
          <w:p w14:paraId="771D0122"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8064</w:t>
            </w:r>
          </w:p>
        </w:tc>
      </w:tr>
      <w:tr w:rsidR="00E115BA" w:rsidRPr="007224C4" w14:paraId="2B784ECD" w14:textId="77777777" w:rsidTr="007224C4">
        <w:trPr>
          <w:trHeight w:val="868"/>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4A9D2A3D"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pracownik niebędący nauczycielem akademickim zatrudniony na stanowisku naukowo-technicznym oraz informatyka</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0A6A39EF"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7224</w:t>
            </w:r>
          </w:p>
        </w:tc>
        <w:tc>
          <w:tcPr>
            <w:tcW w:w="1417" w:type="dxa"/>
            <w:tcBorders>
              <w:top w:val="nil"/>
              <w:left w:val="nil"/>
              <w:bottom w:val="single" w:sz="8" w:space="0" w:color="auto"/>
              <w:right w:val="single" w:sz="8" w:space="0" w:color="auto"/>
            </w:tcBorders>
            <w:shd w:val="clear" w:color="auto" w:fill="DBDBDB"/>
            <w:noWrap/>
            <w:vAlign w:val="center"/>
            <w:hideMark/>
          </w:tcPr>
          <w:p w14:paraId="283D3C26"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5880</w:t>
            </w:r>
          </w:p>
        </w:tc>
        <w:tc>
          <w:tcPr>
            <w:tcW w:w="1418" w:type="dxa"/>
            <w:tcBorders>
              <w:top w:val="nil"/>
              <w:left w:val="nil"/>
              <w:bottom w:val="single" w:sz="8" w:space="0" w:color="auto"/>
              <w:right w:val="single" w:sz="8" w:space="0" w:color="auto"/>
            </w:tcBorders>
            <w:shd w:val="clear" w:color="auto" w:fill="auto"/>
            <w:noWrap/>
            <w:vAlign w:val="center"/>
            <w:hideMark/>
          </w:tcPr>
          <w:p w14:paraId="50394BBB"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1512</w:t>
            </w:r>
          </w:p>
        </w:tc>
        <w:tc>
          <w:tcPr>
            <w:tcW w:w="1134" w:type="dxa"/>
            <w:tcBorders>
              <w:top w:val="nil"/>
              <w:left w:val="nil"/>
              <w:bottom w:val="single" w:sz="8" w:space="0" w:color="auto"/>
              <w:right w:val="single" w:sz="8" w:space="0" w:color="auto"/>
            </w:tcBorders>
            <w:shd w:val="clear" w:color="auto" w:fill="DBDBDB"/>
            <w:noWrap/>
            <w:vAlign w:val="center"/>
            <w:hideMark/>
          </w:tcPr>
          <w:p w14:paraId="411B1B2D"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2856</w:t>
            </w:r>
          </w:p>
        </w:tc>
        <w:tc>
          <w:tcPr>
            <w:tcW w:w="1276" w:type="dxa"/>
            <w:tcBorders>
              <w:top w:val="nil"/>
              <w:left w:val="nil"/>
              <w:bottom w:val="single" w:sz="8" w:space="0" w:color="auto"/>
              <w:right w:val="single" w:sz="8" w:space="0" w:color="auto"/>
            </w:tcBorders>
            <w:shd w:val="clear" w:color="auto" w:fill="DBDBDB"/>
            <w:noWrap/>
            <w:vAlign w:val="center"/>
            <w:hideMark/>
          </w:tcPr>
          <w:p w14:paraId="47EE69CF"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4368</w:t>
            </w:r>
          </w:p>
        </w:tc>
        <w:tc>
          <w:tcPr>
            <w:tcW w:w="992" w:type="dxa"/>
            <w:tcBorders>
              <w:top w:val="nil"/>
              <w:left w:val="nil"/>
              <w:bottom w:val="single" w:sz="8" w:space="0" w:color="auto"/>
              <w:right w:val="single" w:sz="8" w:space="0" w:color="auto"/>
            </w:tcBorders>
            <w:shd w:val="clear" w:color="auto" w:fill="DBDBDB"/>
            <w:noWrap/>
            <w:vAlign w:val="center"/>
            <w:hideMark/>
          </w:tcPr>
          <w:p w14:paraId="205E0996"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5880</w:t>
            </w:r>
          </w:p>
        </w:tc>
        <w:tc>
          <w:tcPr>
            <w:tcW w:w="1134" w:type="dxa"/>
            <w:tcBorders>
              <w:top w:val="nil"/>
              <w:left w:val="nil"/>
              <w:bottom w:val="single" w:sz="8" w:space="0" w:color="auto"/>
              <w:right w:val="single" w:sz="8" w:space="0" w:color="auto"/>
            </w:tcBorders>
            <w:shd w:val="clear" w:color="auto" w:fill="DBDBDB"/>
            <w:noWrap/>
            <w:vAlign w:val="center"/>
            <w:hideMark/>
          </w:tcPr>
          <w:p w14:paraId="52A27BBC"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7224</w:t>
            </w:r>
          </w:p>
        </w:tc>
        <w:tc>
          <w:tcPr>
            <w:tcW w:w="1559" w:type="dxa"/>
            <w:tcBorders>
              <w:top w:val="nil"/>
              <w:left w:val="nil"/>
              <w:bottom w:val="single" w:sz="8" w:space="0" w:color="auto"/>
              <w:right w:val="single" w:sz="8" w:space="0" w:color="auto"/>
            </w:tcBorders>
            <w:shd w:val="clear" w:color="auto" w:fill="auto"/>
            <w:noWrap/>
            <w:vAlign w:val="center"/>
            <w:hideMark/>
          </w:tcPr>
          <w:p w14:paraId="3E71B6A3"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7224</w:t>
            </w:r>
          </w:p>
        </w:tc>
      </w:tr>
      <w:tr w:rsidR="00E115BA" w:rsidRPr="007224C4" w14:paraId="00AEC4C2" w14:textId="77777777" w:rsidTr="007224C4">
        <w:trPr>
          <w:trHeight w:val="831"/>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4173E22B"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 xml:space="preserve">pracownik niebędący nauczycielem akademickim zatrudniony na stanowisku innym niż w/w  </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15B86158"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5712</w:t>
            </w:r>
          </w:p>
        </w:tc>
        <w:tc>
          <w:tcPr>
            <w:tcW w:w="1417" w:type="dxa"/>
            <w:tcBorders>
              <w:top w:val="nil"/>
              <w:left w:val="nil"/>
              <w:bottom w:val="single" w:sz="8" w:space="0" w:color="auto"/>
              <w:right w:val="single" w:sz="8" w:space="0" w:color="auto"/>
            </w:tcBorders>
            <w:shd w:val="clear" w:color="auto" w:fill="DBDBDB"/>
            <w:noWrap/>
            <w:vAlign w:val="center"/>
            <w:hideMark/>
          </w:tcPr>
          <w:p w14:paraId="5D7B18A7"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4536</w:t>
            </w:r>
          </w:p>
        </w:tc>
        <w:tc>
          <w:tcPr>
            <w:tcW w:w="1418" w:type="dxa"/>
            <w:tcBorders>
              <w:top w:val="nil"/>
              <w:left w:val="nil"/>
              <w:bottom w:val="single" w:sz="8" w:space="0" w:color="auto"/>
              <w:right w:val="single" w:sz="8" w:space="0" w:color="auto"/>
            </w:tcBorders>
            <w:shd w:val="clear" w:color="auto" w:fill="auto"/>
            <w:noWrap/>
            <w:vAlign w:val="center"/>
            <w:hideMark/>
          </w:tcPr>
          <w:p w14:paraId="566D9489"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1176</w:t>
            </w:r>
          </w:p>
        </w:tc>
        <w:tc>
          <w:tcPr>
            <w:tcW w:w="1134" w:type="dxa"/>
            <w:tcBorders>
              <w:top w:val="nil"/>
              <w:left w:val="nil"/>
              <w:bottom w:val="single" w:sz="8" w:space="0" w:color="auto"/>
              <w:right w:val="single" w:sz="8" w:space="0" w:color="auto"/>
            </w:tcBorders>
            <w:shd w:val="clear" w:color="auto" w:fill="DBDBDB"/>
            <w:noWrap/>
            <w:vAlign w:val="center"/>
            <w:hideMark/>
          </w:tcPr>
          <w:p w14:paraId="44E82BC1"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2352</w:t>
            </w:r>
          </w:p>
        </w:tc>
        <w:tc>
          <w:tcPr>
            <w:tcW w:w="1276" w:type="dxa"/>
            <w:tcBorders>
              <w:top w:val="nil"/>
              <w:left w:val="nil"/>
              <w:bottom w:val="single" w:sz="8" w:space="0" w:color="auto"/>
              <w:right w:val="single" w:sz="8" w:space="0" w:color="auto"/>
            </w:tcBorders>
            <w:shd w:val="clear" w:color="auto" w:fill="DBDBDB"/>
            <w:noWrap/>
            <w:vAlign w:val="center"/>
            <w:hideMark/>
          </w:tcPr>
          <w:p w14:paraId="19E358BE"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3528</w:t>
            </w:r>
          </w:p>
        </w:tc>
        <w:tc>
          <w:tcPr>
            <w:tcW w:w="992" w:type="dxa"/>
            <w:tcBorders>
              <w:top w:val="nil"/>
              <w:left w:val="nil"/>
              <w:bottom w:val="single" w:sz="8" w:space="0" w:color="auto"/>
              <w:right w:val="single" w:sz="8" w:space="0" w:color="auto"/>
            </w:tcBorders>
            <w:shd w:val="clear" w:color="auto" w:fill="DBDBDB"/>
            <w:noWrap/>
            <w:vAlign w:val="center"/>
            <w:hideMark/>
          </w:tcPr>
          <w:p w14:paraId="41D02B65"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4536</w:t>
            </w:r>
          </w:p>
        </w:tc>
        <w:tc>
          <w:tcPr>
            <w:tcW w:w="1134" w:type="dxa"/>
            <w:tcBorders>
              <w:top w:val="nil"/>
              <w:left w:val="nil"/>
              <w:bottom w:val="single" w:sz="8" w:space="0" w:color="auto"/>
              <w:right w:val="single" w:sz="8" w:space="0" w:color="auto"/>
            </w:tcBorders>
            <w:shd w:val="clear" w:color="auto" w:fill="DBDBDB"/>
            <w:noWrap/>
            <w:vAlign w:val="center"/>
            <w:hideMark/>
          </w:tcPr>
          <w:p w14:paraId="6A1D8846"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5712</w:t>
            </w:r>
          </w:p>
        </w:tc>
        <w:tc>
          <w:tcPr>
            <w:tcW w:w="1559" w:type="dxa"/>
            <w:tcBorders>
              <w:top w:val="nil"/>
              <w:left w:val="nil"/>
              <w:bottom w:val="single" w:sz="8" w:space="0" w:color="auto"/>
              <w:right w:val="single" w:sz="8" w:space="0" w:color="auto"/>
            </w:tcBorders>
            <w:shd w:val="clear" w:color="auto" w:fill="auto"/>
            <w:noWrap/>
            <w:vAlign w:val="center"/>
            <w:hideMark/>
          </w:tcPr>
          <w:p w14:paraId="0A01C352"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5712</w:t>
            </w:r>
          </w:p>
        </w:tc>
      </w:tr>
    </w:tbl>
    <w:p w14:paraId="4BBF0125" w14:textId="77777777" w:rsidR="00E115BA" w:rsidRPr="00824821" w:rsidRDefault="00E115BA" w:rsidP="007224C4">
      <w:pPr>
        <w:tabs>
          <w:tab w:val="left" w:pos="1044"/>
        </w:tabs>
        <w:spacing w:after="0" w:line="240" w:lineRule="auto"/>
        <w:jc w:val="both"/>
        <w:rPr>
          <w:rFonts w:eastAsia="Times New Roman" w:cstheme="minorHAnsi"/>
          <w:i/>
          <w:iCs/>
          <w:color w:val="000000"/>
          <w:sz w:val="24"/>
          <w:szCs w:val="24"/>
          <w:lang w:eastAsia="pl-PL"/>
        </w:rPr>
      </w:pPr>
      <w:r w:rsidRPr="00824821">
        <w:rPr>
          <w:rFonts w:eastAsia="Times New Roman" w:cstheme="minorHAnsi"/>
          <w:b/>
          <w:bCs/>
          <w:color w:val="000000"/>
          <w:sz w:val="24"/>
          <w:szCs w:val="24"/>
          <w:lang w:eastAsia="pl-PL"/>
        </w:rPr>
        <w:t>*</w:t>
      </w:r>
      <w:r w:rsidRPr="00824821">
        <w:rPr>
          <w:rFonts w:eastAsia="Times New Roman" w:cstheme="minorHAnsi"/>
          <w:i/>
          <w:iCs/>
          <w:color w:val="000000"/>
          <w:sz w:val="24"/>
          <w:szCs w:val="24"/>
          <w:lang w:eastAsia="pl-PL"/>
        </w:rPr>
        <w:t>należy wybrać jeden wariant</w:t>
      </w:r>
    </w:p>
    <w:p w14:paraId="799BCAE5" w14:textId="77777777" w:rsidR="00E115BA" w:rsidRPr="00824821" w:rsidRDefault="00E115BA" w:rsidP="007224C4">
      <w:pPr>
        <w:tabs>
          <w:tab w:val="left" w:pos="1044"/>
        </w:tabs>
        <w:spacing w:after="0" w:line="240" w:lineRule="auto"/>
        <w:jc w:val="both"/>
        <w:rPr>
          <w:rFonts w:eastAsia="Times New Roman" w:cstheme="minorHAnsi"/>
          <w:i/>
          <w:iCs/>
          <w:color w:val="000000"/>
          <w:sz w:val="24"/>
          <w:szCs w:val="24"/>
          <w:lang w:eastAsia="pl-PL"/>
        </w:rPr>
      </w:pPr>
      <w:r w:rsidRPr="00824821">
        <w:rPr>
          <w:rFonts w:eastAsia="Times New Roman" w:cstheme="minorHAnsi"/>
          <w:i/>
          <w:iCs/>
          <w:color w:val="000000"/>
          <w:sz w:val="24"/>
          <w:szCs w:val="24"/>
          <w:lang w:eastAsia="pl-PL"/>
        </w:rPr>
        <w:t>** Wykonawca zadań merytorycznych w projekcie</w:t>
      </w:r>
    </w:p>
    <w:p w14:paraId="68C3B26B" w14:textId="77777777" w:rsidR="00E115BA" w:rsidRPr="00824821" w:rsidRDefault="00E115BA" w:rsidP="007224C4">
      <w:pPr>
        <w:tabs>
          <w:tab w:val="left" w:pos="1044"/>
        </w:tabs>
        <w:spacing w:after="0" w:line="240" w:lineRule="auto"/>
        <w:jc w:val="both"/>
        <w:rPr>
          <w:rFonts w:eastAsia="Times New Roman" w:cstheme="minorHAnsi"/>
          <w:i/>
          <w:iCs/>
          <w:color w:val="000000"/>
          <w:sz w:val="24"/>
          <w:szCs w:val="24"/>
          <w:lang w:eastAsia="pl-PL"/>
        </w:rPr>
      </w:pPr>
      <w:r w:rsidRPr="00824821">
        <w:rPr>
          <w:rFonts w:eastAsia="Times New Roman" w:cstheme="minorHAnsi"/>
          <w:sz w:val="24"/>
          <w:szCs w:val="24"/>
          <w:vertAlign w:val="superscript"/>
          <w:lang w:eastAsia="pl-PL"/>
        </w:rPr>
        <w:t>1)</w:t>
      </w:r>
      <w:r w:rsidRPr="00824821">
        <w:rPr>
          <w:rFonts w:eastAsia="Times New Roman" w:cstheme="minorHAnsi"/>
          <w:sz w:val="24"/>
          <w:szCs w:val="24"/>
          <w:lang w:eastAsia="pl-PL"/>
        </w:rPr>
        <w:t xml:space="preserve"> </w:t>
      </w:r>
      <w:r w:rsidRPr="00824821">
        <w:rPr>
          <w:rFonts w:eastAsia="Times New Roman" w:cstheme="minorHAnsi"/>
          <w:i/>
          <w:iCs/>
          <w:color w:val="000000"/>
          <w:sz w:val="24"/>
          <w:szCs w:val="24"/>
          <w:lang w:eastAsia="pl-PL"/>
        </w:rPr>
        <w:t>projekt w konsorcjum – oznacza projekt składany i realizowany przez grupę podmiotów</w:t>
      </w:r>
    </w:p>
    <w:p w14:paraId="36A09D32" w14:textId="77777777" w:rsidR="00E115BA" w:rsidRPr="00824821" w:rsidRDefault="00E115BA" w:rsidP="007224C4">
      <w:pPr>
        <w:tabs>
          <w:tab w:val="left" w:pos="1044"/>
        </w:tabs>
        <w:spacing w:after="0" w:line="240" w:lineRule="auto"/>
        <w:jc w:val="both"/>
        <w:rPr>
          <w:rFonts w:eastAsia="Times New Roman" w:cstheme="minorHAnsi"/>
          <w:i/>
          <w:iCs/>
          <w:color w:val="000000"/>
          <w:sz w:val="24"/>
          <w:szCs w:val="24"/>
          <w:lang w:eastAsia="pl-PL"/>
        </w:rPr>
      </w:pPr>
      <w:r w:rsidRPr="00824821">
        <w:rPr>
          <w:rFonts w:eastAsia="Times New Roman" w:cstheme="minorHAnsi"/>
          <w:sz w:val="24"/>
          <w:szCs w:val="24"/>
          <w:vertAlign w:val="superscript"/>
          <w:lang w:eastAsia="pl-PL"/>
        </w:rPr>
        <w:t>2)</w:t>
      </w:r>
      <w:r w:rsidRPr="00824821">
        <w:rPr>
          <w:rFonts w:eastAsia="Times New Roman" w:cstheme="minorHAnsi"/>
          <w:sz w:val="24"/>
          <w:szCs w:val="24"/>
          <w:lang w:eastAsia="pl-PL"/>
        </w:rPr>
        <w:t xml:space="preserve"> </w:t>
      </w:r>
      <w:r w:rsidRPr="00824821">
        <w:rPr>
          <w:rFonts w:eastAsia="Times New Roman" w:cstheme="minorHAnsi"/>
          <w:i/>
          <w:iCs/>
          <w:color w:val="000000"/>
          <w:sz w:val="24"/>
          <w:szCs w:val="24"/>
          <w:lang w:eastAsia="pl-PL"/>
        </w:rPr>
        <w:t>komercjalizacja wyników prac B+R – projekt o charakterze badawczo – rozwojowym, który obejmuje komercjalizację wyników prac B+R, rozumianą jako wdrożenie wyników projektu w działalności gospodarczej lub udzielenie licencji lub sprzedaż wyników projektu w celu ich wprowadzania do działalności gospodarczej</w:t>
      </w:r>
    </w:p>
    <w:p w14:paraId="4ABB5756" w14:textId="77777777" w:rsidR="00E115BA" w:rsidRPr="00824821" w:rsidRDefault="00E115BA" w:rsidP="007224C4">
      <w:pPr>
        <w:tabs>
          <w:tab w:val="left" w:pos="1044"/>
        </w:tabs>
        <w:spacing w:after="0" w:line="240" w:lineRule="auto"/>
        <w:jc w:val="both"/>
        <w:rPr>
          <w:rFonts w:eastAsia="Times New Roman" w:cstheme="minorHAnsi"/>
          <w:i/>
          <w:iCs/>
          <w:color w:val="000000"/>
          <w:sz w:val="24"/>
          <w:szCs w:val="24"/>
          <w:lang w:eastAsia="pl-PL"/>
        </w:rPr>
        <w:sectPr w:rsidR="00E115BA" w:rsidRPr="00824821" w:rsidSect="007224C4">
          <w:pgSz w:w="16838" w:h="11906" w:orient="landscape"/>
          <w:pgMar w:top="851" w:right="1134" w:bottom="851" w:left="1134" w:header="709" w:footer="709" w:gutter="0"/>
          <w:cols w:space="708"/>
          <w:docGrid w:linePitch="360"/>
        </w:sectPr>
      </w:pPr>
    </w:p>
    <w:p w14:paraId="101265B9" w14:textId="77777777" w:rsidR="00E115BA" w:rsidRPr="00824821" w:rsidRDefault="00E115BA" w:rsidP="00BD1EF8">
      <w:pPr>
        <w:pStyle w:val="Nagwek3"/>
      </w:pPr>
      <w:bookmarkStart w:id="77" w:name="_Toc184040503"/>
      <w:r w:rsidRPr="00BD1EF8">
        <w:lastRenderedPageBreak/>
        <w:t>Załącznik</w:t>
      </w:r>
      <w:r w:rsidRPr="00824821">
        <w:t xml:space="preserve"> nr 10</w:t>
      </w:r>
      <w:r w:rsidR="00BD1EF8">
        <w:br/>
      </w:r>
      <w:r w:rsidR="00BD1EF8" w:rsidRPr="00BD1EF8">
        <w:t>Regulamin programu Primus</w:t>
      </w:r>
      <w:bookmarkEnd w:id="77"/>
    </w:p>
    <w:p w14:paraId="2CD517C4" w14:textId="77777777" w:rsidR="00E115BA" w:rsidRPr="00E80C2A" w:rsidRDefault="00E115BA" w:rsidP="00824821">
      <w:pPr>
        <w:spacing w:after="0" w:line="276" w:lineRule="auto"/>
        <w:rPr>
          <w:rFonts w:eastAsia="Times New Roman" w:cstheme="minorHAnsi"/>
          <w:b/>
          <w:sz w:val="24"/>
          <w:szCs w:val="24"/>
          <w:lang w:eastAsia="pl-PL"/>
        </w:rPr>
      </w:pPr>
      <w:r w:rsidRPr="00E80C2A">
        <w:rPr>
          <w:rFonts w:eastAsia="Times New Roman" w:cstheme="minorHAnsi"/>
          <w:b/>
          <w:sz w:val="24"/>
          <w:szCs w:val="24"/>
          <w:lang w:eastAsia="pl-PL"/>
        </w:rPr>
        <w:t>___________________________________________________________________________</w:t>
      </w:r>
    </w:p>
    <w:p w14:paraId="05FD7E77" w14:textId="77777777" w:rsidR="00E115BA" w:rsidRPr="00824821" w:rsidRDefault="00E115BA" w:rsidP="00BD1EF8">
      <w:pPr>
        <w:spacing w:before="240" w:after="120" w:line="276" w:lineRule="auto"/>
        <w:ind w:left="1134" w:hanging="567"/>
        <w:jc w:val="center"/>
        <w:rPr>
          <w:rFonts w:eastAsia="Times New Roman" w:cstheme="minorHAnsi"/>
          <w:b/>
          <w:sz w:val="24"/>
          <w:szCs w:val="24"/>
          <w:lang w:eastAsia="pl-PL"/>
        </w:rPr>
      </w:pPr>
      <w:bookmarkStart w:id="78" w:name="_Hlk184037851"/>
      <w:r w:rsidRPr="00824821">
        <w:rPr>
          <w:rFonts w:eastAsia="Times New Roman" w:cstheme="minorHAnsi"/>
          <w:b/>
          <w:sz w:val="24"/>
          <w:szCs w:val="24"/>
          <w:lang w:eastAsia="pl-PL"/>
        </w:rPr>
        <w:t>Regulamin programu Primus</w:t>
      </w:r>
      <w:bookmarkEnd w:id="78"/>
    </w:p>
    <w:p w14:paraId="68E960E9" w14:textId="77777777" w:rsidR="00E115BA" w:rsidRPr="00824821" w:rsidRDefault="00E115BA" w:rsidP="00824821">
      <w:pPr>
        <w:spacing w:after="120" w:line="276" w:lineRule="auto"/>
        <w:ind w:left="1134" w:hanging="141"/>
        <w:jc w:val="center"/>
        <w:rPr>
          <w:rFonts w:eastAsia="Times New Roman" w:cstheme="minorHAnsi"/>
          <w:b/>
          <w:sz w:val="24"/>
          <w:szCs w:val="24"/>
          <w:lang w:eastAsia="pl-PL"/>
        </w:rPr>
      </w:pPr>
      <w:r w:rsidRPr="00824821">
        <w:rPr>
          <w:rFonts w:eastAsia="Times New Roman" w:cstheme="minorHAnsi"/>
          <w:b/>
          <w:sz w:val="24"/>
          <w:szCs w:val="24"/>
          <w:lang w:eastAsia="pl-PL"/>
        </w:rPr>
        <w:t>§ 1</w:t>
      </w:r>
    </w:p>
    <w:p w14:paraId="5C37C800" w14:textId="77777777" w:rsidR="00E115BA" w:rsidRPr="00824821" w:rsidRDefault="00E115BA" w:rsidP="00824821">
      <w:pPr>
        <w:spacing w:after="120" w:line="276" w:lineRule="auto"/>
        <w:ind w:left="1134" w:hanging="141"/>
        <w:jc w:val="center"/>
        <w:rPr>
          <w:rFonts w:eastAsia="Times New Roman" w:cstheme="minorHAnsi"/>
          <w:b/>
          <w:sz w:val="24"/>
          <w:szCs w:val="24"/>
          <w:lang w:eastAsia="pl-PL"/>
        </w:rPr>
      </w:pPr>
      <w:r w:rsidRPr="00824821">
        <w:rPr>
          <w:rFonts w:eastAsia="Times New Roman" w:cstheme="minorHAnsi"/>
          <w:b/>
          <w:sz w:val="24"/>
          <w:szCs w:val="24"/>
          <w:lang w:eastAsia="pl-PL"/>
        </w:rPr>
        <w:t>Założenia programu</w:t>
      </w:r>
    </w:p>
    <w:p w14:paraId="63007D6B" w14:textId="77777777" w:rsidR="00E115BA" w:rsidRPr="00824821" w:rsidRDefault="00E115BA" w:rsidP="005753F4">
      <w:pPr>
        <w:widowControl w:val="0"/>
        <w:numPr>
          <w:ilvl w:val="0"/>
          <w:numId w:val="65"/>
        </w:numPr>
        <w:autoSpaceDE w:val="0"/>
        <w:autoSpaceDN w:val="0"/>
        <w:spacing w:after="120" w:line="276" w:lineRule="auto"/>
        <w:ind w:left="709" w:hanging="425"/>
        <w:contextualSpacing/>
        <w:jc w:val="both"/>
        <w:rPr>
          <w:rFonts w:eastAsia="Times New Roman" w:cstheme="minorHAnsi"/>
          <w:sz w:val="24"/>
          <w:szCs w:val="24"/>
          <w:lang w:eastAsia="pl-PL"/>
        </w:rPr>
      </w:pPr>
      <w:r w:rsidRPr="00824821">
        <w:rPr>
          <w:rFonts w:eastAsia="Times New Roman" w:cstheme="minorHAnsi"/>
          <w:sz w:val="24"/>
          <w:szCs w:val="24"/>
          <w:lang w:eastAsia="pl-PL"/>
        </w:rPr>
        <w:t>Program Primus stanowi element działań Politechniki Wrocławskiej (dalej Uczelni) mających na celu promowanie doskonałości naukowej.</w:t>
      </w:r>
    </w:p>
    <w:p w14:paraId="24D84E69" w14:textId="77777777" w:rsidR="00E115BA" w:rsidRPr="00824821" w:rsidRDefault="00E115BA" w:rsidP="005753F4">
      <w:pPr>
        <w:widowControl w:val="0"/>
        <w:numPr>
          <w:ilvl w:val="0"/>
          <w:numId w:val="65"/>
        </w:numPr>
        <w:autoSpaceDE w:val="0"/>
        <w:autoSpaceDN w:val="0"/>
        <w:spacing w:after="120" w:line="276" w:lineRule="auto"/>
        <w:ind w:left="709" w:hanging="425"/>
        <w:contextualSpacing/>
        <w:jc w:val="both"/>
        <w:rPr>
          <w:rFonts w:eastAsia="Times New Roman" w:cstheme="minorHAnsi"/>
          <w:sz w:val="24"/>
          <w:szCs w:val="24"/>
          <w:lang w:eastAsia="pl-PL"/>
        </w:rPr>
      </w:pPr>
      <w:r w:rsidRPr="00824821">
        <w:rPr>
          <w:rFonts w:eastAsia="Times New Roman" w:cstheme="minorHAnsi"/>
          <w:sz w:val="24"/>
          <w:szCs w:val="24"/>
          <w:lang w:eastAsia="pl-PL"/>
        </w:rPr>
        <w:t>Celem programu Primus jest motywowanie pracowników oraz doktorantów Uczelni do publikowania wyników badań w najlepszych czasopismach lub wydawnictwach naukowych.</w:t>
      </w:r>
    </w:p>
    <w:p w14:paraId="1944D223" w14:textId="77777777" w:rsidR="00E115BA" w:rsidRPr="00824821" w:rsidRDefault="00E115BA" w:rsidP="005753F4">
      <w:pPr>
        <w:widowControl w:val="0"/>
        <w:numPr>
          <w:ilvl w:val="0"/>
          <w:numId w:val="65"/>
        </w:numPr>
        <w:autoSpaceDE w:val="0"/>
        <w:autoSpaceDN w:val="0"/>
        <w:spacing w:after="120" w:line="276" w:lineRule="auto"/>
        <w:ind w:left="709" w:hanging="425"/>
        <w:contextualSpacing/>
        <w:jc w:val="both"/>
        <w:rPr>
          <w:rFonts w:eastAsia="Times New Roman" w:cstheme="minorHAnsi"/>
          <w:sz w:val="24"/>
          <w:szCs w:val="24"/>
          <w:lang w:eastAsia="pl-PL"/>
        </w:rPr>
      </w:pPr>
      <w:r w:rsidRPr="00824821">
        <w:rPr>
          <w:rFonts w:eastAsia="Times New Roman" w:cstheme="minorHAnsi"/>
          <w:sz w:val="24"/>
          <w:szCs w:val="24"/>
          <w:lang w:eastAsia="pl-PL"/>
        </w:rPr>
        <w:t>Drogą do osiągnięcia tego celu jest przyznanie autorom/współautorom publikacji:</w:t>
      </w:r>
    </w:p>
    <w:p w14:paraId="003E40D7" w14:textId="77777777" w:rsidR="00E115BA" w:rsidRPr="00824821" w:rsidRDefault="00E115BA" w:rsidP="005753F4">
      <w:pPr>
        <w:widowControl w:val="0"/>
        <w:numPr>
          <w:ilvl w:val="1"/>
          <w:numId w:val="65"/>
        </w:numPr>
        <w:autoSpaceDE w:val="0"/>
        <w:autoSpaceDN w:val="0"/>
        <w:spacing w:after="120" w:line="276" w:lineRule="auto"/>
        <w:ind w:left="1276"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pracownikom – dodatków kwotowych jednorazowych do wynagrodzenia;</w:t>
      </w:r>
    </w:p>
    <w:p w14:paraId="6F4A2D74" w14:textId="77777777" w:rsidR="00E115BA" w:rsidRPr="00824821" w:rsidRDefault="00E115BA" w:rsidP="005753F4">
      <w:pPr>
        <w:widowControl w:val="0"/>
        <w:numPr>
          <w:ilvl w:val="1"/>
          <w:numId w:val="65"/>
        </w:numPr>
        <w:autoSpaceDE w:val="0"/>
        <w:autoSpaceDN w:val="0"/>
        <w:spacing w:after="120" w:line="276" w:lineRule="auto"/>
        <w:ind w:left="1276"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doktorantom – nagród za publikacje (nieobciążających fundusz wynagrodzeń).</w:t>
      </w:r>
    </w:p>
    <w:p w14:paraId="0BBEA193" w14:textId="77777777" w:rsidR="00E115BA" w:rsidRPr="00824821" w:rsidRDefault="00E115BA" w:rsidP="005753F4">
      <w:pPr>
        <w:widowControl w:val="0"/>
        <w:numPr>
          <w:ilvl w:val="0"/>
          <w:numId w:val="65"/>
        </w:numPr>
        <w:autoSpaceDE w:val="0"/>
        <w:autoSpaceDN w:val="0"/>
        <w:spacing w:after="120" w:line="276" w:lineRule="auto"/>
        <w:ind w:left="709" w:hanging="425"/>
        <w:contextualSpacing/>
        <w:jc w:val="both"/>
        <w:rPr>
          <w:rFonts w:eastAsia="Times New Roman" w:cstheme="minorHAnsi"/>
          <w:sz w:val="24"/>
          <w:szCs w:val="24"/>
          <w:lang w:eastAsia="pl-PL"/>
        </w:rPr>
      </w:pPr>
      <w:r w:rsidRPr="00824821">
        <w:rPr>
          <w:rFonts w:eastAsia="Times New Roman" w:cstheme="minorHAnsi"/>
          <w:sz w:val="24"/>
          <w:szCs w:val="24"/>
          <w:lang w:eastAsia="pl-PL"/>
        </w:rPr>
        <w:t>W dwóch równoległych działaniach określonych w § 2 i § 3 premiowane są publikacje:</w:t>
      </w:r>
    </w:p>
    <w:p w14:paraId="2B492B97" w14:textId="77777777" w:rsidR="00E115BA" w:rsidRPr="00824821" w:rsidRDefault="00E115BA" w:rsidP="005753F4">
      <w:pPr>
        <w:widowControl w:val="0"/>
        <w:numPr>
          <w:ilvl w:val="1"/>
          <w:numId w:val="65"/>
        </w:numPr>
        <w:autoSpaceDE w:val="0"/>
        <w:autoSpaceDN w:val="0"/>
        <w:spacing w:after="120" w:line="276" w:lineRule="auto"/>
        <w:ind w:left="1276"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 xml:space="preserve">najwyżej punktowane w całej Uczelni; </w:t>
      </w:r>
    </w:p>
    <w:p w14:paraId="311A199F" w14:textId="77777777" w:rsidR="00E115BA" w:rsidRPr="00824821" w:rsidRDefault="00E115BA" w:rsidP="005753F4">
      <w:pPr>
        <w:widowControl w:val="0"/>
        <w:numPr>
          <w:ilvl w:val="1"/>
          <w:numId w:val="65"/>
        </w:numPr>
        <w:autoSpaceDE w:val="0"/>
        <w:autoSpaceDN w:val="0"/>
        <w:spacing w:after="120" w:line="276" w:lineRule="auto"/>
        <w:ind w:left="1276"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najistotniej przyczyniające się do rozwoju poszczególnych dyscyplin naukowych.</w:t>
      </w:r>
    </w:p>
    <w:p w14:paraId="5155B377" w14:textId="77777777" w:rsidR="00E115BA" w:rsidRPr="00824821" w:rsidRDefault="00E115BA" w:rsidP="005753F4">
      <w:pPr>
        <w:widowControl w:val="0"/>
        <w:numPr>
          <w:ilvl w:val="0"/>
          <w:numId w:val="65"/>
        </w:numPr>
        <w:autoSpaceDE w:val="0"/>
        <w:autoSpaceDN w:val="0"/>
        <w:spacing w:after="120" w:line="276" w:lineRule="auto"/>
        <w:ind w:left="709" w:hanging="425"/>
        <w:contextualSpacing/>
        <w:jc w:val="both"/>
        <w:rPr>
          <w:rFonts w:eastAsia="Times New Roman" w:cstheme="minorHAnsi"/>
          <w:sz w:val="24"/>
          <w:szCs w:val="24"/>
          <w:lang w:eastAsia="pl-PL"/>
        </w:rPr>
      </w:pPr>
      <w:r w:rsidRPr="00824821">
        <w:rPr>
          <w:rFonts w:eastAsia="Times New Roman" w:cstheme="minorHAnsi"/>
          <w:sz w:val="24"/>
          <w:szCs w:val="24"/>
          <w:lang w:eastAsia="pl-PL"/>
        </w:rPr>
        <w:t>Kwoty dodatków/nagród za publikacje uzyskane przez pracownika/doktoranta za</w:t>
      </w:r>
      <w:r w:rsidR="00DE0ABD">
        <w:rPr>
          <w:rFonts w:eastAsia="Times New Roman" w:cstheme="minorHAnsi"/>
          <w:sz w:val="24"/>
          <w:szCs w:val="24"/>
          <w:lang w:eastAsia="pl-PL"/>
        </w:rPr>
        <w:t> </w:t>
      </w:r>
      <w:r w:rsidRPr="00824821">
        <w:rPr>
          <w:rFonts w:eastAsia="Times New Roman" w:cstheme="minorHAnsi"/>
          <w:sz w:val="24"/>
          <w:szCs w:val="24"/>
          <w:lang w:eastAsia="pl-PL"/>
        </w:rPr>
        <w:t>różne publikacje sumują się.</w:t>
      </w:r>
    </w:p>
    <w:p w14:paraId="5FD2B9BD" w14:textId="77777777" w:rsidR="00E115BA" w:rsidRPr="00824821" w:rsidRDefault="00E115BA" w:rsidP="005753F4">
      <w:pPr>
        <w:widowControl w:val="0"/>
        <w:numPr>
          <w:ilvl w:val="0"/>
          <w:numId w:val="65"/>
        </w:numPr>
        <w:autoSpaceDE w:val="0"/>
        <w:autoSpaceDN w:val="0"/>
        <w:spacing w:after="120" w:line="276" w:lineRule="auto"/>
        <w:ind w:left="709" w:hanging="425"/>
        <w:contextualSpacing/>
        <w:jc w:val="both"/>
        <w:rPr>
          <w:rFonts w:eastAsia="Times New Roman" w:cstheme="minorHAnsi"/>
          <w:sz w:val="24"/>
          <w:szCs w:val="24"/>
          <w:lang w:eastAsia="pl-PL"/>
        </w:rPr>
      </w:pPr>
      <w:r w:rsidRPr="00824821">
        <w:rPr>
          <w:rFonts w:eastAsia="Times New Roman" w:cstheme="minorHAnsi"/>
          <w:sz w:val="24"/>
          <w:szCs w:val="24"/>
          <w:lang w:eastAsia="pl-PL"/>
        </w:rPr>
        <w:t>W kwestiach nieobjętych niniejszym Regulaminem decyzje podejmuje Rektor.</w:t>
      </w:r>
    </w:p>
    <w:p w14:paraId="322C7BE0" w14:textId="77777777" w:rsidR="00E115BA" w:rsidRPr="00824821" w:rsidRDefault="00E115BA" w:rsidP="00824821">
      <w:pPr>
        <w:tabs>
          <w:tab w:val="left" w:pos="4820"/>
        </w:tabs>
        <w:spacing w:after="120" w:line="276" w:lineRule="auto"/>
        <w:ind w:left="1134" w:hanging="141"/>
        <w:jc w:val="center"/>
        <w:rPr>
          <w:rFonts w:eastAsia="Times New Roman" w:cstheme="minorHAnsi"/>
          <w:b/>
          <w:sz w:val="24"/>
          <w:szCs w:val="24"/>
          <w:lang w:eastAsia="pl-PL"/>
        </w:rPr>
      </w:pPr>
      <w:r w:rsidRPr="00824821">
        <w:rPr>
          <w:rFonts w:eastAsia="Times New Roman" w:cstheme="minorHAnsi"/>
          <w:b/>
          <w:sz w:val="24"/>
          <w:szCs w:val="24"/>
          <w:lang w:eastAsia="pl-PL"/>
        </w:rPr>
        <w:t>§ 2</w:t>
      </w:r>
    </w:p>
    <w:p w14:paraId="6F990FA6" w14:textId="77777777" w:rsidR="00E115BA" w:rsidRPr="00824821" w:rsidRDefault="00E115BA" w:rsidP="00824821">
      <w:pPr>
        <w:spacing w:after="120" w:line="276" w:lineRule="auto"/>
        <w:ind w:left="1134" w:hanging="141"/>
        <w:jc w:val="center"/>
        <w:rPr>
          <w:rFonts w:eastAsia="Times New Roman" w:cstheme="minorHAnsi"/>
          <w:b/>
          <w:sz w:val="24"/>
          <w:szCs w:val="24"/>
          <w:lang w:eastAsia="pl-PL"/>
        </w:rPr>
      </w:pPr>
      <w:r w:rsidRPr="00824821">
        <w:rPr>
          <w:rFonts w:eastAsia="Times New Roman" w:cstheme="minorHAnsi"/>
          <w:b/>
          <w:sz w:val="24"/>
          <w:szCs w:val="24"/>
          <w:lang w:eastAsia="pl-PL"/>
        </w:rPr>
        <w:t>Działanie 1 – Publikacje najwyżej punktowane w całej Uczelni</w:t>
      </w:r>
    </w:p>
    <w:p w14:paraId="5DFA33E3" w14:textId="77777777" w:rsidR="00E115BA" w:rsidRPr="00824821" w:rsidRDefault="00E115BA" w:rsidP="005753F4">
      <w:pPr>
        <w:widowControl w:val="0"/>
        <w:numPr>
          <w:ilvl w:val="0"/>
          <w:numId w:val="66"/>
        </w:numPr>
        <w:autoSpaceDE w:val="0"/>
        <w:autoSpaceDN w:val="0"/>
        <w:spacing w:after="120" w:line="276" w:lineRule="auto"/>
        <w:ind w:left="709" w:hanging="425"/>
        <w:contextualSpacing/>
        <w:jc w:val="both"/>
        <w:rPr>
          <w:rFonts w:eastAsia="Times New Roman" w:cstheme="minorHAnsi"/>
          <w:sz w:val="24"/>
          <w:szCs w:val="24"/>
          <w:lang w:eastAsia="pl-PL"/>
        </w:rPr>
      </w:pPr>
      <w:r w:rsidRPr="00824821">
        <w:rPr>
          <w:rFonts w:eastAsia="Times New Roman" w:cstheme="minorHAnsi"/>
          <w:sz w:val="24"/>
          <w:szCs w:val="24"/>
          <w:lang w:eastAsia="pl-PL"/>
        </w:rPr>
        <w:t>Dodatki/nagrody za publikacje uzyskują autorzy/współautorzy opublikowanych w</w:t>
      </w:r>
      <w:r w:rsidR="00DE0ABD">
        <w:rPr>
          <w:rFonts w:eastAsia="Times New Roman" w:cstheme="minorHAnsi"/>
          <w:sz w:val="24"/>
          <w:szCs w:val="24"/>
          <w:lang w:eastAsia="pl-PL"/>
        </w:rPr>
        <w:t> </w:t>
      </w:r>
      <w:r w:rsidRPr="00824821">
        <w:rPr>
          <w:rFonts w:eastAsia="Times New Roman" w:cstheme="minorHAnsi"/>
          <w:sz w:val="24"/>
          <w:szCs w:val="24"/>
          <w:lang w:eastAsia="pl-PL"/>
        </w:rPr>
        <w:t>danym kwartale:</w:t>
      </w:r>
    </w:p>
    <w:p w14:paraId="62A56A8C" w14:textId="77777777" w:rsidR="00E115BA" w:rsidRPr="00824821" w:rsidRDefault="00E115BA" w:rsidP="005753F4">
      <w:pPr>
        <w:widowControl w:val="0"/>
        <w:numPr>
          <w:ilvl w:val="1"/>
          <w:numId w:val="66"/>
        </w:numPr>
        <w:autoSpaceDE w:val="0"/>
        <w:autoSpaceDN w:val="0"/>
        <w:spacing w:after="120" w:line="276" w:lineRule="auto"/>
        <w:ind w:left="1276"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artykułów w czasopismach lub materiałach konferencyjnych, którym przypisano 200 pkt w wykazie czasopism i recenzowanych materiałów z konferencji międzynarodowych, sporządzonym i udostępnionym przez ministra właściwego do spraw szkolnictwa wyższego i nauki, obowiązującym w ostatnim dniu danego kwartału;</w:t>
      </w:r>
    </w:p>
    <w:p w14:paraId="7EF569F4" w14:textId="77777777" w:rsidR="00E115BA" w:rsidRPr="00824821" w:rsidRDefault="00E115BA" w:rsidP="005753F4">
      <w:pPr>
        <w:widowControl w:val="0"/>
        <w:numPr>
          <w:ilvl w:val="1"/>
          <w:numId w:val="66"/>
        </w:numPr>
        <w:autoSpaceDE w:val="0"/>
        <w:autoSpaceDN w:val="0"/>
        <w:spacing w:after="120" w:line="276" w:lineRule="auto"/>
        <w:ind w:left="1276"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monografii w wydawnictwach, którym przypisano co najmniej 200 pkt w wykazie wydawnictw publikujących recenzowane monografie, sporządzonym i</w:t>
      </w:r>
      <w:r w:rsidR="00DE0ABD">
        <w:rPr>
          <w:rFonts w:eastAsia="Times New Roman" w:cstheme="minorHAnsi"/>
          <w:sz w:val="24"/>
          <w:szCs w:val="24"/>
          <w:lang w:eastAsia="pl-PL"/>
        </w:rPr>
        <w:t> </w:t>
      </w:r>
      <w:r w:rsidRPr="00824821">
        <w:rPr>
          <w:rFonts w:eastAsia="Times New Roman" w:cstheme="minorHAnsi"/>
          <w:sz w:val="24"/>
          <w:szCs w:val="24"/>
          <w:lang w:eastAsia="pl-PL"/>
        </w:rPr>
        <w:t>udostępnionym przez ministra właściwego do spraw szkolnictwa wyższego i</w:t>
      </w:r>
      <w:r w:rsidR="00DE0ABD">
        <w:rPr>
          <w:rFonts w:eastAsia="Times New Roman" w:cstheme="minorHAnsi"/>
          <w:sz w:val="24"/>
          <w:szCs w:val="24"/>
          <w:lang w:eastAsia="pl-PL"/>
        </w:rPr>
        <w:t> </w:t>
      </w:r>
      <w:r w:rsidRPr="00824821">
        <w:rPr>
          <w:rFonts w:eastAsia="Times New Roman" w:cstheme="minorHAnsi"/>
          <w:sz w:val="24"/>
          <w:szCs w:val="24"/>
          <w:lang w:eastAsia="pl-PL"/>
        </w:rPr>
        <w:t>nauki, obowiązującym w ostatnim dniu danego kwartału.</w:t>
      </w:r>
    </w:p>
    <w:p w14:paraId="27EEA177" w14:textId="77777777" w:rsidR="00E115BA" w:rsidRPr="00824821" w:rsidRDefault="00E115BA" w:rsidP="005753F4">
      <w:pPr>
        <w:widowControl w:val="0"/>
        <w:numPr>
          <w:ilvl w:val="0"/>
          <w:numId w:val="66"/>
        </w:numPr>
        <w:autoSpaceDE w:val="0"/>
        <w:autoSpaceDN w:val="0"/>
        <w:spacing w:after="120" w:line="276" w:lineRule="auto"/>
        <w:ind w:left="709"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Kwota dodatku/nagrody za publikacje o których mowa w ust. 1 przyznawana jest współautorom będącym pracownikami lub doktorantami Uczelni po zakończeniu danego kwartału i wynosi:</w:t>
      </w:r>
    </w:p>
    <w:p w14:paraId="08B51465" w14:textId="77777777" w:rsidR="00E115BA" w:rsidRPr="00824821" w:rsidRDefault="00E115BA" w:rsidP="005753F4">
      <w:pPr>
        <w:widowControl w:val="0"/>
        <w:numPr>
          <w:ilvl w:val="1"/>
          <w:numId w:val="66"/>
        </w:numPr>
        <w:autoSpaceDE w:val="0"/>
        <w:autoSpaceDN w:val="0"/>
        <w:spacing w:after="120" w:line="276" w:lineRule="auto"/>
        <w:ind w:left="1276"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 xml:space="preserve">20 000 zł – dla artykułów opublikowanych w czasopismach: </w:t>
      </w:r>
    </w:p>
    <w:p w14:paraId="25DC2914" w14:textId="77777777" w:rsidR="00E115BA" w:rsidRPr="00824821" w:rsidRDefault="00E115BA" w:rsidP="005753F4">
      <w:pPr>
        <w:widowControl w:val="0"/>
        <w:numPr>
          <w:ilvl w:val="2"/>
          <w:numId w:val="66"/>
        </w:numPr>
        <w:autoSpaceDE w:val="0"/>
        <w:autoSpaceDN w:val="0"/>
        <w:spacing w:after="120" w:line="276" w:lineRule="auto"/>
        <w:ind w:left="2127" w:hanging="426"/>
        <w:contextualSpacing/>
        <w:jc w:val="both"/>
        <w:rPr>
          <w:rFonts w:eastAsia="Times New Roman" w:cstheme="minorHAnsi"/>
          <w:sz w:val="24"/>
          <w:szCs w:val="24"/>
          <w:lang w:eastAsia="pl-PL"/>
        </w:rPr>
      </w:pPr>
      <w:r w:rsidRPr="00824821">
        <w:rPr>
          <w:rFonts w:eastAsia="Times New Roman" w:cstheme="minorHAnsi"/>
          <w:i/>
          <w:iCs/>
          <w:sz w:val="24"/>
          <w:szCs w:val="24"/>
          <w:lang w:eastAsia="pl-PL"/>
        </w:rPr>
        <w:t>Nature</w:t>
      </w:r>
      <w:r w:rsidRPr="00824821">
        <w:rPr>
          <w:rFonts w:eastAsia="Times New Roman" w:cstheme="minorHAnsi"/>
          <w:sz w:val="24"/>
          <w:szCs w:val="24"/>
          <w:lang w:eastAsia="pl-PL"/>
        </w:rPr>
        <w:t xml:space="preserve"> (ISSN: 0028-0836; </w:t>
      </w:r>
      <w:proofErr w:type="spellStart"/>
      <w:r w:rsidRPr="00824821">
        <w:rPr>
          <w:rFonts w:eastAsia="Times New Roman" w:cstheme="minorHAnsi"/>
          <w:sz w:val="24"/>
          <w:szCs w:val="24"/>
          <w:lang w:eastAsia="pl-PL"/>
        </w:rPr>
        <w:t>eISSN</w:t>
      </w:r>
      <w:proofErr w:type="spellEnd"/>
      <w:r w:rsidRPr="00824821">
        <w:rPr>
          <w:rFonts w:eastAsia="Times New Roman" w:cstheme="minorHAnsi"/>
          <w:sz w:val="24"/>
          <w:szCs w:val="24"/>
          <w:lang w:eastAsia="pl-PL"/>
        </w:rPr>
        <w:t xml:space="preserve">: 1476-4687), lub </w:t>
      </w:r>
    </w:p>
    <w:p w14:paraId="0A20BB90" w14:textId="77777777" w:rsidR="00E115BA" w:rsidRPr="00824821" w:rsidRDefault="00E115BA" w:rsidP="005753F4">
      <w:pPr>
        <w:widowControl w:val="0"/>
        <w:numPr>
          <w:ilvl w:val="2"/>
          <w:numId w:val="66"/>
        </w:numPr>
        <w:autoSpaceDE w:val="0"/>
        <w:autoSpaceDN w:val="0"/>
        <w:spacing w:after="120" w:line="276" w:lineRule="auto"/>
        <w:ind w:left="2127" w:hanging="426"/>
        <w:contextualSpacing/>
        <w:jc w:val="both"/>
        <w:rPr>
          <w:rFonts w:eastAsia="Times New Roman" w:cstheme="minorHAnsi"/>
          <w:sz w:val="24"/>
          <w:szCs w:val="24"/>
          <w:lang w:eastAsia="pl-PL"/>
        </w:rPr>
      </w:pPr>
      <w:r w:rsidRPr="00824821">
        <w:rPr>
          <w:rFonts w:eastAsia="Times New Roman" w:cstheme="minorHAnsi"/>
          <w:i/>
          <w:iCs/>
          <w:sz w:val="24"/>
          <w:szCs w:val="24"/>
          <w:lang w:eastAsia="pl-PL"/>
        </w:rPr>
        <w:t>Science</w:t>
      </w:r>
      <w:r w:rsidRPr="00824821">
        <w:rPr>
          <w:rFonts w:eastAsia="Times New Roman" w:cstheme="minorHAnsi"/>
          <w:sz w:val="24"/>
          <w:szCs w:val="24"/>
          <w:lang w:eastAsia="pl-PL"/>
        </w:rPr>
        <w:t xml:space="preserve"> (ISSN: 0036-8075; </w:t>
      </w:r>
      <w:proofErr w:type="spellStart"/>
      <w:r w:rsidRPr="00824821">
        <w:rPr>
          <w:rFonts w:eastAsia="Times New Roman" w:cstheme="minorHAnsi"/>
          <w:sz w:val="24"/>
          <w:szCs w:val="24"/>
          <w:lang w:eastAsia="pl-PL"/>
        </w:rPr>
        <w:t>eISSN</w:t>
      </w:r>
      <w:proofErr w:type="spellEnd"/>
      <w:r w:rsidRPr="00824821">
        <w:rPr>
          <w:rFonts w:eastAsia="Times New Roman" w:cstheme="minorHAnsi"/>
          <w:sz w:val="24"/>
          <w:szCs w:val="24"/>
          <w:lang w:eastAsia="pl-PL"/>
        </w:rPr>
        <w:t>: 1095-9203);</w:t>
      </w:r>
    </w:p>
    <w:p w14:paraId="24C827E1" w14:textId="77777777" w:rsidR="00E115BA" w:rsidRPr="00824821" w:rsidRDefault="00E115BA" w:rsidP="005753F4">
      <w:pPr>
        <w:widowControl w:val="0"/>
        <w:numPr>
          <w:ilvl w:val="1"/>
          <w:numId w:val="66"/>
        </w:numPr>
        <w:autoSpaceDE w:val="0"/>
        <w:autoSpaceDN w:val="0"/>
        <w:spacing w:after="120" w:line="276" w:lineRule="auto"/>
        <w:ind w:left="1276"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lastRenderedPageBreak/>
        <w:t xml:space="preserve">10 000 zł – dla artykułów opublikowanych w czasopismach posiadających: </w:t>
      </w:r>
    </w:p>
    <w:p w14:paraId="2DAEAECB" w14:textId="77777777" w:rsidR="00E115BA" w:rsidRPr="00824821" w:rsidRDefault="00E115BA" w:rsidP="005753F4">
      <w:pPr>
        <w:widowControl w:val="0"/>
        <w:numPr>
          <w:ilvl w:val="2"/>
          <w:numId w:val="66"/>
        </w:numPr>
        <w:autoSpaceDE w:val="0"/>
        <w:autoSpaceDN w:val="0"/>
        <w:spacing w:after="120" w:line="276" w:lineRule="auto"/>
        <w:ind w:left="2127"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 xml:space="preserve">w bazie </w:t>
      </w:r>
      <w:r w:rsidRPr="00824821">
        <w:rPr>
          <w:rFonts w:eastAsia="Times New Roman" w:cstheme="minorHAnsi"/>
          <w:i/>
          <w:iCs/>
          <w:sz w:val="24"/>
          <w:szCs w:val="24"/>
          <w:lang w:eastAsia="pl-PL"/>
        </w:rPr>
        <w:t>Web of Science</w:t>
      </w:r>
      <w:r w:rsidRPr="00824821">
        <w:rPr>
          <w:rFonts w:eastAsia="Times New Roman" w:cstheme="minorHAnsi"/>
          <w:sz w:val="24"/>
          <w:szCs w:val="24"/>
          <w:lang w:eastAsia="pl-PL"/>
        </w:rPr>
        <w:t xml:space="preserve"> przynajmniej w jednej kategorii wskaźnik </w:t>
      </w:r>
      <w:proofErr w:type="spellStart"/>
      <w:r w:rsidRPr="00824821">
        <w:rPr>
          <w:rFonts w:eastAsia="Times New Roman" w:cstheme="minorHAnsi"/>
          <w:sz w:val="24"/>
          <w:szCs w:val="24"/>
          <w:lang w:eastAsia="pl-PL"/>
        </w:rPr>
        <w:t>kwartylowy</w:t>
      </w:r>
      <w:proofErr w:type="spellEnd"/>
      <w:r w:rsidRPr="00824821">
        <w:rPr>
          <w:rFonts w:eastAsia="Times New Roman" w:cstheme="minorHAnsi"/>
          <w:sz w:val="24"/>
          <w:szCs w:val="24"/>
          <w:lang w:eastAsia="pl-PL"/>
        </w:rPr>
        <w:t xml:space="preserve"> „Q1” według </w:t>
      </w:r>
      <w:proofErr w:type="spellStart"/>
      <w:r w:rsidRPr="00824821">
        <w:rPr>
          <w:rFonts w:eastAsia="Times New Roman" w:cstheme="minorHAnsi"/>
          <w:i/>
          <w:iCs/>
          <w:sz w:val="24"/>
          <w:szCs w:val="24"/>
          <w:lang w:eastAsia="pl-PL"/>
        </w:rPr>
        <w:t>Journal</w:t>
      </w:r>
      <w:proofErr w:type="spellEnd"/>
      <w:r w:rsidRPr="00824821">
        <w:rPr>
          <w:rFonts w:eastAsia="Times New Roman" w:cstheme="minorHAnsi"/>
          <w:i/>
          <w:iCs/>
          <w:sz w:val="24"/>
          <w:szCs w:val="24"/>
          <w:lang w:eastAsia="pl-PL"/>
        </w:rPr>
        <w:t xml:space="preserve"> </w:t>
      </w:r>
      <w:proofErr w:type="spellStart"/>
      <w:r w:rsidRPr="00824821">
        <w:rPr>
          <w:rFonts w:eastAsia="Times New Roman" w:cstheme="minorHAnsi"/>
          <w:i/>
          <w:iCs/>
          <w:sz w:val="24"/>
          <w:szCs w:val="24"/>
          <w:lang w:eastAsia="pl-PL"/>
        </w:rPr>
        <w:t>Impact</w:t>
      </w:r>
      <w:proofErr w:type="spellEnd"/>
      <w:r w:rsidRPr="00824821">
        <w:rPr>
          <w:rFonts w:eastAsia="Times New Roman" w:cstheme="minorHAnsi"/>
          <w:i/>
          <w:iCs/>
          <w:sz w:val="24"/>
          <w:szCs w:val="24"/>
          <w:lang w:eastAsia="pl-PL"/>
        </w:rPr>
        <w:t xml:space="preserve"> </w:t>
      </w:r>
      <w:proofErr w:type="spellStart"/>
      <w:r w:rsidRPr="00824821">
        <w:rPr>
          <w:rFonts w:eastAsia="Times New Roman" w:cstheme="minorHAnsi"/>
          <w:i/>
          <w:iCs/>
          <w:sz w:val="24"/>
          <w:szCs w:val="24"/>
          <w:lang w:eastAsia="pl-PL"/>
        </w:rPr>
        <w:t>Factor</w:t>
      </w:r>
      <w:proofErr w:type="spellEnd"/>
      <w:r w:rsidRPr="00824821">
        <w:rPr>
          <w:rFonts w:eastAsia="Times New Roman" w:cstheme="minorHAnsi"/>
          <w:sz w:val="24"/>
          <w:szCs w:val="24"/>
          <w:lang w:eastAsia="pl-PL"/>
        </w:rPr>
        <w:t xml:space="preserve">, lub </w:t>
      </w:r>
    </w:p>
    <w:p w14:paraId="2174633C" w14:textId="77777777" w:rsidR="00E115BA" w:rsidRPr="00824821" w:rsidRDefault="00E115BA" w:rsidP="005753F4">
      <w:pPr>
        <w:widowControl w:val="0"/>
        <w:numPr>
          <w:ilvl w:val="2"/>
          <w:numId w:val="66"/>
        </w:numPr>
        <w:autoSpaceDE w:val="0"/>
        <w:autoSpaceDN w:val="0"/>
        <w:spacing w:after="120" w:line="276" w:lineRule="auto"/>
        <w:ind w:left="2127"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 xml:space="preserve">w bazie </w:t>
      </w:r>
      <w:proofErr w:type="spellStart"/>
      <w:r w:rsidRPr="00824821">
        <w:rPr>
          <w:rFonts w:eastAsia="Times New Roman" w:cstheme="minorHAnsi"/>
          <w:i/>
          <w:iCs/>
          <w:sz w:val="24"/>
          <w:szCs w:val="24"/>
          <w:lang w:eastAsia="pl-PL"/>
        </w:rPr>
        <w:t>Scopus</w:t>
      </w:r>
      <w:proofErr w:type="spellEnd"/>
      <w:r w:rsidRPr="00824821">
        <w:rPr>
          <w:rFonts w:eastAsia="Times New Roman" w:cstheme="minorHAnsi"/>
          <w:sz w:val="24"/>
          <w:szCs w:val="24"/>
          <w:lang w:eastAsia="pl-PL"/>
        </w:rPr>
        <w:t xml:space="preserve"> przynajmniej w jednej kategorii wskaźnik </w:t>
      </w:r>
      <w:proofErr w:type="spellStart"/>
      <w:r w:rsidRPr="00824821">
        <w:rPr>
          <w:rFonts w:eastAsia="Times New Roman" w:cstheme="minorHAnsi"/>
          <w:sz w:val="24"/>
          <w:szCs w:val="24"/>
          <w:lang w:eastAsia="pl-PL"/>
        </w:rPr>
        <w:t>kwartylowy</w:t>
      </w:r>
      <w:proofErr w:type="spellEnd"/>
      <w:r w:rsidRPr="00824821">
        <w:rPr>
          <w:rFonts w:eastAsia="Times New Roman" w:cstheme="minorHAnsi"/>
          <w:sz w:val="24"/>
          <w:szCs w:val="24"/>
          <w:lang w:eastAsia="pl-PL"/>
        </w:rPr>
        <w:t xml:space="preserve"> „1st </w:t>
      </w:r>
      <w:proofErr w:type="spellStart"/>
      <w:r w:rsidRPr="00824821">
        <w:rPr>
          <w:rFonts w:eastAsia="Times New Roman" w:cstheme="minorHAnsi"/>
          <w:sz w:val="24"/>
          <w:szCs w:val="24"/>
          <w:lang w:eastAsia="pl-PL"/>
        </w:rPr>
        <w:t>quartile</w:t>
      </w:r>
      <w:proofErr w:type="spellEnd"/>
      <w:r w:rsidRPr="00824821">
        <w:rPr>
          <w:rFonts w:eastAsia="Times New Roman" w:cstheme="minorHAnsi"/>
          <w:sz w:val="24"/>
          <w:szCs w:val="24"/>
          <w:lang w:eastAsia="pl-PL"/>
        </w:rPr>
        <w:t xml:space="preserve">” według </w:t>
      </w:r>
      <w:proofErr w:type="spellStart"/>
      <w:r w:rsidRPr="00824821">
        <w:rPr>
          <w:rFonts w:eastAsia="Times New Roman" w:cstheme="minorHAnsi"/>
          <w:i/>
          <w:iCs/>
          <w:sz w:val="24"/>
          <w:szCs w:val="24"/>
          <w:lang w:eastAsia="pl-PL"/>
        </w:rPr>
        <w:t>CiteScore</w:t>
      </w:r>
      <w:proofErr w:type="spellEnd"/>
      <w:r w:rsidRPr="00824821">
        <w:rPr>
          <w:rFonts w:eastAsia="Times New Roman" w:cstheme="minorHAnsi"/>
          <w:sz w:val="24"/>
          <w:szCs w:val="24"/>
          <w:lang w:eastAsia="pl-PL"/>
        </w:rPr>
        <w:t xml:space="preserve">; </w:t>
      </w:r>
    </w:p>
    <w:p w14:paraId="090FC533" w14:textId="77777777" w:rsidR="00E115BA" w:rsidRPr="00824821" w:rsidRDefault="00E115BA" w:rsidP="005753F4">
      <w:pPr>
        <w:widowControl w:val="0"/>
        <w:numPr>
          <w:ilvl w:val="1"/>
          <w:numId w:val="66"/>
        </w:numPr>
        <w:autoSpaceDE w:val="0"/>
        <w:autoSpaceDN w:val="0"/>
        <w:spacing w:after="120" w:line="276" w:lineRule="auto"/>
        <w:ind w:left="1276"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10 000 zł – dla artykułów opublikowanych w materiałach konferencyjnych;</w:t>
      </w:r>
    </w:p>
    <w:p w14:paraId="3D0CE52F" w14:textId="77777777" w:rsidR="00E115BA" w:rsidRPr="00824821" w:rsidRDefault="00E115BA" w:rsidP="005753F4">
      <w:pPr>
        <w:widowControl w:val="0"/>
        <w:numPr>
          <w:ilvl w:val="1"/>
          <w:numId w:val="66"/>
        </w:numPr>
        <w:autoSpaceDE w:val="0"/>
        <w:autoSpaceDN w:val="0"/>
        <w:spacing w:after="120" w:line="276" w:lineRule="auto"/>
        <w:ind w:left="1276"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10 000 zł – dla monografii.</w:t>
      </w:r>
    </w:p>
    <w:p w14:paraId="32C103A2" w14:textId="77777777" w:rsidR="00E115BA" w:rsidRPr="00824821" w:rsidRDefault="00E115BA" w:rsidP="005753F4">
      <w:pPr>
        <w:widowControl w:val="0"/>
        <w:numPr>
          <w:ilvl w:val="0"/>
          <w:numId w:val="66"/>
        </w:numPr>
        <w:autoSpaceDE w:val="0"/>
        <w:autoSpaceDN w:val="0"/>
        <w:spacing w:after="120" w:line="276" w:lineRule="auto"/>
        <w:ind w:left="709"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 xml:space="preserve">Kwoty określone w ust. 2 ulegają zwiększeniu o 25% dla artykułów i monografii przypisanych (w procesie rejestracji publikacji </w:t>
      </w:r>
      <w:r w:rsidRPr="00824821">
        <w:rPr>
          <w:rFonts w:eastAsia="Times New Roman" w:cstheme="minorHAnsi"/>
          <w:iCs/>
          <w:sz w:val="24"/>
          <w:szCs w:val="24"/>
          <w:lang w:eastAsia="pl-PL"/>
        </w:rPr>
        <w:t>lub później</w:t>
      </w:r>
      <w:r w:rsidRPr="00824821">
        <w:rPr>
          <w:rFonts w:eastAsia="Times New Roman" w:cstheme="minorHAnsi"/>
          <w:sz w:val="24"/>
          <w:szCs w:val="24"/>
          <w:lang w:eastAsia="pl-PL"/>
        </w:rPr>
        <w:t xml:space="preserve"> w systemie </w:t>
      </w:r>
      <w:r w:rsidRPr="00824821">
        <w:rPr>
          <w:rFonts w:eastAsia="Times New Roman" w:cstheme="minorHAnsi"/>
          <w:i/>
          <w:iCs/>
          <w:sz w:val="24"/>
          <w:szCs w:val="24"/>
          <w:lang w:eastAsia="pl-PL"/>
        </w:rPr>
        <w:t>DONA</w:t>
      </w:r>
      <w:r w:rsidRPr="00824821">
        <w:rPr>
          <w:rFonts w:eastAsia="Times New Roman" w:cstheme="minorHAnsi"/>
          <w:sz w:val="24"/>
          <w:szCs w:val="24"/>
          <w:lang w:eastAsia="pl-PL"/>
        </w:rPr>
        <w:t>) do</w:t>
      </w:r>
      <w:r w:rsidR="00DE0ABD">
        <w:rPr>
          <w:rFonts w:eastAsia="Times New Roman" w:cstheme="minorHAnsi"/>
          <w:sz w:val="24"/>
          <w:szCs w:val="24"/>
          <w:lang w:eastAsia="pl-PL"/>
        </w:rPr>
        <w:t> </w:t>
      </w:r>
      <w:r w:rsidRPr="00824821">
        <w:rPr>
          <w:rFonts w:eastAsia="Times New Roman" w:cstheme="minorHAnsi"/>
          <w:sz w:val="24"/>
          <w:szCs w:val="24"/>
          <w:lang w:eastAsia="pl-PL"/>
        </w:rPr>
        <w:t>priorytetowych obszarów badawczych określonych w Strategii Politechniki Wrocławskiej.</w:t>
      </w:r>
    </w:p>
    <w:p w14:paraId="31B5233D" w14:textId="77777777" w:rsidR="00E115BA" w:rsidRPr="00824821" w:rsidRDefault="00E115BA" w:rsidP="005753F4">
      <w:pPr>
        <w:widowControl w:val="0"/>
        <w:numPr>
          <w:ilvl w:val="0"/>
          <w:numId w:val="66"/>
        </w:numPr>
        <w:autoSpaceDE w:val="0"/>
        <w:autoSpaceDN w:val="0"/>
        <w:spacing w:after="120" w:line="276" w:lineRule="auto"/>
        <w:ind w:left="709"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Kwoty określone w ust. 2 dzielą się równo pomiędzy współautorów publikacji, o</w:t>
      </w:r>
      <w:r w:rsidR="00DE0ABD">
        <w:rPr>
          <w:rFonts w:eastAsia="Times New Roman" w:cstheme="minorHAnsi"/>
          <w:sz w:val="24"/>
          <w:szCs w:val="24"/>
          <w:lang w:eastAsia="pl-PL"/>
        </w:rPr>
        <w:t> </w:t>
      </w:r>
      <w:r w:rsidRPr="00824821">
        <w:rPr>
          <w:rFonts w:eastAsia="Times New Roman" w:cstheme="minorHAnsi"/>
          <w:sz w:val="24"/>
          <w:szCs w:val="24"/>
          <w:lang w:eastAsia="pl-PL"/>
        </w:rPr>
        <w:t>których mowa w § 1 ust. 3, którzy podali w niej afiliację Uczelni.</w:t>
      </w:r>
    </w:p>
    <w:p w14:paraId="0D159648" w14:textId="77777777" w:rsidR="00E115BA" w:rsidRPr="00824821" w:rsidRDefault="00E115BA" w:rsidP="005753F4">
      <w:pPr>
        <w:widowControl w:val="0"/>
        <w:numPr>
          <w:ilvl w:val="0"/>
          <w:numId w:val="66"/>
        </w:numPr>
        <w:autoSpaceDE w:val="0"/>
        <w:autoSpaceDN w:val="0"/>
        <w:spacing w:after="120" w:line="276" w:lineRule="auto"/>
        <w:ind w:left="709"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 xml:space="preserve">Podstawą przyznania dodatków/nagród, o których mowa w ust. 1 będą, według stanu na ostatni dzień danego kwartału, bazy </w:t>
      </w:r>
      <w:r w:rsidRPr="00824821">
        <w:rPr>
          <w:rFonts w:eastAsia="Times New Roman" w:cstheme="minorHAnsi"/>
          <w:i/>
          <w:iCs/>
          <w:sz w:val="24"/>
          <w:szCs w:val="24"/>
          <w:lang w:eastAsia="pl-PL"/>
        </w:rPr>
        <w:t>Web of Science</w:t>
      </w:r>
      <w:r w:rsidRPr="00824821">
        <w:rPr>
          <w:rFonts w:eastAsia="Times New Roman" w:cstheme="minorHAnsi"/>
          <w:sz w:val="24"/>
          <w:szCs w:val="24"/>
          <w:lang w:eastAsia="pl-PL"/>
        </w:rPr>
        <w:t xml:space="preserve"> i </w:t>
      </w:r>
      <w:proofErr w:type="spellStart"/>
      <w:r w:rsidRPr="00824821">
        <w:rPr>
          <w:rFonts w:eastAsia="Times New Roman" w:cstheme="minorHAnsi"/>
          <w:i/>
          <w:iCs/>
          <w:sz w:val="24"/>
          <w:szCs w:val="24"/>
          <w:lang w:eastAsia="pl-PL"/>
        </w:rPr>
        <w:t>Scopus</w:t>
      </w:r>
      <w:proofErr w:type="spellEnd"/>
      <w:r w:rsidRPr="00824821">
        <w:rPr>
          <w:rFonts w:eastAsia="Times New Roman" w:cstheme="minorHAnsi"/>
          <w:sz w:val="24"/>
          <w:szCs w:val="24"/>
          <w:lang w:eastAsia="pl-PL"/>
        </w:rPr>
        <w:t xml:space="preserve"> oraz dane z wykazu publikacji zarejestrowanych w systemie </w:t>
      </w:r>
      <w:r w:rsidRPr="00824821">
        <w:rPr>
          <w:rFonts w:eastAsia="Times New Roman" w:cstheme="minorHAnsi"/>
          <w:i/>
          <w:iCs/>
          <w:sz w:val="24"/>
          <w:szCs w:val="24"/>
          <w:lang w:eastAsia="pl-PL"/>
        </w:rPr>
        <w:t>DONA</w:t>
      </w:r>
      <w:r w:rsidRPr="00824821">
        <w:rPr>
          <w:rFonts w:eastAsia="Times New Roman" w:cstheme="minorHAnsi"/>
          <w:sz w:val="24"/>
          <w:szCs w:val="24"/>
          <w:lang w:eastAsia="pl-PL"/>
        </w:rPr>
        <w:t>, opublikowanych w ostatecznej formie, właściwej dla danego czasopisma albo wydawnictwa.</w:t>
      </w:r>
    </w:p>
    <w:p w14:paraId="103307B3" w14:textId="77777777" w:rsidR="00E115BA" w:rsidRPr="00824821" w:rsidRDefault="00E115BA" w:rsidP="00824821">
      <w:pPr>
        <w:spacing w:after="120" w:line="276" w:lineRule="auto"/>
        <w:ind w:left="1134" w:hanging="141"/>
        <w:jc w:val="center"/>
        <w:rPr>
          <w:rFonts w:eastAsia="Times New Roman" w:cstheme="minorHAnsi"/>
          <w:b/>
          <w:sz w:val="24"/>
          <w:szCs w:val="24"/>
          <w:lang w:eastAsia="pl-PL"/>
        </w:rPr>
      </w:pPr>
      <w:r w:rsidRPr="00824821">
        <w:rPr>
          <w:rFonts w:eastAsia="Times New Roman" w:cstheme="minorHAnsi"/>
          <w:b/>
          <w:sz w:val="24"/>
          <w:szCs w:val="24"/>
          <w:lang w:eastAsia="pl-PL"/>
        </w:rPr>
        <w:t>§ 3</w:t>
      </w:r>
    </w:p>
    <w:p w14:paraId="10BB12B5" w14:textId="77777777" w:rsidR="00E115BA" w:rsidRPr="00824821" w:rsidRDefault="00E115BA" w:rsidP="00824821">
      <w:pPr>
        <w:spacing w:after="120" w:line="276" w:lineRule="auto"/>
        <w:ind w:left="1134" w:hanging="141"/>
        <w:jc w:val="center"/>
        <w:rPr>
          <w:rFonts w:eastAsia="Times New Roman" w:cstheme="minorHAnsi"/>
          <w:b/>
          <w:sz w:val="24"/>
          <w:szCs w:val="24"/>
          <w:lang w:eastAsia="pl-PL"/>
        </w:rPr>
      </w:pPr>
      <w:r w:rsidRPr="00824821">
        <w:rPr>
          <w:rFonts w:eastAsia="Times New Roman" w:cstheme="minorHAnsi"/>
          <w:b/>
          <w:sz w:val="24"/>
          <w:szCs w:val="24"/>
          <w:lang w:eastAsia="pl-PL"/>
        </w:rPr>
        <w:t>Działanie 2 – Publikacje najistotniej przyczyniające się do rozwoju poszczególnych dyscyplin naukowych</w:t>
      </w:r>
    </w:p>
    <w:p w14:paraId="73C95177" w14:textId="77777777" w:rsidR="00E115BA" w:rsidRPr="00824821" w:rsidRDefault="00E115BA" w:rsidP="005753F4">
      <w:pPr>
        <w:widowControl w:val="0"/>
        <w:numPr>
          <w:ilvl w:val="0"/>
          <w:numId w:val="67"/>
        </w:numPr>
        <w:autoSpaceDE w:val="0"/>
        <w:autoSpaceDN w:val="0"/>
        <w:spacing w:after="120" w:line="276" w:lineRule="auto"/>
        <w:ind w:left="709"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Dodatki uzyskują autorzy/współautorzy publikacji opublikowanych w zakończonym roku kalendarzowym i nieobjętych Działaniem 1, najistotniej przyczyniających się do rozwoju poszczególnych dyscyplin naukowych, dla których w Uczelni funkcjonują rady dyscyplin naukowych powołane zgodnie z § 9 ust. 2 Statutu Politechniki Wrocławskiej.</w:t>
      </w:r>
    </w:p>
    <w:p w14:paraId="0D47266A" w14:textId="77777777" w:rsidR="00E115BA" w:rsidRPr="00824821" w:rsidRDefault="00E115BA" w:rsidP="005753F4">
      <w:pPr>
        <w:widowControl w:val="0"/>
        <w:numPr>
          <w:ilvl w:val="0"/>
          <w:numId w:val="67"/>
        </w:numPr>
        <w:autoSpaceDE w:val="0"/>
        <w:autoSpaceDN w:val="0"/>
        <w:spacing w:after="120" w:line="276" w:lineRule="auto"/>
        <w:ind w:left="709"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Wnioskodawcą przyznania dodatku jest przewodniczący rady dyscypliny naukowej.</w:t>
      </w:r>
    </w:p>
    <w:p w14:paraId="7D995E6F" w14:textId="77777777" w:rsidR="00E115BA" w:rsidRPr="00824821" w:rsidRDefault="00E115BA" w:rsidP="005753F4">
      <w:pPr>
        <w:widowControl w:val="0"/>
        <w:numPr>
          <w:ilvl w:val="0"/>
          <w:numId w:val="67"/>
        </w:numPr>
        <w:autoSpaceDE w:val="0"/>
        <w:autoSpaceDN w:val="0"/>
        <w:spacing w:after="120" w:line="276" w:lineRule="auto"/>
        <w:ind w:left="709"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 xml:space="preserve">Szczegółowy algorytm premiowania, uwzględniający punktację publikacji w wykazach, </w:t>
      </w:r>
      <w:r w:rsidRPr="00824821">
        <w:rPr>
          <w:rFonts w:eastAsia="Times New Roman" w:cstheme="minorHAnsi"/>
          <w:spacing w:val="-2"/>
          <w:sz w:val="24"/>
          <w:szCs w:val="24"/>
          <w:lang w:eastAsia="pl-PL"/>
        </w:rPr>
        <w:t>o których mowa w § 2 ust. 1, ustala rada danej dyscypliny naukowej, przy czym maksymalny</w:t>
      </w:r>
      <w:r w:rsidRPr="00824821">
        <w:rPr>
          <w:rFonts w:eastAsia="Times New Roman" w:cstheme="minorHAnsi"/>
          <w:sz w:val="24"/>
          <w:szCs w:val="24"/>
          <w:lang w:eastAsia="pl-PL"/>
        </w:rPr>
        <w:t xml:space="preserve"> dodatek za pojedynczą publikację wynosi odpowiednio 5 000 zł lub 6 250 zł dla publikacji nieprzypisanej lub przypisanej do priorytetowego obszaru badawczego.</w:t>
      </w:r>
    </w:p>
    <w:p w14:paraId="7FC8D5C9" w14:textId="77777777" w:rsidR="00E115BA" w:rsidRPr="00824821" w:rsidRDefault="00E115BA" w:rsidP="005753F4">
      <w:pPr>
        <w:widowControl w:val="0"/>
        <w:numPr>
          <w:ilvl w:val="0"/>
          <w:numId w:val="67"/>
        </w:numPr>
        <w:autoSpaceDE w:val="0"/>
        <w:autoSpaceDN w:val="0"/>
        <w:spacing w:after="0" w:line="276" w:lineRule="auto"/>
        <w:ind w:left="709"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 xml:space="preserve">Łączna kwota na dodatki przyznawane w danej dyscyplinie naukowej wynosi </w:t>
      </w:r>
    </w:p>
    <w:p w14:paraId="56BE7DD3" w14:textId="77777777" w:rsidR="00BD1EF8" w:rsidRDefault="00E115BA" w:rsidP="00824821">
      <w:pPr>
        <w:widowControl w:val="0"/>
        <w:autoSpaceDE w:val="0"/>
        <w:autoSpaceDN w:val="0"/>
        <w:spacing w:after="0" w:line="276" w:lineRule="auto"/>
        <w:ind w:left="709"/>
        <w:jc w:val="both"/>
        <w:rPr>
          <w:rFonts w:eastAsia="Times New Roman" w:cstheme="minorHAnsi"/>
          <w:sz w:val="24"/>
          <w:szCs w:val="24"/>
          <w:lang w:eastAsia="pl-PL"/>
        </w:rPr>
      </w:pPr>
      <w:r w:rsidRPr="00824821">
        <w:rPr>
          <w:rFonts w:eastAsia="Times New Roman" w:cstheme="minorHAnsi"/>
          <w:sz w:val="24"/>
          <w:szCs w:val="24"/>
          <w:lang w:eastAsia="pl-PL"/>
        </w:rPr>
        <w:t>1 000 zł razy liczba pracowników zatrudnionych w Uczelni w ramach stosunku pracy na etatach badawczo-dydaktycznych lub badawczych, którzy złożyli oświadczenie upoważniające Uczelnię do zaliczenia ich do liczby pracowników prowadzących działalność naukową w danej dyscyplinie naukowej.</w:t>
      </w:r>
    </w:p>
    <w:p w14:paraId="64EDE097" w14:textId="77777777" w:rsidR="00BD1EF8" w:rsidRDefault="00BD1EF8">
      <w:pPr>
        <w:rPr>
          <w:rFonts w:eastAsia="Times New Roman" w:cstheme="minorHAnsi"/>
          <w:sz w:val="24"/>
          <w:szCs w:val="24"/>
          <w:lang w:eastAsia="pl-PL"/>
        </w:rPr>
      </w:pPr>
      <w:r>
        <w:rPr>
          <w:rFonts w:eastAsia="Times New Roman" w:cstheme="minorHAnsi"/>
          <w:sz w:val="24"/>
          <w:szCs w:val="24"/>
          <w:lang w:eastAsia="pl-PL"/>
        </w:rPr>
        <w:br w:type="page"/>
      </w:r>
    </w:p>
    <w:p w14:paraId="14CDF200" w14:textId="77777777" w:rsidR="00E115BA" w:rsidRPr="00824821" w:rsidRDefault="00E115BA" w:rsidP="00BD1EF8">
      <w:pPr>
        <w:pStyle w:val="Nagwek3"/>
      </w:pPr>
      <w:bookmarkStart w:id="79" w:name="_Toc184040504"/>
      <w:r w:rsidRPr="00824821">
        <w:lastRenderedPageBreak/>
        <w:t>Załącznik nr 11</w:t>
      </w:r>
      <w:r w:rsidR="00BD1EF8">
        <w:br/>
      </w:r>
      <w:r w:rsidR="00BD1EF8" w:rsidRPr="00BD1EF8">
        <w:t>Regulamin programu Secundus</w:t>
      </w:r>
      <w:bookmarkEnd w:id="79"/>
    </w:p>
    <w:p w14:paraId="3BC9A81E" w14:textId="77777777" w:rsidR="00E115BA" w:rsidRPr="00E80C2A" w:rsidRDefault="00E115BA" w:rsidP="00824821">
      <w:pPr>
        <w:spacing w:after="0" w:line="276" w:lineRule="auto"/>
        <w:rPr>
          <w:rFonts w:eastAsia="Times New Roman" w:cstheme="minorHAnsi"/>
          <w:b/>
          <w:sz w:val="24"/>
          <w:szCs w:val="24"/>
          <w:lang w:eastAsia="pl-PL"/>
        </w:rPr>
      </w:pPr>
      <w:bookmarkStart w:id="80" w:name="_Hlk184038425"/>
      <w:r w:rsidRPr="00E80C2A">
        <w:rPr>
          <w:rFonts w:eastAsia="Times New Roman" w:cstheme="minorHAnsi"/>
          <w:b/>
          <w:sz w:val="24"/>
          <w:szCs w:val="24"/>
          <w:lang w:eastAsia="pl-PL"/>
        </w:rPr>
        <w:t>___________________________________________________________________________</w:t>
      </w:r>
    </w:p>
    <w:bookmarkEnd w:id="80"/>
    <w:p w14:paraId="424350A1" w14:textId="77777777" w:rsidR="00E115BA" w:rsidRPr="00824821" w:rsidRDefault="00E115BA" w:rsidP="00BD1EF8">
      <w:pPr>
        <w:spacing w:before="240" w:after="120" w:line="276" w:lineRule="auto"/>
        <w:jc w:val="center"/>
        <w:rPr>
          <w:rFonts w:eastAsia="Times New Roman" w:cstheme="minorHAnsi"/>
          <w:b/>
          <w:bCs/>
          <w:sz w:val="24"/>
          <w:szCs w:val="24"/>
          <w:lang w:eastAsia="pl-PL"/>
        </w:rPr>
      </w:pPr>
      <w:r w:rsidRPr="00824821">
        <w:rPr>
          <w:rFonts w:eastAsia="Times New Roman" w:cstheme="minorHAnsi"/>
          <w:b/>
          <w:bCs/>
          <w:sz w:val="24"/>
          <w:szCs w:val="24"/>
          <w:lang w:eastAsia="pl-PL"/>
        </w:rPr>
        <w:t xml:space="preserve">Regulamin programu </w:t>
      </w:r>
      <w:r w:rsidRPr="00824821">
        <w:rPr>
          <w:rFonts w:eastAsia="Times New Roman" w:cstheme="minorHAnsi"/>
          <w:b/>
          <w:bCs/>
          <w:i/>
          <w:iCs/>
          <w:sz w:val="24"/>
          <w:szCs w:val="24"/>
          <w:lang w:eastAsia="pl-PL"/>
        </w:rPr>
        <w:t>Secundus</w:t>
      </w:r>
    </w:p>
    <w:p w14:paraId="2B790023" w14:textId="77777777" w:rsidR="00E115BA" w:rsidRPr="00824821" w:rsidRDefault="00E115BA" w:rsidP="00261799">
      <w:pPr>
        <w:spacing w:after="240" w:line="276" w:lineRule="auto"/>
        <w:jc w:val="center"/>
        <w:rPr>
          <w:rFonts w:eastAsia="Times New Roman" w:cstheme="minorHAnsi"/>
          <w:sz w:val="24"/>
          <w:szCs w:val="24"/>
          <w:lang w:eastAsia="pl-PL"/>
        </w:rPr>
      </w:pPr>
      <w:r w:rsidRPr="00824821">
        <w:rPr>
          <w:rFonts w:eastAsia="Times New Roman" w:cstheme="minorHAnsi"/>
          <w:b/>
          <w:bCs/>
          <w:sz w:val="24"/>
          <w:szCs w:val="24"/>
          <w:lang w:eastAsia="pl-PL"/>
        </w:rPr>
        <w:t>§ 1</w:t>
      </w:r>
    </w:p>
    <w:p w14:paraId="5C071BC6" w14:textId="77777777" w:rsidR="00E115BA" w:rsidRPr="00824821" w:rsidRDefault="00E115BA" w:rsidP="005753F4">
      <w:pPr>
        <w:numPr>
          <w:ilvl w:val="0"/>
          <w:numId w:val="54"/>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 xml:space="preserve">Program </w:t>
      </w:r>
      <w:r w:rsidRPr="00824821">
        <w:rPr>
          <w:rFonts w:eastAsia="Times New Roman" w:cstheme="minorHAnsi"/>
          <w:b/>
          <w:i/>
          <w:iCs/>
          <w:sz w:val="24"/>
          <w:szCs w:val="24"/>
          <w:lang w:eastAsia="pl-PL"/>
        </w:rPr>
        <w:t>Secundus</w:t>
      </w:r>
      <w:r w:rsidRPr="00824821">
        <w:rPr>
          <w:rFonts w:eastAsia="Times New Roman" w:cstheme="minorHAnsi"/>
          <w:b/>
          <w:bCs/>
          <w:i/>
          <w:iCs/>
          <w:sz w:val="24"/>
          <w:szCs w:val="24"/>
          <w:lang w:eastAsia="pl-PL"/>
        </w:rPr>
        <w:t xml:space="preserve"> </w:t>
      </w:r>
      <w:r w:rsidRPr="00824821">
        <w:rPr>
          <w:rFonts w:eastAsia="Times New Roman" w:cstheme="minorHAnsi"/>
          <w:sz w:val="24"/>
          <w:szCs w:val="24"/>
          <w:lang w:eastAsia="pl-PL"/>
        </w:rPr>
        <w:t>stanowi element działań Politechniki Wrocławskiej (zwanej dalej Uczelnią) mających na celu promowanie doskonałości naukowej.</w:t>
      </w:r>
    </w:p>
    <w:p w14:paraId="17C16BB3" w14:textId="77777777" w:rsidR="00E115BA" w:rsidRPr="00824821" w:rsidRDefault="00E115BA" w:rsidP="005753F4">
      <w:pPr>
        <w:numPr>
          <w:ilvl w:val="0"/>
          <w:numId w:val="54"/>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 xml:space="preserve">Celem programu jest wyróżnienie 100 młodych naukowców Uczelni z najlepszym dorobkiem publikacyjnym osiągniętym w zakończonym roku kalendarzowym. </w:t>
      </w:r>
    </w:p>
    <w:p w14:paraId="724D73A9" w14:textId="77777777" w:rsidR="00E115BA" w:rsidRPr="00824821" w:rsidRDefault="00E115BA" w:rsidP="005753F4">
      <w:pPr>
        <w:numPr>
          <w:ilvl w:val="0"/>
          <w:numId w:val="54"/>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Szczególnie uhonorowane będą  osoby zajmujące pierwsze miejsce w grupie osób wyróżnionych w danej dyscyplinie naukowej, a pełna lista wyróżnionych zostanie podana do publicznej wiadomości.</w:t>
      </w:r>
    </w:p>
    <w:p w14:paraId="205B1F18" w14:textId="77777777" w:rsidR="00E115BA" w:rsidRPr="00824821" w:rsidRDefault="00E115BA" w:rsidP="00261799">
      <w:pPr>
        <w:spacing w:after="240" w:line="276" w:lineRule="auto"/>
        <w:jc w:val="center"/>
        <w:rPr>
          <w:rFonts w:eastAsia="Times New Roman" w:cstheme="minorHAnsi"/>
          <w:sz w:val="24"/>
          <w:szCs w:val="24"/>
          <w:lang w:eastAsia="pl-PL"/>
        </w:rPr>
      </w:pPr>
      <w:r w:rsidRPr="00824821">
        <w:rPr>
          <w:rFonts w:eastAsia="Times New Roman" w:cstheme="minorHAnsi"/>
          <w:b/>
          <w:bCs/>
          <w:sz w:val="24"/>
          <w:szCs w:val="24"/>
          <w:lang w:eastAsia="pl-PL"/>
        </w:rPr>
        <w:t>§ 2</w:t>
      </w:r>
    </w:p>
    <w:p w14:paraId="62C4A991" w14:textId="77777777" w:rsidR="00E115BA" w:rsidRPr="00824821" w:rsidRDefault="00E115BA" w:rsidP="005753F4">
      <w:pPr>
        <w:numPr>
          <w:ilvl w:val="0"/>
          <w:numId w:val="55"/>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 xml:space="preserve">W programie </w:t>
      </w:r>
      <w:r w:rsidRPr="00824821">
        <w:rPr>
          <w:rFonts w:eastAsia="Times New Roman" w:cstheme="minorHAnsi"/>
          <w:b/>
          <w:i/>
          <w:iCs/>
          <w:sz w:val="24"/>
          <w:szCs w:val="24"/>
          <w:lang w:eastAsia="pl-PL"/>
        </w:rPr>
        <w:t>Secundus</w:t>
      </w:r>
      <w:r w:rsidRPr="00824821">
        <w:rPr>
          <w:rFonts w:eastAsia="Times New Roman" w:cstheme="minorHAnsi"/>
          <w:sz w:val="24"/>
          <w:szCs w:val="24"/>
          <w:lang w:eastAsia="pl-PL"/>
        </w:rPr>
        <w:t xml:space="preserve"> będą uwzględnieni nauczyciele akademiccy zatrudnieni w Uczelni według stanu na dzień 31 marca roku następującego po roku kalendarzowym, za który rozliczany jest dorobek publikacyjny, w ramach stosunku pracy na etatach badawczo-dydaktycznych lub badawczych i spełniający łącznie następujące warunki:</w:t>
      </w:r>
    </w:p>
    <w:p w14:paraId="2DAA1551" w14:textId="77777777" w:rsidR="00E115BA" w:rsidRPr="00824821" w:rsidRDefault="00E115BA" w:rsidP="005753F4">
      <w:pPr>
        <w:numPr>
          <w:ilvl w:val="0"/>
          <w:numId w:val="56"/>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złożyli oświadczenie upoważniające Uczelnię do zaliczenia do liczby </w:t>
      </w:r>
      <w:r w:rsidRPr="00824821">
        <w:rPr>
          <w:rFonts w:eastAsia="Times New Roman" w:cstheme="minorHAnsi"/>
          <w:i/>
          <w:sz w:val="24"/>
          <w:szCs w:val="24"/>
          <w:lang w:eastAsia="pl-PL"/>
        </w:rPr>
        <w:t>N</w:t>
      </w:r>
      <w:r w:rsidRPr="00824821">
        <w:rPr>
          <w:rFonts w:eastAsia="Times New Roman" w:cstheme="minorHAnsi"/>
          <w:sz w:val="24"/>
          <w:szCs w:val="24"/>
          <w:lang w:eastAsia="pl-PL"/>
        </w:rPr>
        <w:t xml:space="preserve"> pracowników prowadzących działalność naukową w dyscyplinie naukowej podlegającej ewaluacji; </w:t>
      </w:r>
    </w:p>
    <w:p w14:paraId="71007EA4" w14:textId="77777777" w:rsidR="00E115BA" w:rsidRPr="00824821" w:rsidRDefault="00E115BA" w:rsidP="005753F4">
      <w:pPr>
        <w:numPr>
          <w:ilvl w:val="0"/>
          <w:numId w:val="56"/>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nie ukończyli 40 roku życia do dnia 31 grudnia roku, za który rozliczany jest dorobek publikacyjny, z zastrzeżeniem ust. 2;</w:t>
      </w:r>
    </w:p>
    <w:p w14:paraId="3B075EF3" w14:textId="77777777" w:rsidR="00E115BA" w:rsidRPr="00824821" w:rsidRDefault="00E115BA" w:rsidP="005753F4">
      <w:pPr>
        <w:numPr>
          <w:ilvl w:val="0"/>
          <w:numId w:val="56"/>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nie uzyskali stopnia doktora habilitowanego do dnia 31 grudnia roku, za który rozliczany jest dorobek publikacyjny.</w:t>
      </w:r>
    </w:p>
    <w:p w14:paraId="24D27668" w14:textId="77777777" w:rsidR="00E115BA" w:rsidRPr="00824821" w:rsidRDefault="00E115BA" w:rsidP="005753F4">
      <w:pPr>
        <w:numPr>
          <w:ilvl w:val="0"/>
          <w:numId w:val="55"/>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W przypadku pracownika korzystającego w pełnym wymiarze z urlopu macierzyńskiego i</w:t>
      </w:r>
      <w:r w:rsidR="00DE0ABD">
        <w:rPr>
          <w:rFonts w:eastAsia="Times New Roman" w:cstheme="minorHAnsi"/>
          <w:sz w:val="24"/>
          <w:szCs w:val="24"/>
          <w:lang w:eastAsia="pl-PL"/>
        </w:rPr>
        <w:t> </w:t>
      </w:r>
      <w:r w:rsidRPr="00824821">
        <w:rPr>
          <w:rFonts w:eastAsia="Times New Roman" w:cstheme="minorHAnsi"/>
          <w:sz w:val="24"/>
          <w:szCs w:val="24"/>
          <w:lang w:eastAsia="pl-PL"/>
        </w:rPr>
        <w:t>rodzicielskiego  limit wieku określony w ust. 1 pkt 2 ulega zwiększeniu o 1 rok na każde urodzone lub przysposobione dziecko, na które został udzielony urlop.</w:t>
      </w:r>
    </w:p>
    <w:p w14:paraId="39153D5D" w14:textId="77777777" w:rsidR="00E115BA" w:rsidRPr="00824821" w:rsidRDefault="00E115BA" w:rsidP="005753F4">
      <w:pPr>
        <w:numPr>
          <w:ilvl w:val="0"/>
          <w:numId w:val="55"/>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Liczba osób wyróżnionych w danej dyscyplinie naukowej podlegającej ewaluacji zostanie ustalona w proporcji do liczby pracowników spełniających warunki określone w ust. 1, którzy wskazali tę dyscyplinę jako:</w:t>
      </w:r>
    </w:p>
    <w:p w14:paraId="7EDFDA7E" w14:textId="77777777" w:rsidR="00E115BA" w:rsidRPr="00824821" w:rsidRDefault="00E115BA" w:rsidP="005753F4">
      <w:pPr>
        <w:numPr>
          <w:ilvl w:val="0"/>
          <w:numId w:val="57"/>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wiodącą, tzn. wybraną jako pierwsza w oświadczeniu określonym w ust.1 pkt 1, lub </w:t>
      </w:r>
    </w:p>
    <w:p w14:paraId="6CCE1F70" w14:textId="77777777" w:rsidR="00E115BA" w:rsidRPr="00824821" w:rsidRDefault="00E115BA" w:rsidP="005753F4">
      <w:pPr>
        <w:numPr>
          <w:ilvl w:val="0"/>
          <w:numId w:val="57"/>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dodatkową, tzn. wybraną jako druga w oświadczeniu określonym w ust.1 pkt 1, jeśli wskazana przez nich dyscyplina wiodąca nie jest jedną z dyscyplin naukowych podlegających ewaluacji. </w:t>
      </w:r>
    </w:p>
    <w:p w14:paraId="3A98FBB5" w14:textId="77777777" w:rsidR="00E115BA" w:rsidRPr="00824821" w:rsidRDefault="00E115BA" w:rsidP="005753F4">
      <w:pPr>
        <w:numPr>
          <w:ilvl w:val="0"/>
          <w:numId w:val="55"/>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W każdej dyscyplinie naukowej zostaną wyróżnione osoby, dla których suma wartości punktowych udziałów jednostkowych jest największa. Pod uwagę będą brane artykuły opublikowane w czasopismach naukowych i recenzowanych materiałach z</w:t>
      </w:r>
      <w:r w:rsidR="00DE0ABD">
        <w:rPr>
          <w:rFonts w:eastAsia="Times New Roman" w:cstheme="minorHAnsi"/>
          <w:sz w:val="24"/>
          <w:szCs w:val="24"/>
          <w:lang w:eastAsia="pl-PL"/>
        </w:rPr>
        <w:t> </w:t>
      </w:r>
      <w:r w:rsidRPr="00824821">
        <w:rPr>
          <w:rFonts w:eastAsia="Times New Roman" w:cstheme="minorHAnsi"/>
          <w:sz w:val="24"/>
          <w:szCs w:val="24"/>
          <w:lang w:eastAsia="pl-PL"/>
        </w:rPr>
        <w:t xml:space="preserve">międzynarodowych konferencji naukowych oraz monografie naukowe, o których mowa w § 8 pkt. 1 i 3 rozporządzenia Ministra Nauki i Szkolnictwa Wyższego z dnia 22 lutego </w:t>
      </w:r>
      <w:r w:rsidRPr="00824821">
        <w:rPr>
          <w:rFonts w:eastAsia="Times New Roman" w:cstheme="minorHAnsi"/>
          <w:sz w:val="24"/>
          <w:szCs w:val="24"/>
          <w:lang w:eastAsia="pl-PL"/>
        </w:rPr>
        <w:lastRenderedPageBreak/>
        <w:t>2019 r. w sprawie ewaluacji jakości działalności naukowej (Dz.U. 2019, poz. 392, z późn. zm.).</w:t>
      </w:r>
    </w:p>
    <w:p w14:paraId="19FD1783" w14:textId="77777777" w:rsidR="00E115BA" w:rsidRPr="00824821" w:rsidRDefault="00E115BA" w:rsidP="005753F4">
      <w:pPr>
        <w:numPr>
          <w:ilvl w:val="0"/>
          <w:numId w:val="55"/>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Podstawą przyznania dodatku będą dane z wykazu publikacji zarejestrowanych w</w:t>
      </w:r>
      <w:r w:rsidR="00DE0ABD">
        <w:rPr>
          <w:rFonts w:eastAsia="Times New Roman" w:cstheme="minorHAnsi"/>
          <w:sz w:val="24"/>
          <w:szCs w:val="24"/>
          <w:lang w:eastAsia="pl-PL"/>
        </w:rPr>
        <w:t> </w:t>
      </w:r>
      <w:r w:rsidRPr="00824821">
        <w:rPr>
          <w:rFonts w:eastAsia="Times New Roman" w:cstheme="minorHAnsi"/>
          <w:sz w:val="24"/>
          <w:szCs w:val="24"/>
          <w:lang w:eastAsia="pl-PL"/>
        </w:rPr>
        <w:t xml:space="preserve">systemie DONA wg stanu na dzień 31 marca roku następującego po roku, za który rozliczany jest dorobek publikacyjny i opublikowanych w ostatecznej formie, właściwej dla danego czasopisma albo wydawnictwa. </w:t>
      </w:r>
    </w:p>
    <w:p w14:paraId="1D7BBE61" w14:textId="77777777" w:rsidR="00E115BA" w:rsidRPr="00824821" w:rsidRDefault="00E115BA" w:rsidP="005753F4">
      <w:pPr>
        <w:numPr>
          <w:ilvl w:val="0"/>
          <w:numId w:val="55"/>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Przy równej sumie punktów określonej w ust. 4 o wyższej pozycji w grupie wyróżnionych decyduje większa liczba dni pozostałych do osiągnięcia limitu wieku określonego w ust. 1 pkt 2, z zastrzeżeniem ust. 2.</w:t>
      </w:r>
    </w:p>
    <w:p w14:paraId="2F435526" w14:textId="77777777" w:rsidR="00E115BA" w:rsidRPr="00824821" w:rsidRDefault="00E115BA" w:rsidP="005753F4">
      <w:pPr>
        <w:numPr>
          <w:ilvl w:val="0"/>
          <w:numId w:val="55"/>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 xml:space="preserve">Osoby wyróżnione zgodnie z zasadami określonymi w ust. 4 i 5 otrzymają jednorazowy dodatek do wynagrodzenia w wysokości </w:t>
      </w:r>
      <w:r w:rsidRPr="00824821">
        <w:rPr>
          <w:rFonts w:eastAsia="Times New Roman" w:cstheme="minorHAnsi"/>
          <w:b/>
          <w:bCs/>
          <w:sz w:val="24"/>
          <w:szCs w:val="24"/>
          <w:lang w:eastAsia="pl-PL"/>
        </w:rPr>
        <w:t>10 000 zł</w:t>
      </w:r>
      <w:r w:rsidRPr="00824821">
        <w:rPr>
          <w:rFonts w:eastAsia="Times New Roman" w:cstheme="minorHAnsi"/>
          <w:sz w:val="24"/>
          <w:szCs w:val="24"/>
          <w:lang w:eastAsia="pl-PL"/>
        </w:rPr>
        <w:t xml:space="preserve"> dla osób zajmujących pierwsze miejsce w swojej dyscyplinie naukowej oraz </w:t>
      </w:r>
      <w:r w:rsidRPr="00824821">
        <w:rPr>
          <w:rFonts w:eastAsia="Times New Roman" w:cstheme="minorHAnsi"/>
          <w:b/>
          <w:bCs/>
          <w:sz w:val="24"/>
          <w:szCs w:val="24"/>
          <w:lang w:eastAsia="pl-PL"/>
        </w:rPr>
        <w:t>5 000 zł</w:t>
      </w:r>
      <w:r w:rsidRPr="00824821">
        <w:rPr>
          <w:rFonts w:eastAsia="Times New Roman" w:cstheme="minorHAnsi"/>
          <w:sz w:val="24"/>
          <w:szCs w:val="24"/>
          <w:lang w:eastAsia="pl-PL"/>
        </w:rPr>
        <w:t xml:space="preserve"> dla pozostałych wyróżnionych osób. </w:t>
      </w:r>
    </w:p>
    <w:p w14:paraId="45265857" w14:textId="77777777" w:rsidR="00BD1EF8" w:rsidRDefault="00E115BA" w:rsidP="005753F4">
      <w:pPr>
        <w:numPr>
          <w:ilvl w:val="0"/>
          <w:numId w:val="55"/>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W kwestiach nieobjętych Regulaminem decyzje podejmuje Rektor.</w:t>
      </w:r>
    </w:p>
    <w:p w14:paraId="6B17CAA9" w14:textId="77777777" w:rsidR="00BD1EF8" w:rsidRDefault="00BD1EF8">
      <w:pPr>
        <w:rPr>
          <w:rFonts w:eastAsia="Times New Roman" w:cstheme="minorHAnsi"/>
          <w:sz w:val="24"/>
          <w:szCs w:val="24"/>
          <w:lang w:eastAsia="pl-PL"/>
        </w:rPr>
      </w:pPr>
      <w:r>
        <w:rPr>
          <w:rFonts w:eastAsia="Times New Roman" w:cstheme="minorHAnsi"/>
          <w:sz w:val="24"/>
          <w:szCs w:val="24"/>
          <w:lang w:eastAsia="pl-PL"/>
        </w:rPr>
        <w:br w:type="page"/>
      </w:r>
    </w:p>
    <w:p w14:paraId="0AC6930F" w14:textId="77777777" w:rsidR="00E115BA" w:rsidRPr="00824821" w:rsidRDefault="00E115BA" w:rsidP="00F46D84">
      <w:pPr>
        <w:pStyle w:val="Nagwek3"/>
      </w:pPr>
      <w:bookmarkStart w:id="81" w:name="_Toc184040505"/>
      <w:r w:rsidRPr="00824821">
        <w:lastRenderedPageBreak/>
        <w:t>Załącznik nr 12</w:t>
      </w:r>
      <w:r w:rsidR="00594E79">
        <w:br/>
      </w:r>
      <w:r w:rsidR="00261799" w:rsidRPr="00261799">
        <w:t>Regulamin Programu Quartus</w:t>
      </w:r>
      <w:bookmarkEnd w:id="81"/>
    </w:p>
    <w:p w14:paraId="7F045C05" w14:textId="77777777" w:rsidR="00261799" w:rsidRPr="00E80C2A" w:rsidRDefault="00261799" w:rsidP="00261799">
      <w:pPr>
        <w:spacing w:after="0" w:line="276" w:lineRule="auto"/>
        <w:rPr>
          <w:rFonts w:eastAsia="Times New Roman" w:cstheme="minorHAnsi"/>
          <w:b/>
          <w:sz w:val="24"/>
          <w:szCs w:val="24"/>
          <w:lang w:eastAsia="pl-PL"/>
        </w:rPr>
      </w:pPr>
      <w:r w:rsidRPr="00E80C2A">
        <w:rPr>
          <w:rFonts w:eastAsia="Times New Roman" w:cstheme="minorHAnsi"/>
          <w:b/>
          <w:sz w:val="24"/>
          <w:szCs w:val="24"/>
          <w:lang w:eastAsia="pl-PL"/>
        </w:rPr>
        <w:t>___________________________________________________________________________</w:t>
      </w:r>
    </w:p>
    <w:p w14:paraId="654B2725" w14:textId="77777777" w:rsidR="00E115BA" w:rsidRPr="00824821" w:rsidRDefault="00E115BA" w:rsidP="00F46D84">
      <w:pPr>
        <w:spacing w:before="360" w:after="120" w:line="276" w:lineRule="auto"/>
        <w:jc w:val="center"/>
        <w:rPr>
          <w:rFonts w:eastAsia="Times New Roman" w:cstheme="minorHAnsi"/>
          <w:b/>
          <w:bCs/>
          <w:sz w:val="24"/>
          <w:szCs w:val="24"/>
          <w:lang w:eastAsia="pl-PL"/>
        </w:rPr>
      </w:pPr>
      <w:bookmarkStart w:id="82" w:name="_Hlk184038400"/>
      <w:r w:rsidRPr="00824821">
        <w:rPr>
          <w:rFonts w:eastAsia="Times New Roman" w:cstheme="minorHAnsi"/>
          <w:b/>
          <w:bCs/>
          <w:sz w:val="24"/>
          <w:szCs w:val="24"/>
          <w:lang w:eastAsia="pl-PL"/>
        </w:rPr>
        <w:t>Regulamin Programu Quartus</w:t>
      </w:r>
      <w:bookmarkEnd w:id="82"/>
    </w:p>
    <w:p w14:paraId="0F29B60C" w14:textId="77777777" w:rsidR="00E115BA" w:rsidRPr="00824821" w:rsidRDefault="00E115BA" w:rsidP="00261799">
      <w:pPr>
        <w:spacing w:before="360" w:after="120" w:line="276" w:lineRule="auto"/>
        <w:jc w:val="center"/>
        <w:rPr>
          <w:rFonts w:eastAsia="Times New Roman" w:cstheme="minorHAnsi"/>
          <w:b/>
          <w:sz w:val="24"/>
          <w:szCs w:val="24"/>
          <w:lang w:eastAsia="pl-PL"/>
        </w:rPr>
      </w:pPr>
      <w:r w:rsidRPr="00824821">
        <w:rPr>
          <w:rFonts w:eastAsia="Times New Roman" w:cstheme="minorHAnsi"/>
          <w:b/>
          <w:bCs/>
          <w:sz w:val="24"/>
          <w:szCs w:val="24"/>
          <w:lang w:eastAsia="pl-PL"/>
        </w:rPr>
        <w:t>§ 1</w:t>
      </w:r>
      <w:r w:rsidRPr="00824821">
        <w:rPr>
          <w:rFonts w:eastAsia="Times New Roman" w:cstheme="minorHAnsi"/>
          <w:b/>
          <w:bCs/>
          <w:sz w:val="24"/>
          <w:szCs w:val="24"/>
          <w:lang w:eastAsia="pl-PL"/>
        </w:rPr>
        <w:br/>
        <w:t>Założenia programu</w:t>
      </w:r>
    </w:p>
    <w:p w14:paraId="4E39AAA6" w14:textId="77777777" w:rsidR="00E115BA" w:rsidRPr="00824821" w:rsidRDefault="00E115BA" w:rsidP="005753F4">
      <w:pPr>
        <w:numPr>
          <w:ilvl w:val="0"/>
          <w:numId w:val="58"/>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Program Quartus (dalej Program) stanowi element działań Politechniki Wrocławskiej (dalej Uczelni) mających na celu promowanie transferu wiedzy.</w:t>
      </w:r>
    </w:p>
    <w:p w14:paraId="1554764D" w14:textId="77777777" w:rsidR="00E115BA" w:rsidRPr="00824821" w:rsidRDefault="00E115BA" w:rsidP="005753F4">
      <w:pPr>
        <w:numPr>
          <w:ilvl w:val="0"/>
          <w:numId w:val="58"/>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Celem Programu jest motywowanie pracowników oraz doktorantów Uczelni do zgłaszania wynalazków do Działu Własności Intelektualnej i Informacji Patentowej (DWIIP) Uczelni celem wszczęcia dla nich postępowania patentowego.</w:t>
      </w:r>
    </w:p>
    <w:p w14:paraId="644B3333" w14:textId="77777777" w:rsidR="00E115BA" w:rsidRPr="00824821" w:rsidRDefault="00E115BA" w:rsidP="005753F4">
      <w:pPr>
        <w:numPr>
          <w:ilvl w:val="0"/>
          <w:numId w:val="58"/>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Drogą do osiągnięcia tego celu jest przyznanie autorom/współautorom wynalazków:</w:t>
      </w:r>
    </w:p>
    <w:p w14:paraId="33F81374" w14:textId="77777777" w:rsidR="00E115BA" w:rsidRPr="00824821" w:rsidRDefault="00E115BA" w:rsidP="005753F4">
      <w:pPr>
        <w:numPr>
          <w:ilvl w:val="1"/>
          <w:numId w:val="59"/>
        </w:numPr>
        <w:autoSpaceDN w:val="0"/>
        <w:spacing w:after="0" w:line="276" w:lineRule="auto"/>
        <w:ind w:left="851" w:hanging="425"/>
        <w:jc w:val="both"/>
        <w:rPr>
          <w:rFonts w:eastAsia="Times New Roman" w:cstheme="minorHAnsi"/>
          <w:sz w:val="24"/>
          <w:szCs w:val="24"/>
          <w:lang w:eastAsia="pl-PL"/>
        </w:rPr>
      </w:pPr>
      <w:r w:rsidRPr="00824821">
        <w:rPr>
          <w:rFonts w:eastAsia="Times New Roman" w:cstheme="minorHAnsi"/>
          <w:sz w:val="24"/>
          <w:szCs w:val="24"/>
          <w:lang w:eastAsia="pl-PL"/>
        </w:rPr>
        <w:t>pracownikom – dodatków kwotowych jednorazowych do wynagrodzenia;</w:t>
      </w:r>
    </w:p>
    <w:p w14:paraId="4F0F2082" w14:textId="77777777" w:rsidR="00E115BA" w:rsidRPr="00824821" w:rsidRDefault="00E115BA" w:rsidP="005753F4">
      <w:pPr>
        <w:numPr>
          <w:ilvl w:val="1"/>
          <w:numId w:val="59"/>
        </w:numPr>
        <w:autoSpaceDN w:val="0"/>
        <w:spacing w:after="0" w:line="276" w:lineRule="auto"/>
        <w:ind w:left="851" w:hanging="425"/>
        <w:jc w:val="both"/>
        <w:rPr>
          <w:rFonts w:eastAsia="Times New Roman" w:cstheme="minorHAnsi"/>
          <w:sz w:val="24"/>
          <w:szCs w:val="24"/>
          <w:lang w:eastAsia="pl-PL"/>
        </w:rPr>
      </w:pPr>
      <w:r w:rsidRPr="00824821">
        <w:rPr>
          <w:rFonts w:eastAsia="Times New Roman" w:cstheme="minorHAnsi"/>
          <w:sz w:val="24"/>
          <w:szCs w:val="24"/>
          <w:lang w:eastAsia="pl-PL"/>
        </w:rPr>
        <w:t>doktorantom – nagród (nieobciążających funduszu wynagrodzeń).</w:t>
      </w:r>
    </w:p>
    <w:p w14:paraId="125EED20" w14:textId="77777777" w:rsidR="00E115BA" w:rsidRPr="00824821" w:rsidRDefault="00E115BA" w:rsidP="005753F4">
      <w:pPr>
        <w:numPr>
          <w:ilvl w:val="0"/>
          <w:numId w:val="58"/>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Dodatek/nagrodę dzieli się proporcjonalnie do udziałów twórczych między pracowników i doktorantów, którzy w zgłoszeniu patentowym podali afiliację Uczelni.</w:t>
      </w:r>
    </w:p>
    <w:p w14:paraId="5EBBAC8E" w14:textId="77777777" w:rsidR="00E115BA" w:rsidRPr="00824821" w:rsidRDefault="00E115BA" w:rsidP="005753F4">
      <w:pPr>
        <w:numPr>
          <w:ilvl w:val="0"/>
          <w:numId w:val="58"/>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Programem objęte są osoby o których mowa w ust. 3, mające status pracownika lub</w:t>
      </w:r>
      <w:r w:rsidR="00DE0ABD">
        <w:rPr>
          <w:rFonts w:eastAsia="Times New Roman" w:cstheme="minorHAnsi"/>
          <w:sz w:val="24"/>
          <w:szCs w:val="24"/>
          <w:lang w:eastAsia="pl-PL"/>
        </w:rPr>
        <w:t> </w:t>
      </w:r>
      <w:r w:rsidRPr="00824821">
        <w:rPr>
          <w:rFonts w:eastAsia="Times New Roman" w:cstheme="minorHAnsi"/>
          <w:sz w:val="24"/>
          <w:szCs w:val="24"/>
          <w:lang w:eastAsia="pl-PL"/>
        </w:rPr>
        <w:t>doktoranta na dzień wypłaty środków.</w:t>
      </w:r>
    </w:p>
    <w:p w14:paraId="60D7ABCF" w14:textId="77777777" w:rsidR="00E115BA" w:rsidRPr="00824821" w:rsidRDefault="00E115BA" w:rsidP="005753F4">
      <w:pPr>
        <w:numPr>
          <w:ilvl w:val="0"/>
          <w:numId w:val="58"/>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 xml:space="preserve">Programem objęte są wszystkie zgłoszenia patentowe zarejestrowane od 1 stycznia </w:t>
      </w:r>
      <w:r w:rsidRPr="00824821">
        <w:rPr>
          <w:rFonts w:eastAsia="Times New Roman" w:cstheme="minorHAnsi"/>
          <w:sz w:val="24"/>
          <w:szCs w:val="24"/>
          <w:lang w:eastAsia="pl-PL"/>
        </w:rPr>
        <w:br/>
        <w:t>2023 r. oraz patenty przyznane od 1 stycznia 2023 r.</w:t>
      </w:r>
    </w:p>
    <w:p w14:paraId="4CE71770" w14:textId="77777777" w:rsidR="00E115BA" w:rsidRPr="00824821" w:rsidRDefault="00E115BA" w:rsidP="005753F4">
      <w:pPr>
        <w:numPr>
          <w:ilvl w:val="0"/>
          <w:numId w:val="58"/>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W kwestiach nieobjętych niniejszym Regulaminem decyzje podejmuje Rektor.</w:t>
      </w:r>
    </w:p>
    <w:p w14:paraId="587B0B76" w14:textId="77777777" w:rsidR="00E115BA" w:rsidRPr="00824821" w:rsidRDefault="00E115BA" w:rsidP="00261799">
      <w:pPr>
        <w:spacing w:before="360" w:after="120" w:line="276" w:lineRule="auto"/>
        <w:jc w:val="center"/>
        <w:rPr>
          <w:rFonts w:eastAsia="Times New Roman" w:cstheme="minorHAnsi"/>
          <w:b/>
          <w:bCs/>
          <w:sz w:val="24"/>
          <w:szCs w:val="24"/>
          <w:lang w:eastAsia="pl-PL"/>
        </w:rPr>
      </w:pPr>
      <w:r w:rsidRPr="00824821">
        <w:rPr>
          <w:rFonts w:eastAsia="Times New Roman" w:cstheme="minorHAnsi"/>
          <w:b/>
          <w:bCs/>
          <w:sz w:val="24"/>
          <w:szCs w:val="24"/>
          <w:lang w:eastAsia="pl-PL"/>
        </w:rPr>
        <w:t>§ 2</w:t>
      </w:r>
      <w:r w:rsidRPr="00824821">
        <w:rPr>
          <w:rFonts w:eastAsia="Times New Roman" w:cstheme="minorHAnsi"/>
          <w:b/>
          <w:bCs/>
          <w:sz w:val="24"/>
          <w:szCs w:val="24"/>
          <w:lang w:eastAsia="pl-PL"/>
        </w:rPr>
        <w:br/>
        <w:t>Premiowanie zgłoszeń patentowych</w:t>
      </w:r>
    </w:p>
    <w:p w14:paraId="03739DAA" w14:textId="77777777" w:rsidR="00E115BA" w:rsidRPr="00824821" w:rsidRDefault="00E115BA" w:rsidP="005753F4">
      <w:pPr>
        <w:numPr>
          <w:ilvl w:val="0"/>
          <w:numId w:val="60"/>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 xml:space="preserve">Zgłoszenie patentowe jest uwzględniane w Programie, jeśli </w:t>
      </w:r>
      <w:r w:rsidRPr="00824821">
        <w:rPr>
          <w:rFonts w:eastAsia="Times New Roman" w:cstheme="minorHAnsi"/>
          <w:iCs/>
          <w:sz w:val="24"/>
          <w:szCs w:val="24"/>
          <w:lang w:eastAsia="pl-PL"/>
        </w:rPr>
        <w:t>zostało zgłoszone do DWIIP i zarejestrowane w Urzędzie Patentowym.</w:t>
      </w:r>
    </w:p>
    <w:p w14:paraId="0574368A" w14:textId="77777777" w:rsidR="00E115BA" w:rsidRPr="00824821" w:rsidRDefault="00E115BA" w:rsidP="005753F4">
      <w:pPr>
        <w:numPr>
          <w:ilvl w:val="0"/>
          <w:numId w:val="60"/>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Dodatki/nagrody za zgłoszenia patentowe wypłacone zostaną autorom/współautorom wyróżnionych zgłoszeń patentowych dokonanych w danym roku kalendarzowym oraz</w:t>
      </w:r>
      <w:r w:rsidR="00DE0ABD">
        <w:rPr>
          <w:rFonts w:eastAsia="Times New Roman" w:cstheme="minorHAnsi"/>
          <w:sz w:val="24"/>
          <w:szCs w:val="24"/>
          <w:lang w:eastAsia="pl-PL"/>
        </w:rPr>
        <w:t> </w:t>
      </w:r>
      <w:r w:rsidRPr="00824821">
        <w:rPr>
          <w:rFonts w:eastAsia="Times New Roman" w:cstheme="minorHAnsi"/>
          <w:sz w:val="24"/>
          <w:szCs w:val="24"/>
          <w:lang w:eastAsia="pl-PL"/>
        </w:rPr>
        <w:t>spełniających warunki określone w ust. 1.</w:t>
      </w:r>
    </w:p>
    <w:p w14:paraId="565CECF3" w14:textId="77777777" w:rsidR="00E115BA" w:rsidRPr="00824821" w:rsidRDefault="00E115BA" w:rsidP="005753F4">
      <w:pPr>
        <w:numPr>
          <w:ilvl w:val="0"/>
          <w:numId w:val="60"/>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Kwota dodatku/nagrody za wyróżnione zgłoszenie patentowe wynosi 6 000 zł.</w:t>
      </w:r>
    </w:p>
    <w:p w14:paraId="45FB158C" w14:textId="77777777" w:rsidR="00E115BA" w:rsidRPr="00824821" w:rsidRDefault="00E115BA" w:rsidP="005753F4">
      <w:pPr>
        <w:numPr>
          <w:ilvl w:val="0"/>
          <w:numId w:val="60"/>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Kwota dodatku/nagrody ulega zwiększeniu o 25% dla zgłoszeń patentowych przypisanych (w procesie rejestracji zgłoszenia lub później w DWIIP) do priorytetowych obszarów badawczych określonych w Strategii Uczelni.</w:t>
      </w:r>
    </w:p>
    <w:p w14:paraId="4C766B95" w14:textId="77777777" w:rsidR="00E115BA" w:rsidRPr="00824821" w:rsidRDefault="00E115BA" w:rsidP="005753F4">
      <w:pPr>
        <w:numPr>
          <w:ilvl w:val="0"/>
          <w:numId w:val="60"/>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Dodatek/nagroda wypłacana jest do końca pierwszego kwartału w roku następującym po</w:t>
      </w:r>
      <w:r w:rsidR="00DE0ABD">
        <w:rPr>
          <w:rFonts w:eastAsia="Times New Roman" w:cstheme="minorHAnsi"/>
          <w:sz w:val="24"/>
          <w:szCs w:val="24"/>
          <w:lang w:eastAsia="pl-PL"/>
        </w:rPr>
        <w:t> </w:t>
      </w:r>
      <w:r w:rsidRPr="00824821">
        <w:rPr>
          <w:rFonts w:eastAsia="Times New Roman" w:cstheme="minorHAnsi"/>
          <w:sz w:val="24"/>
          <w:szCs w:val="24"/>
          <w:lang w:eastAsia="pl-PL"/>
        </w:rPr>
        <w:t>roku, w którym nastąpiło zgłoszenie patentowe.</w:t>
      </w:r>
    </w:p>
    <w:p w14:paraId="760A1728" w14:textId="77777777" w:rsidR="00E115BA" w:rsidRPr="00824821" w:rsidRDefault="00E115BA" w:rsidP="005753F4">
      <w:pPr>
        <w:numPr>
          <w:ilvl w:val="0"/>
          <w:numId w:val="60"/>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Maksymalna liczba wyróżnionych zgłoszeń patentowych wynosi 1/3 wszystkich zgłoszeń w danym roku, spełniających warunki określone w ust. 1, z zaokrągleniem w górę do</w:t>
      </w:r>
      <w:r w:rsidR="00DE0ABD">
        <w:rPr>
          <w:rFonts w:eastAsia="Times New Roman" w:cstheme="minorHAnsi"/>
          <w:sz w:val="24"/>
          <w:szCs w:val="24"/>
          <w:lang w:eastAsia="pl-PL"/>
        </w:rPr>
        <w:t> </w:t>
      </w:r>
      <w:r w:rsidRPr="00824821">
        <w:rPr>
          <w:rFonts w:eastAsia="Times New Roman" w:cstheme="minorHAnsi"/>
          <w:sz w:val="24"/>
          <w:szCs w:val="24"/>
          <w:lang w:eastAsia="pl-PL"/>
        </w:rPr>
        <w:t>najbliższej liczby całkowitej.</w:t>
      </w:r>
    </w:p>
    <w:p w14:paraId="7C27462D" w14:textId="77777777" w:rsidR="00E115BA" w:rsidRPr="00824821" w:rsidRDefault="00E115BA" w:rsidP="005753F4">
      <w:pPr>
        <w:numPr>
          <w:ilvl w:val="0"/>
          <w:numId w:val="60"/>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lastRenderedPageBreak/>
        <w:t xml:space="preserve">Wyboru wyróżnionych zgłoszeń patentowych dokonuje Komisja powołana przez Rektora. </w:t>
      </w:r>
    </w:p>
    <w:p w14:paraId="09BC14E0" w14:textId="77777777" w:rsidR="00E115BA" w:rsidRPr="00824821" w:rsidRDefault="00E115BA" w:rsidP="005753F4">
      <w:pPr>
        <w:numPr>
          <w:ilvl w:val="0"/>
          <w:numId w:val="60"/>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 xml:space="preserve">W skład Komisji wchodzą: </w:t>
      </w:r>
    </w:p>
    <w:p w14:paraId="0F7997D7" w14:textId="77777777" w:rsidR="00E115BA" w:rsidRPr="00824821" w:rsidRDefault="00E115BA" w:rsidP="005753F4">
      <w:pPr>
        <w:numPr>
          <w:ilvl w:val="0"/>
          <w:numId w:val="61"/>
        </w:numPr>
        <w:autoSpaceDN w:val="0"/>
        <w:spacing w:after="0" w:line="276" w:lineRule="auto"/>
        <w:ind w:left="851" w:hanging="425"/>
        <w:jc w:val="both"/>
        <w:rPr>
          <w:rFonts w:eastAsia="Times New Roman" w:cstheme="minorHAnsi"/>
          <w:sz w:val="24"/>
          <w:szCs w:val="24"/>
          <w:lang w:eastAsia="pl-PL"/>
        </w:rPr>
      </w:pPr>
      <w:r w:rsidRPr="00824821">
        <w:rPr>
          <w:rFonts w:eastAsia="Times New Roman" w:cstheme="minorHAnsi"/>
          <w:sz w:val="24"/>
          <w:szCs w:val="24"/>
          <w:lang w:eastAsia="pl-PL"/>
        </w:rPr>
        <w:t>prorektor właściwy ds.</w:t>
      </w:r>
      <w:r w:rsidR="0019525B">
        <w:rPr>
          <w:rFonts w:eastAsia="Times New Roman" w:cstheme="minorHAnsi"/>
          <w:sz w:val="24"/>
          <w:szCs w:val="24"/>
          <w:lang w:eastAsia="pl-PL"/>
        </w:rPr>
        <w:t xml:space="preserve"> </w:t>
      </w:r>
      <w:r w:rsidR="001D2E98">
        <w:rPr>
          <w:rFonts w:eastAsia="Times New Roman" w:cstheme="minorHAnsi"/>
          <w:sz w:val="24"/>
          <w:szCs w:val="24"/>
          <w:lang w:eastAsia="pl-PL"/>
        </w:rPr>
        <w:t>badań</w:t>
      </w:r>
      <w:r w:rsidRPr="00824821">
        <w:rPr>
          <w:rFonts w:eastAsia="Times New Roman" w:cstheme="minorHAnsi"/>
          <w:sz w:val="24"/>
          <w:szCs w:val="24"/>
          <w:lang w:eastAsia="pl-PL"/>
        </w:rPr>
        <w:t>;</w:t>
      </w:r>
    </w:p>
    <w:p w14:paraId="46C2CB00" w14:textId="77777777" w:rsidR="00E115BA" w:rsidRPr="00824821" w:rsidRDefault="00E115BA" w:rsidP="005753F4">
      <w:pPr>
        <w:numPr>
          <w:ilvl w:val="0"/>
          <w:numId w:val="61"/>
        </w:numPr>
        <w:autoSpaceDN w:val="0"/>
        <w:spacing w:after="0" w:line="276" w:lineRule="auto"/>
        <w:ind w:left="851" w:hanging="425"/>
        <w:jc w:val="both"/>
        <w:rPr>
          <w:rFonts w:eastAsia="Times New Roman" w:cstheme="minorHAnsi"/>
          <w:sz w:val="24"/>
          <w:szCs w:val="24"/>
          <w:lang w:eastAsia="pl-PL"/>
        </w:rPr>
      </w:pPr>
      <w:r w:rsidRPr="00824821">
        <w:rPr>
          <w:rFonts w:eastAsia="Times New Roman" w:cstheme="minorHAnsi"/>
          <w:sz w:val="24"/>
          <w:szCs w:val="24"/>
          <w:lang w:eastAsia="pl-PL"/>
        </w:rPr>
        <w:t xml:space="preserve">naukowcy z doświadczeniem w komercjalizacji badań; </w:t>
      </w:r>
    </w:p>
    <w:p w14:paraId="39F2AC2C" w14:textId="77777777" w:rsidR="00E115BA" w:rsidRPr="00824821" w:rsidRDefault="00E115BA" w:rsidP="005753F4">
      <w:pPr>
        <w:numPr>
          <w:ilvl w:val="0"/>
          <w:numId w:val="61"/>
        </w:numPr>
        <w:autoSpaceDN w:val="0"/>
        <w:spacing w:after="0" w:line="276" w:lineRule="auto"/>
        <w:ind w:left="851" w:hanging="425"/>
        <w:jc w:val="both"/>
        <w:rPr>
          <w:rFonts w:eastAsia="Times New Roman" w:cstheme="minorHAnsi"/>
          <w:sz w:val="24"/>
          <w:szCs w:val="24"/>
          <w:lang w:eastAsia="pl-PL"/>
        </w:rPr>
      </w:pPr>
      <w:r w:rsidRPr="00824821">
        <w:rPr>
          <w:rFonts w:eastAsia="Times New Roman" w:cstheme="minorHAnsi"/>
          <w:sz w:val="24"/>
          <w:szCs w:val="24"/>
          <w:lang w:eastAsia="pl-PL"/>
        </w:rPr>
        <w:t>kierownik DWIIP;</w:t>
      </w:r>
    </w:p>
    <w:p w14:paraId="2DC3E06A" w14:textId="77777777" w:rsidR="00E115BA" w:rsidRPr="00824821" w:rsidRDefault="00E115BA" w:rsidP="005753F4">
      <w:pPr>
        <w:numPr>
          <w:ilvl w:val="0"/>
          <w:numId w:val="61"/>
        </w:numPr>
        <w:autoSpaceDN w:val="0"/>
        <w:spacing w:after="0" w:line="276" w:lineRule="auto"/>
        <w:ind w:left="851" w:hanging="425"/>
        <w:jc w:val="both"/>
        <w:rPr>
          <w:rFonts w:eastAsia="Times New Roman" w:cstheme="minorHAnsi"/>
          <w:sz w:val="24"/>
          <w:szCs w:val="24"/>
          <w:lang w:eastAsia="pl-PL"/>
        </w:rPr>
      </w:pPr>
      <w:r w:rsidRPr="00824821">
        <w:rPr>
          <w:rFonts w:eastAsia="Times New Roman" w:cstheme="minorHAnsi"/>
          <w:sz w:val="24"/>
          <w:szCs w:val="24"/>
          <w:lang w:eastAsia="pl-PL"/>
        </w:rPr>
        <w:t xml:space="preserve">dyrektor Wrocławskiego Centrum Transferu Technologii. </w:t>
      </w:r>
    </w:p>
    <w:p w14:paraId="4E850079" w14:textId="77777777" w:rsidR="00E115BA" w:rsidRPr="00824821" w:rsidRDefault="00E115BA" w:rsidP="005753F4">
      <w:pPr>
        <w:numPr>
          <w:ilvl w:val="0"/>
          <w:numId w:val="60"/>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W pracach Komisji nie mogą brać udziału twórcy ocenianych zgłoszeń patentowych.</w:t>
      </w:r>
    </w:p>
    <w:p w14:paraId="5F70041D" w14:textId="77777777" w:rsidR="00E115BA" w:rsidRPr="00824821" w:rsidRDefault="00E115BA" w:rsidP="005753F4">
      <w:pPr>
        <w:numPr>
          <w:ilvl w:val="0"/>
          <w:numId w:val="60"/>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 xml:space="preserve">Komisja działa w oparciu o przyjęty regulamin oraz kryteria oceny zgłoszeń patentowych. </w:t>
      </w:r>
    </w:p>
    <w:p w14:paraId="675AA46D" w14:textId="77777777" w:rsidR="00E115BA" w:rsidRPr="00824821" w:rsidRDefault="00E115BA" w:rsidP="005753F4">
      <w:pPr>
        <w:numPr>
          <w:ilvl w:val="0"/>
          <w:numId w:val="60"/>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Regulamin wymaga konsultacji z działającymi w Uczelni organizacjami związkowymi.</w:t>
      </w:r>
    </w:p>
    <w:p w14:paraId="1B62C5E9" w14:textId="77777777" w:rsidR="00E115BA" w:rsidRPr="00824821" w:rsidRDefault="00E115BA" w:rsidP="005753F4">
      <w:pPr>
        <w:numPr>
          <w:ilvl w:val="0"/>
          <w:numId w:val="60"/>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Wyniki oceny zgłoszeń patentowych są jawne.</w:t>
      </w:r>
    </w:p>
    <w:p w14:paraId="374F4D18" w14:textId="77777777" w:rsidR="00E115BA" w:rsidRPr="00824821" w:rsidRDefault="00E115BA" w:rsidP="00261799">
      <w:pPr>
        <w:spacing w:before="360" w:after="120" w:line="276" w:lineRule="auto"/>
        <w:jc w:val="center"/>
        <w:rPr>
          <w:rFonts w:eastAsia="Times New Roman" w:cstheme="minorHAnsi"/>
          <w:b/>
          <w:bCs/>
          <w:sz w:val="24"/>
          <w:szCs w:val="24"/>
          <w:lang w:eastAsia="pl-PL"/>
        </w:rPr>
      </w:pPr>
      <w:r w:rsidRPr="00824821">
        <w:rPr>
          <w:rFonts w:eastAsia="Times New Roman" w:cstheme="minorHAnsi"/>
          <w:b/>
          <w:bCs/>
          <w:sz w:val="24"/>
          <w:szCs w:val="24"/>
          <w:lang w:eastAsia="pl-PL"/>
        </w:rPr>
        <w:t>§ 3</w:t>
      </w:r>
      <w:r w:rsidRPr="00824821">
        <w:rPr>
          <w:rFonts w:eastAsia="Times New Roman" w:cstheme="minorHAnsi"/>
          <w:b/>
          <w:bCs/>
          <w:sz w:val="24"/>
          <w:szCs w:val="24"/>
          <w:lang w:eastAsia="pl-PL"/>
        </w:rPr>
        <w:br/>
        <w:t>Premiowanie patentów</w:t>
      </w:r>
    </w:p>
    <w:p w14:paraId="784D5633" w14:textId="77777777" w:rsidR="00E115BA" w:rsidRPr="00824821" w:rsidRDefault="00E115BA" w:rsidP="005753F4">
      <w:pPr>
        <w:numPr>
          <w:ilvl w:val="0"/>
          <w:numId w:val="62"/>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Patent jest uwzględniany w Programie, jeśli spełnia łącznie następujące warunki:</w:t>
      </w:r>
    </w:p>
    <w:p w14:paraId="49F0E37B" w14:textId="77777777" w:rsidR="00E115BA" w:rsidRPr="00824821" w:rsidRDefault="00E115BA" w:rsidP="005753F4">
      <w:pPr>
        <w:numPr>
          <w:ilvl w:val="0"/>
          <w:numId w:val="63"/>
        </w:numPr>
        <w:autoSpaceDN w:val="0"/>
        <w:spacing w:after="0" w:line="276" w:lineRule="auto"/>
        <w:ind w:left="851" w:hanging="425"/>
        <w:jc w:val="both"/>
        <w:rPr>
          <w:rFonts w:eastAsia="Times New Roman" w:cstheme="minorHAnsi"/>
          <w:sz w:val="24"/>
          <w:szCs w:val="24"/>
          <w:lang w:eastAsia="pl-PL"/>
        </w:rPr>
      </w:pPr>
      <w:r w:rsidRPr="00824821">
        <w:rPr>
          <w:rFonts w:eastAsia="Times New Roman" w:cstheme="minorHAnsi"/>
          <w:sz w:val="24"/>
          <w:szCs w:val="24"/>
          <w:lang w:eastAsia="pl-PL"/>
        </w:rPr>
        <w:t>uprawnionym lub współuprawnionym jest Uczelnia;</w:t>
      </w:r>
    </w:p>
    <w:p w14:paraId="3953B063" w14:textId="77777777" w:rsidR="00E115BA" w:rsidRPr="00824821" w:rsidRDefault="00E115BA" w:rsidP="005753F4">
      <w:pPr>
        <w:numPr>
          <w:ilvl w:val="0"/>
          <w:numId w:val="63"/>
        </w:numPr>
        <w:autoSpaceDN w:val="0"/>
        <w:spacing w:after="0" w:line="276" w:lineRule="auto"/>
        <w:ind w:left="851" w:hanging="425"/>
        <w:jc w:val="both"/>
        <w:rPr>
          <w:rFonts w:eastAsia="Times New Roman" w:cstheme="minorHAnsi"/>
          <w:sz w:val="24"/>
          <w:szCs w:val="24"/>
          <w:lang w:eastAsia="pl-PL"/>
        </w:rPr>
      </w:pPr>
      <w:r w:rsidRPr="00824821">
        <w:rPr>
          <w:rFonts w:eastAsia="Times New Roman" w:cstheme="minorHAnsi"/>
          <w:sz w:val="24"/>
          <w:szCs w:val="24"/>
          <w:lang w:eastAsia="pl-PL"/>
        </w:rPr>
        <w:t>decyzja o przyznaniu patentu wpłynęła do DWIIP;</w:t>
      </w:r>
    </w:p>
    <w:p w14:paraId="5AA2A379" w14:textId="77777777" w:rsidR="00E115BA" w:rsidRPr="00824821" w:rsidRDefault="00E115BA" w:rsidP="005753F4">
      <w:pPr>
        <w:numPr>
          <w:ilvl w:val="0"/>
          <w:numId w:val="63"/>
        </w:numPr>
        <w:autoSpaceDN w:val="0"/>
        <w:spacing w:after="0" w:line="276" w:lineRule="auto"/>
        <w:ind w:left="851" w:hanging="425"/>
        <w:jc w:val="both"/>
        <w:rPr>
          <w:rFonts w:eastAsia="Times New Roman" w:cstheme="minorHAnsi"/>
          <w:sz w:val="24"/>
          <w:szCs w:val="24"/>
          <w:lang w:eastAsia="pl-PL"/>
        </w:rPr>
      </w:pPr>
      <w:r w:rsidRPr="00824821">
        <w:rPr>
          <w:rFonts w:eastAsia="Times New Roman" w:cstheme="minorHAnsi"/>
          <w:spacing w:val="-2"/>
          <w:sz w:val="24"/>
          <w:szCs w:val="24"/>
          <w:lang w:eastAsia="pl-PL"/>
        </w:rPr>
        <w:t>patentu udzielono w kraju, za który uznaje się punkty w świetle przepisów dotyczących</w:t>
      </w:r>
      <w:r w:rsidRPr="00824821">
        <w:rPr>
          <w:rFonts w:eastAsia="Times New Roman" w:cstheme="minorHAnsi"/>
          <w:sz w:val="24"/>
          <w:szCs w:val="24"/>
          <w:lang w:eastAsia="pl-PL"/>
        </w:rPr>
        <w:t xml:space="preserve"> ewaluacji jakości działalności naukowej.</w:t>
      </w:r>
    </w:p>
    <w:p w14:paraId="2C664D2C" w14:textId="77777777" w:rsidR="00E115BA" w:rsidRPr="00824821" w:rsidRDefault="00E115BA" w:rsidP="005753F4">
      <w:pPr>
        <w:numPr>
          <w:ilvl w:val="0"/>
          <w:numId w:val="62"/>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W przypadku patentów międzynarodowych uzyskanych w różnych krajach, lecz opartych o ten sam wynalazek, Program obejmuje tylko jeden patent.</w:t>
      </w:r>
    </w:p>
    <w:p w14:paraId="6BAB6042" w14:textId="77777777" w:rsidR="00E115BA" w:rsidRPr="00824821" w:rsidRDefault="00E115BA" w:rsidP="005753F4">
      <w:pPr>
        <w:numPr>
          <w:ilvl w:val="0"/>
          <w:numId w:val="62"/>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Dodatki/nagrody za uzyskane patenty wypłacone zostaną autorom/współautorom wszystkich uzyskanych patentów spełniających warunki określone w ust. 1.</w:t>
      </w:r>
    </w:p>
    <w:p w14:paraId="2898A490" w14:textId="77777777" w:rsidR="00E115BA" w:rsidRPr="00824821" w:rsidRDefault="00E115BA" w:rsidP="005753F4">
      <w:pPr>
        <w:numPr>
          <w:ilvl w:val="0"/>
          <w:numId w:val="62"/>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Kwota dodatku/nagrody wynosi:</w:t>
      </w:r>
    </w:p>
    <w:p w14:paraId="02EDE10A" w14:textId="77777777" w:rsidR="00E115BA" w:rsidRPr="00824821" w:rsidRDefault="00E115BA" w:rsidP="005753F4">
      <w:pPr>
        <w:numPr>
          <w:ilvl w:val="0"/>
          <w:numId w:val="64"/>
        </w:numPr>
        <w:autoSpaceDN w:val="0"/>
        <w:spacing w:after="0" w:line="276" w:lineRule="auto"/>
        <w:ind w:left="851" w:hanging="425"/>
        <w:jc w:val="both"/>
        <w:rPr>
          <w:rFonts w:eastAsia="Times New Roman" w:cstheme="minorHAnsi"/>
          <w:sz w:val="24"/>
          <w:szCs w:val="24"/>
          <w:lang w:eastAsia="pl-PL"/>
        </w:rPr>
      </w:pPr>
      <w:r w:rsidRPr="00824821">
        <w:rPr>
          <w:rFonts w:eastAsia="Times New Roman" w:cstheme="minorHAnsi"/>
          <w:sz w:val="24"/>
          <w:szCs w:val="24"/>
          <w:lang w:eastAsia="pl-PL"/>
        </w:rPr>
        <w:t>za patent krajowy – 6 000 zł;</w:t>
      </w:r>
    </w:p>
    <w:p w14:paraId="7ADEDD00" w14:textId="77777777" w:rsidR="00E115BA" w:rsidRPr="00824821" w:rsidRDefault="00E115BA" w:rsidP="005753F4">
      <w:pPr>
        <w:numPr>
          <w:ilvl w:val="0"/>
          <w:numId w:val="64"/>
        </w:numPr>
        <w:autoSpaceDN w:val="0"/>
        <w:spacing w:after="0" w:line="276" w:lineRule="auto"/>
        <w:ind w:left="851" w:hanging="425"/>
        <w:jc w:val="both"/>
        <w:rPr>
          <w:rFonts w:eastAsia="Times New Roman" w:cstheme="minorHAnsi"/>
          <w:sz w:val="24"/>
          <w:szCs w:val="24"/>
          <w:lang w:eastAsia="pl-PL"/>
        </w:rPr>
      </w:pPr>
      <w:r w:rsidRPr="00824821">
        <w:rPr>
          <w:rFonts w:eastAsia="Times New Roman" w:cstheme="minorHAnsi"/>
          <w:sz w:val="24"/>
          <w:szCs w:val="24"/>
          <w:lang w:eastAsia="pl-PL"/>
        </w:rPr>
        <w:t>za patent międzynarodowy – 16 000 zł.</w:t>
      </w:r>
    </w:p>
    <w:p w14:paraId="52D134D3" w14:textId="77777777" w:rsidR="00F46D84" w:rsidRDefault="00E115BA" w:rsidP="005753F4">
      <w:pPr>
        <w:numPr>
          <w:ilvl w:val="0"/>
          <w:numId w:val="62"/>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Kwota dodatku/nagrody ulega zwiększeniu o 25% dla patentów przypisanych do</w:t>
      </w:r>
      <w:r w:rsidR="00DE0ABD">
        <w:rPr>
          <w:rFonts w:eastAsia="Times New Roman" w:cstheme="minorHAnsi"/>
          <w:sz w:val="24"/>
          <w:szCs w:val="24"/>
          <w:lang w:eastAsia="pl-PL"/>
        </w:rPr>
        <w:t> </w:t>
      </w:r>
      <w:r w:rsidRPr="00824821">
        <w:rPr>
          <w:rFonts w:eastAsia="Times New Roman" w:cstheme="minorHAnsi"/>
          <w:sz w:val="24"/>
          <w:szCs w:val="24"/>
          <w:lang w:eastAsia="pl-PL"/>
        </w:rPr>
        <w:t>priorytetowych obszarów badawczych określonych w Strategii Uczelni.</w:t>
      </w:r>
    </w:p>
    <w:p w14:paraId="3EE45BBE" w14:textId="77777777" w:rsidR="00F46D84" w:rsidRDefault="00F46D84">
      <w:pPr>
        <w:rPr>
          <w:rFonts w:eastAsia="Times New Roman" w:cstheme="minorHAnsi"/>
          <w:sz w:val="24"/>
          <w:szCs w:val="24"/>
          <w:lang w:eastAsia="pl-PL"/>
        </w:rPr>
      </w:pPr>
      <w:r>
        <w:rPr>
          <w:rFonts w:eastAsia="Times New Roman" w:cstheme="minorHAnsi"/>
          <w:sz w:val="24"/>
          <w:szCs w:val="24"/>
          <w:lang w:eastAsia="pl-PL"/>
        </w:rPr>
        <w:br w:type="page"/>
      </w:r>
    </w:p>
    <w:p w14:paraId="59A060BD" w14:textId="77777777" w:rsidR="00E115BA" w:rsidRDefault="00E115BA" w:rsidP="00F46D84">
      <w:pPr>
        <w:pStyle w:val="Nagwek3"/>
      </w:pPr>
      <w:bookmarkStart w:id="83" w:name="_Toc184040506"/>
      <w:r w:rsidRPr="00824821">
        <w:lastRenderedPageBreak/>
        <w:t>Załącznik nr 13</w:t>
      </w:r>
      <w:r w:rsidR="00261799">
        <w:br/>
      </w:r>
      <w:r w:rsidR="00261799" w:rsidRPr="00261799">
        <w:t>Regulamin programu Sextus</w:t>
      </w:r>
      <w:r w:rsidRPr="00261799">
        <w:t xml:space="preserve"> (obowiązuje do 31.12.2025 r.)</w:t>
      </w:r>
      <w:bookmarkEnd w:id="83"/>
    </w:p>
    <w:p w14:paraId="78AC0EE5" w14:textId="77777777" w:rsidR="00F46D84" w:rsidRPr="00E80C2A" w:rsidRDefault="00F46D84" w:rsidP="00F46D84">
      <w:pPr>
        <w:spacing w:after="0" w:line="276" w:lineRule="auto"/>
        <w:rPr>
          <w:rFonts w:eastAsia="Times New Roman" w:cstheme="minorHAnsi"/>
          <w:b/>
          <w:sz w:val="24"/>
          <w:szCs w:val="24"/>
          <w:lang w:eastAsia="pl-PL"/>
        </w:rPr>
      </w:pPr>
      <w:r w:rsidRPr="00E80C2A">
        <w:rPr>
          <w:rFonts w:eastAsia="Times New Roman" w:cstheme="minorHAnsi"/>
          <w:b/>
          <w:sz w:val="24"/>
          <w:szCs w:val="24"/>
          <w:lang w:eastAsia="pl-PL"/>
        </w:rPr>
        <w:t>___________________________________________________________________________</w:t>
      </w:r>
    </w:p>
    <w:p w14:paraId="7BC45808" w14:textId="77777777" w:rsidR="00E115BA" w:rsidRPr="00824821" w:rsidRDefault="00E115BA" w:rsidP="00F46D84">
      <w:pPr>
        <w:widowControl w:val="0"/>
        <w:autoSpaceDE w:val="0"/>
        <w:autoSpaceDN w:val="0"/>
        <w:spacing w:before="360" w:after="120" w:line="276" w:lineRule="auto"/>
        <w:jc w:val="center"/>
        <w:rPr>
          <w:rFonts w:eastAsia="Times New Roman" w:cstheme="minorHAnsi"/>
          <w:b/>
          <w:sz w:val="24"/>
          <w:szCs w:val="24"/>
        </w:rPr>
      </w:pPr>
      <w:bookmarkStart w:id="84" w:name="_Hlk184038841"/>
      <w:r w:rsidRPr="00824821">
        <w:rPr>
          <w:rFonts w:eastAsia="Times New Roman" w:cstheme="minorHAnsi"/>
          <w:b/>
          <w:sz w:val="24"/>
          <w:szCs w:val="24"/>
        </w:rPr>
        <w:t>Regulamin programu Sextus</w:t>
      </w:r>
      <w:bookmarkEnd w:id="84"/>
    </w:p>
    <w:p w14:paraId="36721A07" w14:textId="77777777" w:rsidR="00E115BA" w:rsidRPr="00824821" w:rsidRDefault="00E115BA" w:rsidP="00F46D84">
      <w:pPr>
        <w:widowControl w:val="0"/>
        <w:autoSpaceDE w:val="0"/>
        <w:autoSpaceDN w:val="0"/>
        <w:spacing w:before="360" w:after="120" w:line="276" w:lineRule="auto"/>
        <w:jc w:val="center"/>
        <w:rPr>
          <w:rFonts w:eastAsia="Times New Roman" w:cstheme="minorHAnsi"/>
          <w:b/>
          <w:sz w:val="24"/>
          <w:szCs w:val="24"/>
        </w:rPr>
      </w:pPr>
      <w:r w:rsidRPr="00824821">
        <w:rPr>
          <w:rFonts w:eastAsia="Times New Roman" w:cstheme="minorHAnsi"/>
          <w:b/>
          <w:sz w:val="24"/>
          <w:szCs w:val="24"/>
        </w:rPr>
        <w:t>§ 1</w:t>
      </w:r>
      <w:r w:rsidR="00F46D84">
        <w:rPr>
          <w:rFonts w:eastAsia="Times New Roman" w:cstheme="minorHAnsi"/>
          <w:b/>
          <w:sz w:val="24"/>
          <w:szCs w:val="24"/>
        </w:rPr>
        <w:br/>
      </w:r>
      <w:r w:rsidRPr="00824821">
        <w:rPr>
          <w:rFonts w:eastAsia="Times New Roman" w:cstheme="minorHAnsi"/>
          <w:b/>
          <w:sz w:val="24"/>
          <w:szCs w:val="24"/>
        </w:rPr>
        <w:t>Założenia programu</w:t>
      </w:r>
    </w:p>
    <w:p w14:paraId="525D4067" w14:textId="77777777" w:rsidR="00E115BA" w:rsidRPr="00824821" w:rsidRDefault="00E115BA" w:rsidP="005753F4">
      <w:pPr>
        <w:widowControl w:val="0"/>
        <w:numPr>
          <w:ilvl w:val="3"/>
          <w:numId w:val="70"/>
        </w:numPr>
        <w:autoSpaceDE w:val="0"/>
        <w:autoSpaceDN w:val="0"/>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Program Sextus stanowi element działań Politechniki Wrocławskiej (dalej Uczelni) mających na celu promowanie doskonałości naukowej.</w:t>
      </w:r>
    </w:p>
    <w:p w14:paraId="5E7CA2A8" w14:textId="77777777" w:rsidR="00E115BA" w:rsidRPr="00824821" w:rsidRDefault="00E115BA" w:rsidP="005753F4">
      <w:pPr>
        <w:widowControl w:val="0"/>
        <w:numPr>
          <w:ilvl w:val="3"/>
          <w:numId w:val="70"/>
        </w:numPr>
        <w:autoSpaceDE w:val="0"/>
        <w:autoSpaceDN w:val="0"/>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Celem programu Sextus jest motywowanie pracowników oraz doktorantów Uczelni do</w:t>
      </w:r>
      <w:r w:rsidR="00DE0ABD">
        <w:rPr>
          <w:rFonts w:eastAsia="Times New Roman" w:cstheme="minorHAnsi"/>
          <w:sz w:val="24"/>
          <w:szCs w:val="24"/>
          <w:lang w:eastAsia="pl-PL"/>
        </w:rPr>
        <w:t> </w:t>
      </w:r>
      <w:r w:rsidRPr="00824821">
        <w:rPr>
          <w:rFonts w:eastAsia="Times New Roman" w:cstheme="minorHAnsi"/>
          <w:sz w:val="24"/>
          <w:szCs w:val="24"/>
          <w:lang w:eastAsia="pl-PL"/>
        </w:rPr>
        <w:t>podejmowania działalności badawczej we współpracy interdyscyplinarnej i</w:t>
      </w:r>
      <w:r w:rsidR="00DE0ABD">
        <w:rPr>
          <w:rFonts w:eastAsia="Times New Roman" w:cstheme="minorHAnsi"/>
          <w:sz w:val="24"/>
          <w:szCs w:val="24"/>
          <w:lang w:eastAsia="pl-PL"/>
        </w:rPr>
        <w:t> </w:t>
      </w:r>
      <w:r w:rsidRPr="00824821">
        <w:rPr>
          <w:rFonts w:eastAsia="Times New Roman" w:cstheme="minorHAnsi"/>
          <w:sz w:val="24"/>
          <w:szCs w:val="24"/>
          <w:lang w:eastAsia="pl-PL"/>
        </w:rPr>
        <w:t>publikowania wyników badań w najlepszych czasopismach lub wydawnictwach naukowych.</w:t>
      </w:r>
    </w:p>
    <w:p w14:paraId="6E78EECE" w14:textId="77777777" w:rsidR="00E115BA" w:rsidRPr="00824821" w:rsidRDefault="00E115BA" w:rsidP="005753F4">
      <w:pPr>
        <w:widowControl w:val="0"/>
        <w:numPr>
          <w:ilvl w:val="3"/>
          <w:numId w:val="70"/>
        </w:numPr>
        <w:autoSpaceDE w:val="0"/>
        <w:autoSpaceDN w:val="0"/>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Drogą do osiągnięcia tego celu jest przyznanie autorom publikacji:</w:t>
      </w:r>
    </w:p>
    <w:p w14:paraId="306E44A1" w14:textId="77777777" w:rsidR="00E115BA" w:rsidRPr="00824821" w:rsidRDefault="00E115BA" w:rsidP="005753F4">
      <w:pPr>
        <w:widowControl w:val="0"/>
        <w:numPr>
          <w:ilvl w:val="1"/>
          <w:numId w:val="108"/>
        </w:numPr>
        <w:autoSpaceDE w:val="0"/>
        <w:autoSpaceDN w:val="0"/>
        <w:spacing w:after="0" w:line="276" w:lineRule="auto"/>
        <w:ind w:left="851"/>
        <w:jc w:val="both"/>
        <w:rPr>
          <w:rFonts w:eastAsia="Times New Roman" w:cstheme="minorHAnsi"/>
          <w:sz w:val="24"/>
          <w:szCs w:val="24"/>
          <w:lang w:eastAsia="pl-PL"/>
        </w:rPr>
      </w:pPr>
      <w:r w:rsidRPr="00824821">
        <w:rPr>
          <w:rFonts w:eastAsia="Times New Roman" w:cstheme="minorHAnsi"/>
          <w:sz w:val="24"/>
          <w:szCs w:val="24"/>
          <w:lang w:eastAsia="pl-PL"/>
        </w:rPr>
        <w:t>pracownikom – dodatków kwotowych jednorazowych do wynagrodzenia;</w:t>
      </w:r>
    </w:p>
    <w:p w14:paraId="114BAEA1" w14:textId="77777777" w:rsidR="00E115BA" w:rsidRPr="00824821" w:rsidRDefault="00E115BA" w:rsidP="005753F4">
      <w:pPr>
        <w:widowControl w:val="0"/>
        <w:numPr>
          <w:ilvl w:val="1"/>
          <w:numId w:val="108"/>
        </w:numPr>
        <w:autoSpaceDE w:val="0"/>
        <w:autoSpaceDN w:val="0"/>
        <w:spacing w:after="0" w:line="276" w:lineRule="auto"/>
        <w:ind w:left="851"/>
        <w:jc w:val="both"/>
        <w:rPr>
          <w:rFonts w:eastAsia="Times New Roman" w:cstheme="minorHAnsi"/>
          <w:sz w:val="24"/>
          <w:szCs w:val="24"/>
        </w:rPr>
      </w:pPr>
      <w:r w:rsidRPr="00824821">
        <w:rPr>
          <w:rFonts w:eastAsia="Times New Roman" w:cstheme="minorHAnsi"/>
          <w:sz w:val="24"/>
          <w:szCs w:val="24"/>
        </w:rPr>
        <w:t>doktorantom – nagród za publikacje (nieobciążających fundusz wynagrodzeń).</w:t>
      </w:r>
    </w:p>
    <w:p w14:paraId="1F771DAC" w14:textId="77777777" w:rsidR="00E115BA" w:rsidRPr="00824821" w:rsidRDefault="00E115BA" w:rsidP="005753F4">
      <w:pPr>
        <w:widowControl w:val="0"/>
        <w:numPr>
          <w:ilvl w:val="0"/>
          <w:numId w:val="54"/>
        </w:numPr>
        <w:autoSpaceDE w:val="0"/>
        <w:autoSpaceDN w:val="0"/>
        <w:spacing w:after="0" w:line="276" w:lineRule="auto"/>
        <w:ind w:left="426"/>
        <w:jc w:val="both"/>
        <w:rPr>
          <w:rFonts w:eastAsia="Times New Roman" w:cstheme="minorHAnsi"/>
          <w:sz w:val="24"/>
          <w:szCs w:val="24"/>
          <w:lang w:eastAsia="pl-PL"/>
        </w:rPr>
      </w:pPr>
      <w:r w:rsidRPr="00824821">
        <w:rPr>
          <w:rFonts w:eastAsia="Times New Roman" w:cstheme="minorHAnsi"/>
          <w:sz w:val="24"/>
          <w:szCs w:val="24"/>
          <w:lang w:eastAsia="pl-PL"/>
        </w:rPr>
        <w:t xml:space="preserve">W ramach programu Sextus premiowane są publikacje, w których co najmniej dwóch autorów: </w:t>
      </w:r>
    </w:p>
    <w:p w14:paraId="37BA1864" w14:textId="77777777" w:rsidR="00E115BA" w:rsidRPr="00824821" w:rsidRDefault="00E115BA" w:rsidP="005753F4">
      <w:pPr>
        <w:widowControl w:val="0"/>
        <w:numPr>
          <w:ilvl w:val="1"/>
          <w:numId w:val="109"/>
        </w:numPr>
        <w:autoSpaceDE w:val="0"/>
        <w:autoSpaceDN w:val="0"/>
        <w:spacing w:after="0" w:line="276" w:lineRule="auto"/>
        <w:ind w:left="851"/>
        <w:jc w:val="both"/>
        <w:rPr>
          <w:rFonts w:eastAsia="Times New Roman" w:cstheme="minorHAnsi"/>
          <w:sz w:val="24"/>
          <w:szCs w:val="24"/>
        </w:rPr>
      </w:pPr>
      <w:r w:rsidRPr="00824821">
        <w:rPr>
          <w:rFonts w:eastAsia="Times New Roman" w:cstheme="minorHAnsi"/>
          <w:sz w:val="24"/>
          <w:szCs w:val="24"/>
        </w:rPr>
        <w:t xml:space="preserve">podało afiliację Uczelni, </w:t>
      </w:r>
    </w:p>
    <w:p w14:paraId="7946840C" w14:textId="77777777" w:rsidR="00E115BA" w:rsidRPr="00824821" w:rsidRDefault="00E115BA" w:rsidP="005753F4">
      <w:pPr>
        <w:widowControl w:val="0"/>
        <w:numPr>
          <w:ilvl w:val="1"/>
          <w:numId w:val="109"/>
        </w:numPr>
        <w:autoSpaceDE w:val="0"/>
        <w:autoSpaceDN w:val="0"/>
        <w:spacing w:after="0" w:line="276" w:lineRule="auto"/>
        <w:ind w:left="851"/>
        <w:jc w:val="both"/>
        <w:rPr>
          <w:rFonts w:eastAsia="Times New Roman" w:cstheme="minorHAnsi"/>
          <w:sz w:val="24"/>
          <w:szCs w:val="24"/>
        </w:rPr>
      </w:pPr>
      <w:r w:rsidRPr="00824821">
        <w:rPr>
          <w:rFonts w:eastAsia="Times New Roman" w:cstheme="minorHAnsi"/>
          <w:sz w:val="24"/>
          <w:szCs w:val="24"/>
        </w:rPr>
        <w:t xml:space="preserve">złożyło oświadczenia upoważniające Uczelnię do zaliczenia ich do liczby </w:t>
      </w:r>
      <w:r w:rsidRPr="00824821">
        <w:rPr>
          <w:rFonts w:eastAsia="Times New Roman" w:cstheme="minorHAnsi"/>
          <w:i/>
          <w:sz w:val="24"/>
          <w:szCs w:val="24"/>
        </w:rPr>
        <w:t>N</w:t>
      </w:r>
      <w:r w:rsidRPr="00824821">
        <w:rPr>
          <w:rFonts w:eastAsia="Times New Roman" w:cstheme="minorHAnsi"/>
          <w:sz w:val="24"/>
          <w:szCs w:val="24"/>
        </w:rPr>
        <w:t xml:space="preserve"> pracowników prowadzących działalność naukową w dyscyplinach, dla których w</w:t>
      </w:r>
      <w:r w:rsidR="00DE0ABD">
        <w:rPr>
          <w:rFonts w:eastAsia="Times New Roman" w:cstheme="minorHAnsi"/>
          <w:sz w:val="24"/>
          <w:szCs w:val="24"/>
        </w:rPr>
        <w:t> </w:t>
      </w:r>
      <w:r w:rsidRPr="00824821">
        <w:rPr>
          <w:rFonts w:eastAsia="Times New Roman" w:cstheme="minorHAnsi"/>
          <w:sz w:val="24"/>
          <w:szCs w:val="24"/>
        </w:rPr>
        <w:t xml:space="preserve">Uczelni funkcjonują rady dyscyplin naukowych powołane zgodnie z § 9 ust. 2 Statutu Politechniki Wrocławskiej, </w:t>
      </w:r>
    </w:p>
    <w:p w14:paraId="2144CAC1" w14:textId="77777777" w:rsidR="00E115BA" w:rsidRPr="00824821" w:rsidRDefault="00E115BA" w:rsidP="005753F4">
      <w:pPr>
        <w:widowControl w:val="0"/>
        <w:numPr>
          <w:ilvl w:val="1"/>
          <w:numId w:val="109"/>
        </w:numPr>
        <w:autoSpaceDE w:val="0"/>
        <w:autoSpaceDN w:val="0"/>
        <w:spacing w:after="0" w:line="276" w:lineRule="auto"/>
        <w:ind w:left="851"/>
        <w:jc w:val="both"/>
        <w:rPr>
          <w:rFonts w:eastAsia="Times New Roman" w:cstheme="minorHAnsi"/>
          <w:sz w:val="24"/>
          <w:szCs w:val="24"/>
        </w:rPr>
      </w:pPr>
      <w:r w:rsidRPr="00824821">
        <w:rPr>
          <w:rFonts w:eastAsia="Times New Roman" w:cstheme="minorHAnsi"/>
          <w:sz w:val="24"/>
          <w:szCs w:val="24"/>
        </w:rPr>
        <w:t xml:space="preserve">nie jest zaliczanych do liczby </w:t>
      </w:r>
      <w:r w:rsidRPr="00824821">
        <w:rPr>
          <w:rFonts w:eastAsia="Times New Roman" w:cstheme="minorHAnsi"/>
          <w:i/>
          <w:sz w:val="24"/>
          <w:szCs w:val="24"/>
        </w:rPr>
        <w:t>N</w:t>
      </w:r>
      <w:r w:rsidRPr="00824821">
        <w:rPr>
          <w:rFonts w:eastAsia="Times New Roman" w:cstheme="minorHAnsi"/>
          <w:sz w:val="24"/>
          <w:szCs w:val="24"/>
        </w:rPr>
        <w:t xml:space="preserve"> pracowników prowadzących działalność naukową w</w:t>
      </w:r>
      <w:r w:rsidR="00DE0ABD">
        <w:rPr>
          <w:rFonts w:eastAsia="Times New Roman" w:cstheme="minorHAnsi"/>
          <w:sz w:val="24"/>
          <w:szCs w:val="24"/>
        </w:rPr>
        <w:t> </w:t>
      </w:r>
      <w:r w:rsidRPr="00824821">
        <w:rPr>
          <w:rFonts w:eastAsia="Times New Roman" w:cstheme="minorHAnsi"/>
          <w:sz w:val="24"/>
          <w:szCs w:val="24"/>
        </w:rPr>
        <w:t>tej samej dyscyplinie naukowej.</w:t>
      </w:r>
    </w:p>
    <w:p w14:paraId="67231478" w14:textId="77777777" w:rsidR="00E115BA" w:rsidRPr="00824821" w:rsidRDefault="00E115BA" w:rsidP="005753F4">
      <w:pPr>
        <w:widowControl w:val="0"/>
        <w:numPr>
          <w:ilvl w:val="0"/>
          <w:numId w:val="54"/>
        </w:numPr>
        <w:autoSpaceDE w:val="0"/>
        <w:autoSpaceDN w:val="0"/>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Kwoty dodatków/nagród za publikacje uzyskane przez pracownika/doktoranta za różne publikacje sumują się.</w:t>
      </w:r>
    </w:p>
    <w:p w14:paraId="47D52EF0" w14:textId="77777777" w:rsidR="00E115BA" w:rsidRPr="00824821" w:rsidRDefault="00E115BA" w:rsidP="005753F4">
      <w:pPr>
        <w:widowControl w:val="0"/>
        <w:numPr>
          <w:ilvl w:val="0"/>
          <w:numId w:val="54"/>
        </w:numPr>
        <w:autoSpaceDE w:val="0"/>
        <w:autoSpaceDN w:val="0"/>
        <w:spacing w:after="0" w:line="276" w:lineRule="auto"/>
        <w:ind w:left="360"/>
        <w:jc w:val="both"/>
        <w:rPr>
          <w:rFonts w:eastAsia="Times New Roman" w:cstheme="minorHAnsi"/>
          <w:sz w:val="24"/>
          <w:szCs w:val="24"/>
        </w:rPr>
      </w:pPr>
      <w:r w:rsidRPr="00824821">
        <w:rPr>
          <w:rFonts w:eastAsia="Times New Roman" w:cstheme="minorHAnsi"/>
          <w:sz w:val="24"/>
          <w:szCs w:val="24"/>
        </w:rPr>
        <w:t>W kwestiach nieobjętych niniejszym Regulaminem decyzje podejmuje Rektor.</w:t>
      </w:r>
    </w:p>
    <w:p w14:paraId="587683E1" w14:textId="77777777" w:rsidR="00E115BA" w:rsidRPr="00824821" w:rsidRDefault="00E115BA" w:rsidP="00F46D84">
      <w:pPr>
        <w:widowControl w:val="0"/>
        <w:autoSpaceDE w:val="0"/>
        <w:autoSpaceDN w:val="0"/>
        <w:spacing w:before="360" w:after="120" w:line="276" w:lineRule="auto"/>
        <w:jc w:val="center"/>
        <w:rPr>
          <w:rFonts w:eastAsia="Times New Roman" w:cstheme="minorHAnsi"/>
          <w:b/>
          <w:bCs/>
          <w:sz w:val="24"/>
          <w:szCs w:val="24"/>
        </w:rPr>
      </w:pPr>
      <w:r w:rsidRPr="00824821">
        <w:rPr>
          <w:rFonts w:eastAsia="Times New Roman" w:cstheme="minorHAnsi"/>
          <w:b/>
          <w:sz w:val="24"/>
          <w:szCs w:val="24"/>
        </w:rPr>
        <w:t>§ 2</w:t>
      </w:r>
      <w:r w:rsidR="00F46D84">
        <w:rPr>
          <w:rFonts w:eastAsia="Times New Roman" w:cstheme="minorHAnsi"/>
          <w:b/>
          <w:sz w:val="24"/>
          <w:szCs w:val="24"/>
        </w:rPr>
        <w:br/>
      </w:r>
      <w:r w:rsidRPr="00824821">
        <w:rPr>
          <w:rFonts w:eastAsia="Times New Roman" w:cstheme="minorHAnsi"/>
          <w:b/>
          <w:bCs/>
          <w:sz w:val="24"/>
          <w:szCs w:val="24"/>
        </w:rPr>
        <w:t>Premiowanie publikacji</w:t>
      </w:r>
    </w:p>
    <w:p w14:paraId="55AE2EA5" w14:textId="77777777" w:rsidR="00E115BA" w:rsidRPr="00F46D84" w:rsidRDefault="00E115BA" w:rsidP="005753F4">
      <w:pPr>
        <w:pStyle w:val="Akapitzlist"/>
        <w:widowControl w:val="0"/>
        <w:numPr>
          <w:ilvl w:val="0"/>
          <w:numId w:val="110"/>
        </w:numPr>
        <w:autoSpaceDE w:val="0"/>
        <w:autoSpaceDN w:val="0"/>
        <w:spacing w:line="276" w:lineRule="auto"/>
        <w:ind w:left="426" w:hanging="426"/>
        <w:rPr>
          <w:rFonts w:asciiTheme="minorHAnsi" w:hAnsiTheme="minorHAnsi" w:cstheme="minorHAnsi"/>
        </w:rPr>
      </w:pPr>
      <w:r w:rsidRPr="00F46D84">
        <w:rPr>
          <w:rFonts w:asciiTheme="minorHAnsi" w:hAnsiTheme="minorHAnsi" w:cstheme="minorHAnsi"/>
        </w:rPr>
        <w:t>Dodatki/nagrody za publikacje uzyskują autorzy opublikowanych w danym kwartale:</w:t>
      </w:r>
    </w:p>
    <w:p w14:paraId="16405CF7" w14:textId="77777777" w:rsidR="00E115BA" w:rsidRPr="00F46D84" w:rsidRDefault="00E115BA" w:rsidP="005753F4">
      <w:pPr>
        <w:pStyle w:val="Akapitzlist"/>
        <w:widowControl w:val="0"/>
        <w:numPr>
          <w:ilvl w:val="0"/>
          <w:numId w:val="111"/>
        </w:numPr>
        <w:autoSpaceDE w:val="0"/>
        <w:autoSpaceDN w:val="0"/>
        <w:spacing w:line="276" w:lineRule="auto"/>
        <w:jc w:val="both"/>
        <w:rPr>
          <w:rFonts w:asciiTheme="minorHAnsi" w:hAnsiTheme="minorHAnsi" w:cstheme="minorHAnsi"/>
        </w:rPr>
      </w:pPr>
      <w:r w:rsidRPr="00F46D84">
        <w:rPr>
          <w:rFonts w:asciiTheme="minorHAnsi" w:hAnsiTheme="minorHAnsi" w:cstheme="minorHAnsi"/>
        </w:rPr>
        <w:t>artykułów w czasopismach, którym przypisano punkty (</w:t>
      </w:r>
      <w:r w:rsidRPr="00F46D84">
        <w:rPr>
          <w:rFonts w:asciiTheme="minorHAnsi" w:hAnsiTheme="minorHAnsi" w:cstheme="minorHAnsi"/>
          <w:i/>
          <w:iCs/>
        </w:rPr>
        <w:t>P</w:t>
      </w:r>
      <w:r w:rsidRPr="00F46D84">
        <w:rPr>
          <w:rFonts w:asciiTheme="minorHAnsi" w:hAnsiTheme="minorHAnsi" w:cstheme="minorHAnsi"/>
          <w:vertAlign w:val="subscript"/>
        </w:rPr>
        <w:t>A</w:t>
      </w:r>
      <w:r w:rsidRPr="00F46D84">
        <w:rPr>
          <w:rFonts w:asciiTheme="minorHAnsi" w:hAnsiTheme="minorHAnsi" w:cstheme="minorHAnsi"/>
        </w:rPr>
        <w:t>), w liczbie nie mniejszej niż</w:t>
      </w:r>
      <w:r w:rsidR="00F46D84">
        <w:rPr>
          <w:rFonts w:asciiTheme="minorHAnsi" w:hAnsiTheme="minorHAnsi" w:cstheme="minorHAnsi"/>
        </w:rPr>
        <w:t> </w:t>
      </w:r>
      <w:r w:rsidRPr="00F46D84">
        <w:rPr>
          <w:rFonts w:asciiTheme="minorHAnsi" w:hAnsiTheme="minorHAnsi" w:cstheme="minorHAnsi"/>
        </w:rPr>
        <w:t xml:space="preserve">100, w wykazie czasopism i recenzowanych materiałów z konferencji międzynarodowych, </w:t>
      </w:r>
    </w:p>
    <w:p w14:paraId="3E3B2E39" w14:textId="77777777" w:rsidR="00E115BA" w:rsidRPr="00F46D84" w:rsidRDefault="00E115BA" w:rsidP="005753F4">
      <w:pPr>
        <w:pStyle w:val="Akapitzlist"/>
        <w:widowControl w:val="0"/>
        <w:numPr>
          <w:ilvl w:val="0"/>
          <w:numId w:val="111"/>
        </w:numPr>
        <w:autoSpaceDE w:val="0"/>
        <w:autoSpaceDN w:val="0"/>
        <w:spacing w:line="276" w:lineRule="auto"/>
        <w:jc w:val="both"/>
        <w:rPr>
          <w:rFonts w:asciiTheme="minorHAnsi" w:hAnsiTheme="minorHAnsi" w:cstheme="minorHAnsi"/>
        </w:rPr>
      </w:pPr>
      <w:r w:rsidRPr="00F46D84">
        <w:rPr>
          <w:rFonts w:asciiTheme="minorHAnsi" w:hAnsiTheme="minorHAnsi" w:cstheme="minorHAnsi"/>
        </w:rPr>
        <w:t>monografii w wydawnictwach, którym przypisano punkty, w liczbie nie mniejszej niż</w:t>
      </w:r>
      <w:r w:rsidR="00F46D84">
        <w:rPr>
          <w:rFonts w:asciiTheme="minorHAnsi" w:hAnsiTheme="minorHAnsi" w:cstheme="minorHAnsi"/>
        </w:rPr>
        <w:t> </w:t>
      </w:r>
      <w:r w:rsidRPr="00F46D84">
        <w:rPr>
          <w:rFonts w:asciiTheme="minorHAnsi" w:hAnsiTheme="minorHAnsi" w:cstheme="minorHAnsi"/>
        </w:rPr>
        <w:t xml:space="preserve">200, w wykazie wydawnictw publikujących recenzowane monografie, </w:t>
      </w:r>
      <w:r w:rsidRPr="00F46D84">
        <w:rPr>
          <w:rFonts w:asciiTheme="minorHAnsi" w:hAnsiTheme="minorHAnsi" w:cstheme="minorHAnsi"/>
          <w:spacing w:val="-2"/>
        </w:rPr>
        <w:t>sporządzonym i udostępnionym przez ministra właściwego do spraw szkolnictwa wyższego</w:t>
      </w:r>
      <w:r w:rsidRPr="00F46D84">
        <w:rPr>
          <w:rFonts w:asciiTheme="minorHAnsi" w:hAnsiTheme="minorHAnsi" w:cstheme="minorHAnsi"/>
        </w:rPr>
        <w:t xml:space="preserve"> i nauki, obowiązującym w ostatnim dniu danego kwartału.</w:t>
      </w:r>
    </w:p>
    <w:p w14:paraId="7F6906E9" w14:textId="77777777" w:rsidR="00E115BA" w:rsidRPr="00F46D84" w:rsidRDefault="00E115BA" w:rsidP="005753F4">
      <w:pPr>
        <w:pStyle w:val="Akapitzlist"/>
        <w:widowControl w:val="0"/>
        <w:numPr>
          <w:ilvl w:val="0"/>
          <w:numId w:val="110"/>
        </w:numPr>
        <w:autoSpaceDE w:val="0"/>
        <w:autoSpaceDN w:val="0"/>
        <w:spacing w:line="276" w:lineRule="auto"/>
        <w:ind w:left="426" w:hanging="426"/>
        <w:jc w:val="both"/>
        <w:rPr>
          <w:rFonts w:asciiTheme="minorHAnsi" w:hAnsiTheme="minorHAnsi" w:cstheme="minorHAnsi"/>
        </w:rPr>
      </w:pPr>
      <w:r w:rsidRPr="00F46D84">
        <w:rPr>
          <w:rFonts w:asciiTheme="minorHAnsi" w:eastAsia="Calibri" w:hAnsiTheme="minorHAnsi" w:cstheme="minorHAnsi"/>
        </w:rPr>
        <w:lastRenderedPageBreak/>
        <w:t>Kwota dodatku/nagrody za publikacje o których mowa w ust. 1 przyznawana jest autorom będącym pracownikami lub doktorantami Uczelni po zakończeniu danego kwartału oraz</w:t>
      </w:r>
      <w:r w:rsidR="00DE0ABD">
        <w:rPr>
          <w:rFonts w:asciiTheme="minorHAnsi" w:eastAsia="Calibri" w:hAnsiTheme="minorHAnsi" w:cstheme="minorHAnsi"/>
        </w:rPr>
        <w:t> </w:t>
      </w:r>
      <w:r w:rsidRPr="00F46D84">
        <w:rPr>
          <w:rFonts w:asciiTheme="minorHAnsi" w:eastAsia="Calibri" w:hAnsiTheme="minorHAnsi" w:cstheme="minorHAnsi"/>
        </w:rPr>
        <w:t>wynosi:</w:t>
      </w:r>
    </w:p>
    <w:p w14:paraId="7B3B2069" w14:textId="77777777" w:rsidR="00E115BA" w:rsidRPr="00F46D84" w:rsidRDefault="00E115BA" w:rsidP="005753F4">
      <w:pPr>
        <w:pStyle w:val="Akapitzlist"/>
        <w:widowControl w:val="0"/>
        <w:numPr>
          <w:ilvl w:val="0"/>
          <w:numId w:val="112"/>
        </w:numPr>
        <w:autoSpaceDE w:val="0"/>
        <w:autoSpaceDN w:val="0"/>
        <w:spacing w:line="276" w:lineRule="auto"/>
        <w:jc w:val="both"/>
        <w:rPr>
          <w:rFonts w:asciiTheme="minorHAnsi" w:hAnsiTheme="minorHAnsi" w:cstheme="minorHAnsi"/>
        </w:rPr>
      </w:pPr>
      <w:r w:rsidRPr="00F46D84">
        <w:rPr>
          <w:rFonts w:asciiTheme="minorHAnsi" w:hAnsiTheme="minorHAnsi" w:cstheme="minorHAnsi"/>
          <w:i/>
          <w:iCs/>
        </w:rPr>
        <w:t>P</w:t>
      </w:r>
      <w:r w:rsidRPr="00F46D84">
        <w:rPr>
          <w:rFonts w:asciiTheme="minorHAnsi" w:hAnsiTheme="minorHAnsi" w:cstheme="minorHAnsi"/>
          <w:vertAlign w:val="subscript"/>
        </w:rPr>
        <w:t>A</w:t>
      </w:r>
      <w:r w:rsidRPr="00F46D84">
        <w:rPr>
          <w:rFonts w:asciiTheme="minorHAnsi" w:hAnsiTheme="minorHAnsi" w:cstheme="minorHAnsi"/>
        </w:rPr>
        <w:t>/200 × 5 000 zł – dla artykułów;</w:t>
      </w:r>
    </w:p>
    <w:p w14:paraId="26576172" w14:textId="77777777" w:rsidR="00E115BA" w:rsidRPr="00F46D84" w:rsidRDefault="00E115BA" w:rsidP="005753F4">
      <w:pPr>
        <w:pStyle w:val="Akapitzlist"/>
        <w:widowControl w:val="0"/>
        <w:numPr>
          <w:ilvl w:val="0"/>
          <w:numId w:val="112"/>
        </w:numPr>
        <w:autoSpaceDE w:val="0"/>
        <w:autoSpaceDN w:val="0"/>
        <w:spacing w:line="276" w:lineRule="auto"/>
        <w:jc w:val="both"/>
        <w:rPr>
          <w:rFonts w:asciiTheme="minorHAnsi" w:hAnsiTheme="minorHAnsi" w:cstheme="minorHAnsi"/>
        </w:rPr>
      </w:pPr>
      <w:r w:rsidRPr="00F46D84">
        <w:rPr>
          <w:rFonts w:asciiTheme="minorHAnsi" w:hAnsiTheme="minorHAnsi" w:cstheme="minorHAnsi"/>
        </w:rPr>
        <w:t>5 000 zł – dla monografii.</w:t>
      </w:r>
    </w:p>
    <w:p w14:paraId="01420B4A" w14:textId="77777777" w:rsidR="00E115BA" w:rsidRPr="00F46D84" w:rsidRDefault="00E115BA" w:rsidP="005753F4">
      <w:pPr>
        <w:pStyle w:val="Akapitzlist"/>
        <w:widowControl w:val="0"/>
        <w:numPr>
          <w:ilvl w:val="0"/>
          <w:numId w:val="110"/>
        </w:numPr>
        <w:autoSpaceDE w:val="0"/>
        <w:autoSpaceDN w:val="0"/>
        <w:spacing w:line="276" w:lineRule="auto"/>
        <w:ind w:left="426" w:hanging="426"/>
        <w:jc w:val="both"/>
        <w:rPr>
          <w:rFonts w:asciiTheme="minorHAnsi" w:hAnsiTheme="minorHAnsi" w:cstheme="minorHAnsi"/>
        </w:rPr>
      </w:pPr>
      <w:r w:rsidRPr="00F46D84">
        <w:rPr>
          <w:rFonts w:asciiTheme="minorHAnsi" w:hAnsiTheme="minorHAnsi" w:cstheme="minorHAnsi"/>
        </w:rPr>
        <w:t>Kwoty określone w ust. 2 dzielą się równo pomiędzy współautorów publikacji, o których mowa w § 1 ust. 3, którzy podali w niej afiliację Uczelni.</w:t>
      </w:r>
    </w:p>
    <w:p w14:paraId="5DB7C430" w14:textId="77777777" w:rsidR="00E115BA" w:rsidRPr="00F46D84" w:rsidRDefault="00E115BA" w:rsidP="005753F4">
      <w:pPr>
        <w:pStyle w:val="Akapitzlist"/>
        <w:widowControl w:val="0"/>
        <w:numPr>
          <w:ilvl w:val="0"/>
          <w:numId w:val="110"/>
        </w:numPr>
        <w:autoSpaceDE w:val="0"/>
        <w:autoSpaceDN w:val="0"/>
        <w:spacing w:line="276" w:lineRule="auto"/>
        <w:ind w:left="426" w:hanging="426"/>
        <w:jc w:val="both"/>
        <w:rPr>
          <w:rFonts w:asciiTheme="minorHAnsi" w:hAnsiTheme="minorHAnsi" w:cstheme="minorHAnsi"/>
        </w:rPr>
      </w:pPr>
      <w:r w:rsidRPr="00F46D84">
        <w:rPr>
          <w:rFonts w:asciiTheme="minorHAnsi" w:hAnsiTheme="minorHAnsi" w:cstheme="minorHAnsi"/>
        </w:rPr>
        <w:t xml:space="preserve">Podstawą przyznania dodatków/nagród, o których mowa w ust. 1, będą dane z wykazu publikacji zarejestrowanych w systemie </w:t>
      </w:r>
      <w:r w:rsidRPr="00F46D84">
        <w:rPr>
          <w:rFonts w:asciiTheme="minorHAnsi" w:hAnsiTheme="minorHAnsi" w:cstheme="minorHAnsi"/>
          <w:i/>
          <w:iCs/>
        </w:rPr>
        <w:t>DONA</w:t>
      </w:r>
      <w:r w:rsidRPr="00F46D84">
        <w:rPr>
          <w:rFonts w:asciiTheme="minorHAnsi" w:hAnsiTheme="minorHAnsi" w:cstheme="minorHAnsi"/>
        </w:rPr>
        <w:t>, opublikowanych w ostatecznej formie, właściwej dla danego czasopisma lub wydawnictwa, według stanu na ostatni dzień danego kwartału</w:t>
      </w:r>
      <w:r w:rsidR="00F46D84">
        <w:rPr>
          <w:rFonts w:asciiTheme="minorHAnsi" w:hAnsiTheme="minorHAnsi" w:cstheme="minorHAnsi"/>
        </w:rPr>
        <w:t>.</w:t>
      </w:r>
    </w:p>
    <w:sectPr w:rsidR="00E115BA" w:rsidRPr="00F46D84" w:rsidSect="007224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C8613" w14:textId="77777777" w:rsidR="00247B97" w:rsidRDefault="00247B97" w:rsidP="003A60C1">
      <w:pPr>
        <w:spacing w:after="0" w:line="240" w:lineRule="auto"/>
      </w:pPr>
      <w:r>
        <w:separator/>
      </w:r>
    </w:p>
  </w:endnote>
  <w:endnote w:type="continuationSeparator" w:id="0">
    <w:p w14:paraId="5B741E2B" w14:textId="77777777" w:rsidR="00247B97" w:rsidRDefault="00247B97" w:rsidP="003A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3C23" w14:textId="77777777" w:rsidR="003760BC" w:rsidRDefault="003760BC" w:rsidP="00E115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B60F14A" w14:textId="77777777" w:rsidR="003760BC" w:rsidRDefault="003760B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570117578"/>
      <w:docPartObj>
        <w:docPartGallery w:val="Page Numbers (Bottom of Page)"/>
        <w:docPartUnique/>
      </w:docPartObj>
    </w:sdtPr>
    <w:sdtContent>
      <w:sdt>
        <w:sdtPr>
          <w:rPr>
            <w:rFonts w:asciiTheme="minorHAnsi" w:hAnsiTheme="minorHAnsi" w:cstheme="minorHAnsi"/>
            <w:sz w:val="20"/>
            <w:szCs w:val="20"/>
          </w:rPr>
          <w:id w:val="1728636285"/>
          <w:docPartObj>
            <w:docPartGallery w:val="Page Numbers (Top of Page)"/>
            <w:docPartUnique/>
          </w:docPartObj>
        </w:sdtPr>
        <w:sdtContent>
          <w:p w14:paraId="245927C8" w14:textId="77777777" w:rsidR="003760BC" w:rsidRPr="003A60C1" w:rsidRDefault="003760BC">
            <w:pPr>
              <w:pStyle w:val="Stopka"/>
              <w:jc w:val="center"/>
              <w:rPr>
                <w:rFonts w:asciiTheme="minorHAnsi" w:hAnsiTheme="minorHAnsi" w:cstheme="minorHAnsi"/>
                <w:sz w:val="20"/>
                <w:szCs w:val="20"/>
              </w:rPr>
            </w:pPr>
            <w:r w:rsidRPr="003A60C1">
              <w:rPr>
                <w:rFonts w:asciiTheme="minorHAnsi" w:hAnsiTheme="minorHAnsi" w:cstheme="minorHAnsi"/>
                <w:sz w:val="20"/>
                <w:szCs w:val="20"/>
              </w:rPr>
              <w:t xml:space="preserve">Strona </w:t>
            </w:r>
            <w:r w:rsidRPr="003A60C1">
              <w:rPr>
                <w:rFonts w:asciiTheme="minorHAnsi" w:hAnsiTheme="minorHAnsi" w:cstheme="minorHAnsi"/>
                <w:b/>
                <w:bCs/>
                <w:sz w:val="20"/>
                <w:szCs w:val="20"/>
              </w:rPr>
              <w:fldChar w:fldCharType="begin"/>
            </w:r>
            <w:r w:rsidRPr="003A60C1">
              <w:rPr>
                <w:rFonts w:asciiTheme="minorHAnsi" w:hAnsiTheme="minorHAnsi" w:cstheme="minorHAnsi"/>
                <w:b/>
                <w:bCs/>
                <w:sz w:val="20"/>
                <w:szCs w:val="20"/>
              </w:rPr>
              <w:instrText>PAGE</w:instrText>
            </w:r>
            <w:r w:rsidRPr="003A60C1">
              <w:rPr>
                <w:rFonts w:asciiTheme="minorHAnsi" w:hAnsiTheme="minorHAnsi" w:cstheme="minorHAnsi"/>
                <w:b/>
                <w:bCs/>
                <w:sz w:val="20"/>
                <w:szCs w:val="20"/>
              </w:rPr>
              <w:fldChar w:fldCharType="separate"/>
            </w:r>
            <w:r w:rsidRPr="003A60C1">
              <w:rPr>
                <w:rFonts w:asciiTheme="minorHAnsi" w:hAnsiTheme="minorHAnsi" w:cstheme="minorHAnsi"/>
                <w:b/>
                <w:bCs/>
                <w:sz w:val="20"/>
                <w:szCs w:val="20"/>
              </w:rPr>
              <w:t>2</w:t>
            </w:r>
            <w:r w:rsidRPr="003A60C1">
              <w:rPr>
                <w:rFonts w:asciiTheme="minorHAnsi" w:hAnsiTheme="minorHAnsi" w:cstheme="minorHAnsi"/>
                <w:b/>
                <w:bCs/>
                <w:sz w:val="20"/>
                <w:szCs w:val="20"/>
              </w:rPr>
              <w:fldChar w:fldCharType="end"/>
            </w:r>
            <w:r w:rsidRPr="003A60C1">
              <w:rPr>
                <w:rFonts w:asciiTheme="minorHAnsi" w:hAnsiTheme="minorHAnsi" w:cstheme="minorHAnsi"/>
                <w:sz w:val="20"/>
                <w:szCs w:val="20"/>
              </w:rPr>
              <w:t xml:space="preserve"> z </w:t>
            </w:r>
            <w:r w:rsidRPr="003A60C1">
              <w:rPr>
                <w:rFonts w:asciiTheme="minorHAnsi" w:hAnsiTheme="minorHAnsi" w:cstheme="minorHAnsi"/>
                <w:b/>
                <w:bCs/>
                <w:sz w:val="20"/>
                <w:szCs w:val="20"/>
              </w:rPr>
              <w:fldChar w:fldCharType="begin"/>
            </w:r>
            <w:r w:rsidRPr="003A60C1">
              <w:rPr>
                <w:rFonts w:asciiTheme="minorHAnsi" w:hAnsiTheme="minorHAnsi" w:cstheme="minorHAnsi"/>
                <w:b/>
                <w:bCs/>
                <w:sz w:val="20"/>
                <w:szCs w:val="20"/>
              </w:rPr>
              <w:instrText>NUMPAGES</w:instrText>
            </w:r>
            <w:r w:rsidRPr="003A60C1">
              <w:rPr>
                <w:rFonts w:asciiTheme="minorHAnsi" w:hAnsiTheme="minorHAnsi" w:cstheme="minorHAnsi"/>
                <w:b/>
                <w:bCs/>
                <w:sz w:val="20"/>
                <w:szCs w:val="20"/>
              </w:rPr>
              <w:fldChar w:fldCharType="separate"/>
            </w:r>
            <w:r w:rsidRPr="003A60C1">
              <w:rPr>
                <w:rFonts w:asciiTheme="minorHAnsi" w:hAnsiTheme="minorHAnsi" w:cstheme="minorHAnsi"/>
                <w:b/>
                <w:bCs/>
                <w:sz w:val="20"/>
                <w:szCs w:val="20"/>
              </w:rPr>
              <w:t>2</w:t>
            </w:r>
            <w:r w:rsidRPr="003A60C1">
              <w:rPr>
                <w:rFonts w:asciiTheme="minorHAnsi" w:hAnsiTheme="minorHAnsi" w:cstheme="minorHAnsi"/>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C181A" w14:textId="77777777" w:rsidR="00247B97" w:rsidRDefault="00247B97" w:rsidP="003A60C1">
      <w:pPr>
        <w:spacing w:after="0" w:line="240" w:lineRule="auto"/>
      </w:pPr>
      <w:r>
        <w:separator/>
      </w:r>
    </w:p>
  </w:footnote>
  <w:footnote w:type="continuationSeparator" w:id="0">
    <w:p w14:paraId="3EBE85DF" w14:textId="77777777" w:rsidR="00247B97" w:rsidRDefault="00247B97" w:rsidP="003A6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30D5B" w14:textId="77777777" w:rsidR="0016275E" w:rsidRPr="0016275E" w:rsidRDefault="0016275E" w:rsidP="0016275E">
    <w:pPr>
      <w:pStyle w:val="Nagwek"/>
      <w:jc w:val="right"/>
      <w:rPr>
        <w:rFonts w:asciiTheme="minorHAnsi" w:hAnsiTheme="minorHAnsi" w:cstheme="minorHAnsi"/>
        <w:sz w:val="20"/>
        <w:szCs w:val="20"/>
      </w:rPr>
    </w:pPr>
    <w:r>
      <w:rPr>
        <w:rFonts w:asciiTheme="minorHAnsi" w:hAnsiTheme="minorHAnsi" w:cstheme="minorHAnsi"/>
        <w:sz w:val="20"/>
        <w:szCs w:val="20"/>
      </w:rPr>
      <w:t xml:space="preserve">Załącznik do ZW NR </w:t>
    </w:r>
    <w:r w:rsidR="00870AFA">
      <w:rPr>
        <w:rFonts w:asciiTheme="minorHAnsi" w:hAnsiTheme="minorHAnsi" w:cstheme="minorHAnsi"/>
        <w:sz w:val="20"/>
        <w:szCs w:val="20"/>
      </w:rPr>
      <w:t>20</w:t>
    </w:r>
    <w:r>
      <w:rPr>
        <w:rFonts w:asciiTheme="minorHAnsi" w:hAnsiTheme="minorHAnsi" w:cstheme="minorHAnsi"/>
        <w:sz w:val="20"/>
        <w:szCs w:val="20"/>
      </w:rPr>
      <w:t>/202</w:t>
    </w:r>
    <w:r w:rsidR="00BA7AE6">
      <w:rPr>
        <w:rFonts w:asciiTheme="minorHAnsi" w:hAnsiTheme="minorHAnsi" w:cstheme="minorHAnsi"/>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C4A"/>
    <w:multiLevelType w:val="hybridMultilevel"/>
    <w:tmpl w:val="8D1A841E"/>
    <w:lvl w:ilvl="0" w:tplc="B4D26984">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1CC1D47"/>
    <w:multiLevelType w:val="hybridMultilevel"/>
    <w:tmpl w:val="8EE0CF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E010EC"/>
    <w:multiLevelType w:val="hybridMultilevel"/>
    <w:tmpl w:val="4740DE46"/>
    <w:styleLink w:val="Zaimportowanystyl101"/>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8716FE"/>
    <w:multiLevelType w:val="hybridMultilevel"/>
    <w:tmpl w:val="B1EC62A2"/>
    <w:lvl w:ilvl="0" w:tplc="04150011">
      <w:start w:val="1"/>
      <w:numFmt w:val="decimal"/>
      <w:lvlText w:val="%1)"/>
      <w:lvlJc w:val="left"/>
      <w:pPr>
        <w:tabs>
          <w:tab w:val="num" w:pos="643"/>
        </w:tabs>
        <w:ind w:left="643" w:hanging="360"/>
      </w:pPr>
    </w:lvl>
    <w:lvl w:ilvl="1" w:tplc="ABC6387E">
      <w:start w:val="1"/>
      <w:numFmt w:val="decimal"/>
      <w:lvlText w:val="%2."/>
      <w:lvlJc w:val="left"/>
      <w:pPr>
        <w:tabs>
          <w:tab w:val="num" w:pos="1358"/>
        </w:tabs>
        <w:ind w:left="1358" w:hanging="420"/>
      </w:pPr>
      <w:rPr>
        <w:rFonts w:hint="default"/>
      </w:r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4" w15:restartNumberingAfterBreak="0">
    <w:nsid w:val="0C5D0D15"/>
    <w:multiLevelType w:val="hybridMultilevel"/>
    <w:tmpl w:val="44420D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C24A0B"/>
    <w:multiLevelType w:val="hybridMultilevel"/>
    <w:tmpl w:val="96FA977A"/>
    <w:lvl w:ilvl="0" w:tplc="848C5DAE">
      <w:start w:val="1"/>
      <w:numFmt w:val="decimal"/>
      <w:lvlText w:val="%1."/>
      <w:lvlJc w:val="left"/>
      <w:pPr>
        <w:ind w:left="720" w:hanging="360"/>
      </w:pPr>
      <w:rPr>
        <w:rFonts w:asciiTheme="minorHAnsi" w:eastAsia="Times New Roman" w:hAnsiTheme="minorHAnsi" w:cstheme="minorHAnsi" w:hint="default"/>
        <w:strike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D35293"/>
    <w:multiLevelType w:val="hybridMultilevel"/>
    <w:tmpl w:val="BE207D12"/>
    <w:lvl w:ilvl="0" w:tplc="C254B9EE">
      <w:start w:val="1"/>
      <w:numFmt w:val="lowerLetter"/>
      <w:lvlText w:val="%1)"/>
      <w:lvlJc w:val="left"/>
      <w:pPr>
        <w:ind w:left="2160" w:hanging="360"/>
      </w:pPr>
      <w:rPr>
        <w:rFonts w:ascii="Calibri" w:eastAsia="Times New Roman" w:hAnsi="Calibri" w:cs="Times New Roman"/>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7" w15:restartNumberingAfterBreak="0">
    <w:nsid w:val="10401BCC"/>
    <w:multiLevelType w:val="hybridMultilevel"/>
    <w:tmpl w:val="355C80E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05B2814"/>
    <w:multiLevelType w:val="hybridMultilevel"/>
    <w:tmpl w:val="62B061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6058EF"/>
    <w:multiLevelType w:val="hybridMultilevel"/>
    <w:tmpl w:val="69DA2AEA"/>
    <w:lvl w:ilvl="0" w:tplc="C7081BF0">
      <w:start w:val="1"/>
      <w:numFmt w:val="decimal"/>
      <w:lvlText w:val="%1."/>
      <w:lvlJc w:val="left"/>
      <w:pPr>
        <w:ind w:left="720" w:hanging="360"/>
      </w:pPr>
      <w:rPr>
        <w:rFonts w:asciiTheme="minorHAnsi" w:eastAsia="Times New Roman"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D00085"/>
    <w:multiLevelType w:val="hybridMultilevel"/>
    <w:tmpl w:val="9502F940"/>
    <w:lvl w:ilvl="0" w:tplc="913E9B5A">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7673A2"/>
    <w:multiLevelType w:val="hybridMultilevel"/>
    <w:tmpl w:val="A628C136"/>
    <w:lvl w:ilvl="0" w:tplc="DE226AE6">
      <w:start w:val="1"/>
      <w:numFmt w:val="decimal"/>
      <w:lvlText w:val="%1."/>
      <w:lvlJc w:val="left"/>
      <w:pPr>
        <w:ind w:left="117" w:hanging="235"/>
      </w:pPr>
      <w:rPr>
        <w:rFonts w:asciiTheme="minorHAnsi" w:eastAsia="Times New Roman" w:hAnsiTheme="minorHAnsi" w:cstheme="minorHAnsi" w:hint="default"/>
        <w:b w:val="0"/>
        <w:bCs w:val="0"/>
        <w:i w:val="0"/>
        <w:iCs w:val="0"/>
        <w:w w:val="100"/>
        <w:sz w:val="24"/>
        <w:szCs w:val="24"/>
        <w:lang w:val="pl-PL" w:eastAsia="en-US" w:bidi="ar-SA"/>
      </w:rPr>
    </w:lvl>
    <w:lvl w:ilvl="1" w:tplc="04150011">
      <w:start w:val="1"/>
      <w:numFmt w:val="decimal"/>
      <w:lvlText w:val="%2)"/>
      <w:lvlJc w:val="left"/>
      <w:pPr>
        <w:ind w:left="363" w:hanging="247"/>
      </w:pPr>
      <w:rPr>
        <w:b w:val="0"/>
        <w:bCs w:val="0"/>
        <w:i w:val="0"/>
        <w:iCs w:val="0"/>
        <w:w w:val="100"/>
        <w:sz w:val="24"/>
        <w:szCs w:val="24"/>
        <w:lang w:val="pl-PL" w:eastAsia="en-US" w:bidi="ar-SA"/>
      </w:rPr>
    </w:lvl>
    <w:lvl w:ilvl="2" w:tplc="1444F2CA">
      <w:numFmt w:val="bullet"/>
      <w:lvlText w:val="•"/>
      <w:lvlJc w:val="left"/>
      <w:pPr>
        <w:ind w:left="1353" w:hanging="247"/>
      </w:pPr>
      <w:rPr>
        <w:lang w:val="pl-PL" w:eastAsia="en-US" w:bidi="ar-SA"/>
      </w:rPr>
    </w:lvl>
    <w:lvl w:ilvl="3" w:tplc="D408D120">
      <w:numFmt w:val="bullet"/>
      <w:lvlText w:val="•"/>
      <w:lvlJc w:val="left"/>
      <w:pPr>
        <w:ind w:left="2347" w:hanging="247"/>
      </w:pPr>
      <w:rPr>
        <w:lang w:val="pl-PL" w:eastAsia="en-US" w:bidi="ar-SA"/>
      </w:rPr>
    </w:lvl>
    <w:lvl w:ilvl="4" w:tplc="6D7E07A8">
      <w:numFmt w:val="bullet"/>
      <w:lvlText w:val="•"/>
      <w:lvlJc w:val="left"/>
      <w:pPr>
        <w:ind w:left="3341" w:hanging="247"/>
      </w:pPr>
      <w:rPr>
        <w:lang w:val="pl-PL" w:eastAsia="en-US" w:bidi="ar-SA"/>
      </w:rPr>
    </w:lvl>
    <w:lvl w:ilvl="5" w:tplc="040C9DE2">
      <w:numFmt w:val="bullet"/>
      <w:lvlText w:val="•"/>
      <w:lvlJc w:val="left"/>
      <w:pPr>
        <w:ind w:left="4335" w:hanging="247"/>
      </w:pPr>
      <w:rPr>
        <w:lang w:val="pl-PL" w:eastAsia="en-US" w:bidi="ar-SA"/>
      </w:rPr>
    </w:lvl>
    <w:lvl w:ilvl="6" w:tplc="51B02DFC">
      <w:numFmt w:val="bullet"/>
      <w:lvlText w:val="•"/>
      <w:lvlJc w:val="left"/>
      <w:pPr>
        <w:ind w:left="5329" w:hanging="247"/>
      </w:pPr>
      <w:rPr>
        <w:lang w:val="pl-PL" w:eastAsia="en-US" w:bidi="ar-SA"/>
      </w:rPr>
    </w:lvl>
    <w:lvl w:ilvl="7" w:tplc="829AB30E">
      <w:numFmt w:val="bullet"/>
      <w:lvlText w:val="•"/>
      <w:lvlJc w:val="left"/>
      <w:pPr>
        <w:ind w:left="6323" w:hanging="247"/>
      </w:pPr>
      <w:rPr>
        <w:lang w:val="pl-PL" w:eastAsia="en-US" w:bidi="ar-SA"/>
      </w:rPr>
    </w:lvl>
    <w:lvl w:ilvl="8" w:tplc="C1489178">
      <w:numFmt w:val="bullet"/>
      <w:lvlText w:val="•"/>
      <w:lvlJc w:val="left"/>
      <w:pPr>
        <w:ind w:left="7317" w:hanging="247"/>
      </w:pPr>
      <w:rPr>
        <w:lang w:val="pl-PL" w:eastAsia="en-US" w:bidi="ar-SA"/>
      </w:rPr>
    </w:lvl>
  </w:abstractNum>
  <w:abstractNum w:abstractNumId="12" w15:restartNumberingAfterBreak="0">
    <w:nsid w:val="1276760C"/>
    <w:multiLevelType w:val="hybridMultilevel"/>
    <w:tmpl w:val="F8C433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1371A3"/>
    <w:multiLevelType w:val="hybridMultilevel"/>
    <w:tmpl w:val="F4588B6A"/>
    <w:lvl w:ilvl="0" w:tplc="B4D2698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6685B73"/>
    <w:multiLevelType w:val="hybridMultilevel"/>
    <w:tmpl w:val="F64A2AFC"/>
    <w:lvl w:ilvl="0" w:tplc="5AF01EC0">
      <w:start w:val="1"/>
      <w:numFmt w:val="decimal"/>
      <w:lvlText w:val="%1."/>
      <w:lvlJc w:val="left"/>
      <w:pPr>
        <w:tabs>
          <w:tab w:val="num" w:pos="360"/>
        </w:tabs>
        <w:ind w:left="360" w:hanging="360"/>
      </w:pPr>
      <w:rPr>
        <w:rFonts w:hint="default"/>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78340B9"/>
    <w:multiLevelType w:val="hybridMultilevel"/>
    <w:tmpl w:val="51CEB320"/>
    <w:styleLink w:val="Zaimportowanystyl2"/>
    <w:lvl w:ilvl="0" w:tplc="7B7E2038">
      <w:start w:val="1"/>
      <w:numFmt w:val="lowerLetter"/>
      <w:lvlText w:val="%1)"/>
      <w:lvlJc w:val="left"/>
      <w:pPr>
        <w:ind w:left="993" w:hanging="360"/>
      </w:pPr>
      <w:rPr>
        <w:rFonts w:hAnsi="Arial Unicode MS"/>
        <w:caps w:val="0"/>
        <w:smallCaps w:val="0"/>
        <w:strike w:val="0"/>
        <w:dstrike w:val="0"/>
        <w:color w:val="000000"/>
        <w:spacing w:val="0"/>
        <w:w w:val="100"/>
        <w:kern w:val="0"/>
        <w:position w:val="0"/>
        <w:highlight w:val="none"/>
        <w:vertAlign w:val="baseline"/>
      </w:rPr>
    </w:lvl>
    <w:lvl w:ilvl="1" w:tplc="55D0A3B0">
      <w:start w:val="1"/>
      <w:numFmt w:val="lowerLetter"/>
      <w:lvlText w:val="%2."/>
      <w:lvlJc w:val="left"/>
      <w:pPr>
        <w:ind w:left="1713" w:hanging="360"/>
      </w:pPr>
      <w:rPr>
        <w:rFonts w:hAnsi="Arial Unicode MS"/>
        <w:caps w:val="0"/>
        <w:smallCaps w:val="0"/>
        <w:strike w:val="0"/>
        <w:dstrike w:val="0"/>
        <w:color w:val="000000"/>
        <w:spacing w:val="0"/>
        <w:w w:val="100"/>
        <w:kern w:val="0"/>
        <w:position w:val="0"/>
        <w:highlight w:val="none"/>
        <w:vertAlign w:val="baseline"/>
      </w:rPr>
    </w:lvl>
    <w:lvl w:ilvl="2" w:tplc="FE68A110">
      <w:start w:val="1"/>
      <w:numFmt w:val="lowerRoman"/>
      <w:lvlText w:val="%3."/>
      <w:lvlJc w:val="left"/>
      <w:pPr>
        <w:ind w:left="2433" w:hanging="300"/>
      </w:pPr>
      <w:rPr>
        <w:rFonts w:hAnsi="Arial Unicode MS"/>
        <w:caps w:val="0"/>
        <w:smallCaps w:val="0"/>
        <w:strike w:val="0"/>
        <w:dstrike w:val="0"/>
        <w:color w:val="000000"/>
        <w:spacing w:val="0"/>
        <w:w w:val="100"/>
        <w:kern w:val="0"/>
        <w:position w:val="0"/>
        <w:highlight w:val="none"/>
        <w:vertAlign w:val="baseline"/>
      </w:rPr>
    </w:lvl>
    <w:lvl w:ilvl="3" w:tplc="61FC7BF0">
      <w:start w:val="1"/>
      <w:numFmt w:val="decimal"/>
      <w:lvlText w:val="%4."/>
      <w:lvlJc w:val="left"/>
      <w:pPr>
        <w:ind w:left="3153" w:hanging="360"/>
      </w:pPr>
      <w:rPr>
        <w:rFonts w:hAnsi="Arial Unicode MS"/>
        <w:caps w:val="0"/>
        <w:smallCaps w:val="0"/>
        <w:strike w:val="0"/>
        <w:dstrike w:val="0"/>
        <w:color w:val="000000"/>
        <w:spacing w:val="0"/>
        <w:w w:val="100"/>
        <w:kern w:val="0"/>
        <w:position w:val="0"/>
        <w:highlight w:val="none"/>
        <w:vertAlign w:val="baseline"/>
      </w:rPr>
    </w:lvl>
    <w:lvl w:ilvl="4" w:tplc="0804C330">
      <w:start w:val="1"/>
      <w:numFmt w:val="lowerLetter"/>
      <w:lvlText w:val="%5."/>
      <w:lvlJc w:val="left"/>
      <w:pPr>
        <w:ind w:left="3873" w:hanging="360"/>
      </w:pPr>
      <w:rPr>
        <w:rFonts w:hAnsi="Arial Unicode MS"/>
        <w:caps w:val="0"/>
        <w:smallCaps w:val="0"/>
        <w:strike w:val="0"/>
        <w:dstrike w:val="0"/>
        <w:color w:val="000000"/>
        <w:spacing w:val="0"/>
        <w:w w:val="100"/>
        <w:kern w:val="0"/>
        <w:position w:val="0"/>
        <w:highlight w:val="none"/>
        <w:vertAlign w:val="baseline"/>
      </w:rPr>
    </w:lvl>
    <w:lvl w:ilvl="5" w:tplc="AE2EAE5A">
      <w:start w:val="1"/>
      <w:numFmt w:val="lowerRoman"/>
      <w:lvlText w:val="%6."/>
      <w:lvlJc w:val="left"/>
      <w:pPr>
        <w:ind w:left="4593" w:hanging="300"/>
      </w:pPr>
      <w:rPr>
        <w:rFonts w:hAnsi="Arial Unicode MS"/>
        <w:caps w:val="0"/>
        <w:smallCaps w:val="0"/>
        <w:strike w:val="0"/>
        <w:dstrike w:val="0"/>
        <w:color w:val="000000"/>
        <w:spacing w:val="0"/>
        <w:w w:val="100"/>
        <w:kern w:val="0"/>
        <w:position w:val="0"/>
        <w:highlight w:val="none"/>
        <w:vertAlign w:val="baseline"/>
      </w:rPr>
    </w:lvl>
    <w:lvl w:ilvl="6" w:tplc="4B6A9EC2">
      <w:start w:val="1"/>
      <w:numFmt w:val="decimal"/>
      <w:lvlText w:val="%7."/>
      <w:lvlJc w:val="left"/>
      <w:pPr>
        <w:ind w:left="5313" w:hanging="360"/>
      </w:pPr>
      <w:rPr>
        <w:rFonts w:hAnsi="Arial Unicode MS"/>
        <w:caps w:val="0"/>
        <w:smallCaps w:val="0"/>
        <w:strike w:val="0"/>
        <w:dstrike w:val="0"/>
        <w:color w:val="000000"/>
        <w:spacing w:val="0"/>
        <w:w w:val="100"/>
        <w:kern w:val="0"/>
        <w:position w:val="0"/>
        <w:highlight w:val="none"/>
        <w:vertAlign w:val="baseline"/>
      </w:rPr>
    </w:lvl>
    <w:lvl w:ilvl="7" w:tplc="E9E80056">
      <w:start w:val="1"/>
      <w:numFmt w:val="lowerLetter"/>
      <w:lvlText w:val="%8."/>
      <w:lvlJc w:val="left"/>
      <w:pPr>
        <w:ind w:left="6033" w:hanging="360"/>
      </w:pPr>
      <w:rPr>
        <w:rFonts w:hAnsi="Arial Unicode MS"/>
        <w:caps w:val="0"/>
        <w:smallCaps w:val="0"/>
        <w:strike w:val="0"/>
        <w:dstrike w:val="0"/>
        <w:color w:val="000000"/>
        <w:spacing w:val="0"/>
        <w:w w:val="100"/>
        <w:kern w:val="0"/>
        <w:position w:val="0"/>
        <w:highlight w:val="none"/>
        <w:vertAlign w:val="baseline"/>
      </w:rPr>
    </w:lvl>
    <w:lvl w:ilvl="8" w:tplc="640459BA">
      <w:start w:val="1"/>
      <w:numFmt w:val="lowerRoman"/>
      <w:lvlText w:val="%9."/>
      <w:lvlJc w:val="left"/>
      <w:pPr>
        <w:ind w:left="6753" w:hanging="300"/>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181634ED"/>
    <w:multiLevelType w:val="hybridMultilevel"/>
    <w:tmpl w:val="42262D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21152F"/>
    <w:multiLevelType w:val="hybridMultilevel"/>
    <w:tmpl w:val="496E640E"/>
    <w:lvl w:ilvl="0" w:tplc="0415000F">
      <w:start w:val="1"/>
      <w:numFmt w:val="decimal"/>
      <w:lvlText w:val="%1."/>
      <w:lvlJc w:val="left"/>
      <w:pPr>
        <w:ind w:left="720" w:hanging="360"/>
      </w:pPr>
      <w:rPr>
        <w:rFonts w:ascii="Times New Roman" w:hAnsi="Times New Roman" w:cs="Times New Roman"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A892B5D"/>
    <w:multiLevelType w:val="hybridMultilevel"/>
    <w:tmpl w:val="A476F1E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9" w15:restartNumberingAfterBreak="0">
    <w:nsid w:val="1AD814FD"/>
    <w:multiLevelType w:val="hybridMultilevel"/>
    <w:tmpl w:val="05561F58"/>
    <w:lvl w:ilvl="0" w:tplc="E9108F3E">
      <w:start w:val="1"/>
      <w:numFmt w:val="decimal"/>
      <w:lvlText w:val="%1."/>
      <w:lvlJc w:val="left"/>
      <w:pPr>
        <w:ind w:left="720"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AE04229"/>
    <w:multiLevelType w:val="hybridMultilevel"/>
    <w:tmpl w:val="D1C4E9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442C2F"/>
    <w:multiLevelType w:val="hybridMultilevel"/>
    <w:tmpl w:val="3F38A3B0"/>
    <w:lvl w:ilvl="0" w:tplc="3D182578">
      <w:start w:val="1"/>
      <w:numFmt w:val="decimal"/>
      <w:lvlText w:val="%1."/>
      <w:lvlJc w:val="left"/>
      <w:pPr>
        <w:ind w:left="720" w:hanging="360"/>
      </w:pPr>
      <w:rPr>
        <w:rFonts w:asciiTheme="minorHAnsi" w:hAnsiTheme="minorHAnsi" w:cstheme="minorHAnsi" w:hint="default"/>
        <w:b w:val="0"/>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C4D66BA"/>
    <w:multiLevelType w:val="hybridMultilevel"/>
    <w:tmpl w:val="71C29D6E"/>
    <w:lvl w:ilvl="0" w:tplc="B4D2698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1DC2695"/>
    <w:multiLevelType w:val="hybridMultilevel"/>
    <w:tmpl w:val="9FD4114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1E21520"/>
    <w:multiLevelType w:val="hybridMultilevel"/>
    <w:tmpl w:val="387A31E6"/>
    <w:lvl w:ilvl="0" w:tplc="04150011">
      <w:start w:val="1"/>
      <w:numFmt w:val="decimal"/>
      <w:lvlText w:val="%1)"/>
      <w:lvlJc w:val="left"/>
      <w:pPr>
        <w:tabs>
          <w:tab w:val="num" w:pos="1440"/>
        </w:tabs>
        <w:ind w:left="1440" w:hanging="360"/>
      </w:pPr>
    </w:lvl>
    <w:lvl w:ilvl="1" w:tplc="04150017">
      <w:start w:val="1"/>
      <w:numFmt w:val="lowerLetter"/>
      <w:lvlText w:val="%2)"/>
      <w:lvlJc w:val="left"/>
      <w:pPr>
        <w:tabs>
          <w:tab w:val="num" w:pos="2160"/>
        </w:tabs>
        <w:ind w:left="2160" w:hanging="360"/>
      </w:pPr>
    </w:lvl>
    <w:lvl w:ilvl="2" w:tplc="421A6518">
      <w:start w:val="1"/>
      <w:numFmt w:val="bullet"/>
      <w:lvlText w:val=""/>
      <w:lvlJc w:val="left"/>
      <w:pPr>
        <w:ind w:left="3060" w:hanging="360"/>
      </w:pPr>
      <w:rPr>
        <w:rFonts w:ascii="Symbol" w:eastAsia="Times New Roman" w:hAnsi="Symbol" w:cs="Times New Roman" w:hint="default"/>
      </w:rPr>
    </w:lvl>
    <w:lvl w:ilvl="3" w:tplc="8E48D8C8">
      <w:start w:val="1"/>
      <w:numFmt w:val="decimal"/>
      <w:lvlText w:val="%4."/>
      <w:lvlJc w:val="left"/>
      <w:pPr>
        <w:ind w:left="360" w:hanging="360"/>
      </w:pPr>
      <w:rPr>
        <w:rFonts w:hint="default"/>
      </w:r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5" w15:restartNumberingAfterBreak="0">
    <w:nsid w:val="25DB0BFA"/>
    <w:multiLevelType w:val="hybridMultilevel"/>
    <w:tmpl w:val="6C70909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27937EE0"/>
    <w:multiLevelType w:val="hybridMultilevel"/>
    <w:tmpl w:val="72A45F3A"/>
    <w:lvl w:ilvl="0" w:tplc="8B467920">
      <w:start w:val="1"/>
      <w:numFmt w:val="decimal"/>
      <w:lvlText w:val="%1."/>
      <w:lvlJc w:val="left"/>
      <w:pPr>
        <w:ind w:left="720"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27CF6299"/>
    <w:multiLevelType w:val="hybridMultilevel"/>
    <w:tmpl w:val="468606FA"/>
    <w:lvl w:ilvl="0" w:tplc="E684FE58">
      <w:start w:val="1"/>
      <w:numFmt w:val="lowerRoman"/>
      <w:lvlText w:val="%1)"/>
      <w:lvlJc w:val="left"/>
      <w:pPr>
        <w:ind w:left="1776" w:hanging="360"/>
      </w:pPr>
      <w:rPr>
        <w:rFonts w:ascii="Calibri" w:eastAsia="Times New Roman" w:hAnsi="Calibri" w:cs="Calibri"/>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8" w15:restartNumberingAfterBreak="0">
    <w:nsid w:val="295B45EF"/>
    <w:multiLevelType w:val="hybridMultilevel"/>
    <w:tmpl w:val="65587C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9D76AE7"/>
    <w:multiLevelType w:val="hybridMultilevel"/>
    <w:tmpl w:val="05700A9A"/>
    <w:lvl w:ilvl="0" w:tplc="154E9254">
      <w:start w:val="1"/>
      <w:numFmt w:val="decimal"/>
      <w:lvlText w:val="%1)"/>
      <w:lvlJc w:val="left"/>
      <w:pPr>
        <w:tabs>
          <w:tab w:val="num" w:pos="502"/>
        </w:tabs>
        <w:ind w:left="502" w:hanging="360"/>
      </w:pPr>
      <w:rPr>
        <w:rFonts w:hint="default"/>
        <w:b w:val="0"/>
      </w:rPr>
    </w:lvl>
    <w:lvl w:ilvl="1" w:tplc="04150019" w:tentative="1">
      <w:start w:val="1"/>
      <w:numFmt w:val="lowerLetter"/>
      <w:lvlText w:val="%2."/>
      <w:lvlJc w:val="left"/>
      <w:pPr>
        <w:tabs>
          <w:tab w:val="num" w:pos="1221"/>
        </w:tabs>
        <w:ind w:left="1221" w:hanging="360"/>
      </w:pPr>
    </w:lvl>
    <w:lvl w:ilvl="2" w:tplc="0415001B" w:tentative="1">
      <w:start w:val="1"/>
      <w:numFmt w:val="lowerRoman"/>
      <w:lvlText w:val="%3."/>
      <w:lvlJc w:val="right"/>
      <w:pPr>
        <w:tabs>
          <w:tab w:val="num" w:pos="1941"/>
        </w:tabs>
        <w:ind w:left="1941" w:hanging="180"/>
      </w:pPr>
    </w:lvl>
    <w:lvl w:ilvl="3" w:tplc="0415000F" w:tentative="1">
      <w:start w:val="1"/>
      <w:numFmt w:val="decimal"/>
      <w:lvlText w:val="%4."/>
      <w:lvlJc w:val="left"/>
      <w:pPr>
        <w:tabs>
          <w:tab w:val="num" w:pos="2661"/>
        </w:tabs>
        <w:ind w:left="2661" w:hanging="360"/>
      </w:pPr>
    </w:lvl>
    <w:lvl w:ilvl="4" w:tplc="04150019" w:tentative="1">
      <w:start w:val="1"/>
      <w:numFmt w:val="lowerLetter"/>
      <w:lvlText w:val="%5."/>
      <w:lvlJc w:val="left"/>
      <w:pPr>
        <w:tabs>
          <w:tab w:val="num" w:pos="3381"/>
        </w:tabs>
        <w:ind w:left="3381" w:hanging="360"/>
      </w:pPr>
    </w:lvl>
    <w:lvl w:ilvl="5" w:tplc="0415001B" w:tentative="1">
      <w:start w:val="1"/>
      <w:numFmt w:val="lowerRoman"/>
      <w:lvlText w:val="%6."/>
      <w:lvlJc w:val="right"/>
      <w:pPr>
        <w:tabs>
          <w:tab w:val="num" w:pos="4101"/>
        </w:tabs>
        <w:ind w:left="4101" w:hanging="180"/>
      </w:pPr>
    </w:lvl>
    <w:lvl w:ilvl="6" w:tplc="0415000F" w:tentative="1">
      <w:start w:val="1"/>
      <w:numFmt w:val="decimal"/>
      <w:lvlText w:val="%7."/>
      <w:lvlJc w:val="left"/>
      <w:pPr>
        <w:tabs>
          <w:tab w:val="num" w:pos="4821"/>
        </w:tabs>
        <w:ind w:left="4821" w:hanging="360"/>
      </w:pPr>
    </w:lvl>
    <w:lvl w:ilvl="7" w:tplc="04150019" w:tentative="1">
      <w:start w:val="1"/>
      <w:numFmt w:val="lowerLetter"/>
      <w:lvlText w:val="%8."/>
      <w:lvlJc w:val="left"/>
      <w:pPr>
        <w:tabs>
          <w:tab w:val="num" w:pos="5541"/>
        </w:tabs>
        <w:ind w:left="5541" w:hanging="360"/>
      </w:pPr>
    </w:lvl>
    <w:lvl w:ilvl="8" w:tplc="0415001B" w:tentative="1">
      <w:start w:val="1"/>
      <w:numFmt w:val="lowerRoman"/>
      <w:lvlText w:val="%9."/>
      <w:lvlJc w:val="right"/>
      <w:pPr>
        <w:tabs>
          <w:tab w:val="num" w:pos="6261"/>
        </w:tabs>
        <w:ind w:left="6261" w:hanging="180"/>
      </w:pPr>
    </w:lvl>
  </w:abstractNum>
  <w:abstractNum w:abstractNumId="30" w15:restartNumberingAfterBreak="0">
    <w:nsid w:val="29E568D4"/>
    <w:multiLevelType w:val="hybridMultilevel"/>
    <w:tmpl w:val="A1FE3234"/>
    <w:lvl w:ilvl="0" w:tplc="28A0EC18">
      <w:start w:val="1"/>
      <w:numFmt w:val="bullet"/>
      <w:pStyle w:val="zadania"/>
      <w:lvlText w:val="ý"/>
      <w:lvlJc w:val="left"/>
      <w:pPr>
        <w:ind w:left="541" w:hanging="360"/>
      </w:pPr>
      <w:rPr>
        <w:rFonts w:ascii="Wingdings" w:hAnsi="Wingdings" w:hint="default"/>
        <w:sz w:val="22"/>
      </w:r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31" w15:restartNumberingAfterBreak="0">
    <w:nsid w:val="2B371536"/>
    <w:multiLevelType w:val="hybridMultilevel"/>
    <w:tmpl w:val="C5C80B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C8F271B"/>
    <w:multiLevelType w:val="hybridMultilevel"/>
    <w:tmpl w:val="FDDA2DA6"/>
    <w:styleLink w:val="Zaimportowanystyl3"/>
    <w:lvl w:ilvl="0" w:tplc="C17A0792">
      <w:start w:val="1"/>
      <w:numFmt w:val="decimal"/>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rPr>
    </w:lvl>
    <w:lvl w:ilvl="1" w:tplc="D01A0B80">
      <w:start w:val="1"/>
      <w:numFmt w:val="decimal"/>
      <w:lvlText w:val="%2."/>
      <w:lvlJc w:val="left"/>
      <w:pPr>
        <w:tabs>
          <w:tab w:val="num" w:pos="1080"/>
        </w:tabs>
        <w:ind w:left="1092" w:hanging="1092"/>
      </w:pPr>
      <w:rPr>
        <w:rFonts w:hAnsi="Arial Unicode MS"/>
        <w:caps w:val="0"/>
        <w:smallCaps w:val="0"/>
        <w:strike w:val="0"/>
        <w:dstrike w:val="0"/>
        <w:color w:val="000000"/>
        <w:spacing w:val="0"/>
        <w:w w:val="100"/>
        <w:kern w:val="0"/>
        <w:position w:val="0"/>
        <w:highlight w:val="none"/>
        <w:vertAlign w:val="baseline"/>
      </w:rPr>
    </w:lvl>
    <w:lvl w:ilvl="2" w:tplc="70F02B06">
      <w:start w:val="1"/>
      <w:numFmt w:val="lowerRoman"/>
      <w:lvlText w:val="%3."/>
      <w:lvlJc w:val="left"/>
      <w:pPr>
        <w:tabs>
          <w:tab w:val="num" w:pos="1440"/>
        </w:tabs>
        <w:ind w:left="1452" w:hanging="1032"/>
      </w:pPr>
      <w:rPr>
        <w:rFonts w:hAnsi="Arial Unicode MS"/>
        <w:caps w:val="0"/>
        <w:smallCaps w:val="0"/>
        <w:strike w:val="0"/>
        <w:dstrike w:val="0"/>
        <w:color w:val="000000"/>
        <w:spacing w:val="0"/>
        <w:w w:val="100"/>
        <w:kern w:val="0"/>
        <w:position w:val="0"/>
        <w:highlight w:val="none"/>
        <w:vertAlign w:val="baseline"/>
      </w:rPr>
    </w:lvl>
    <w:lvl w:ilvl="3" w:tplc="0EEA6CB0">
      <w:start w:val="1"/>
      <w:numFmt w:val="decimal"/>
      <w:lvlText w:val="%4."/>
      <w:lvlJc w:val="left"/>
      <w:pPr>
        <w:tabs>
          <w:tab w:val="num" w:pos="2160"/>
        </w:tabs>
        <w:ind w:left="2172" w:hanging="1092"/>
      </w:pPr>
      <w:rPr>
        <w:rFonts w:hAnsi="Arial Unicode MS"/>
        <w:caps w:val="0"/>
        <w:smallCaps w:val="0"/>
        <w:strike w:val="0"/>
        <w:dstrike w:val="0"/>
        <w:color w:val="000000"/>
        <w:spacing w:val="0"/>
        <w:w w:val="100"/>
        <w:kern w:val="0"/>
        <w:position w:val="0"/>
        <w:highlight w:val="none"/>
        <w:vertAlign w:val="baseline"/>
      </w:rPr>
    </w:lvl>
    <w:lvl w:ilvl="4" w:tplc="0A3C0316">
      <w:start w:val="1"/>
      <w:numFmt w:val="lowerLetter"/>
      <w:lvlText w:val="%5."/>
      <w:lvlJc w:val="left"/>
      <w:pPr>
        <w:tabs>
          <w:tab w:val="num" w:pos="2880"/>
        </w:tabs>
        <w:ind w:left="2892" w:hanging="1092"/>
      </w:pPr>
      <w:rPr>
        <w:rFonts w:hAnsi="Arial Unicode MS"/>
        <w:caps w:val="0"/>
        <w:smallCaps w:val="0"/>
        <w:strike w:val="0"/>
        <w:dstrike w:val="0"/>
        <w:color w:val="000000"/>
        <w:spacing w:val="0"/>
        <w:w w:val="100"/>
        <w:kern w:val="0"/>
        <w:position w:val="0"/>
        <w:highlight w:val="none"/>
        <w:vertAlign w:val="baseline"/>
      </w:rPr>
    </w:lvl>
    <w:lvl w:ilvl="5" w:tplc="C05E681C">
      <w:start w:val="1"/>
      <w:numFmt w:val="lowerRoman"/>
      <w:lvlText w:val="%6."/>
      <w:lvlJc w:val="left"/>
      <w:pPr>
        <w:tabs>
          <w:tab w:val="num" w:pos="3600"/>
        </w:tabs>
        <w:ind w:left="3612" w:hanging="1032"/>
      </w:pPr>
      <w:rPr>
        <w:rFonts w:hAnsi="Arial Unicode MS"/>
        <w:caps w:val="0"/>
        <w:smallCaps w:val="0"/>
        <w:strike w:val="0"/>
        <w:dstrike w:val="0"/>
        <w:color w:val="000000"/>
        <w:spacing w:val="0"/>
        <w:w w:val="100"/>
        <w:kern w:val="0"/>
        <w:position w:val="0"/>
        <w:highlight w:val="none"/>
        <w:vertAlign w:val="baseline"/>
      </w:rPr>
    </w:lvl>
    <w:lvl w:ilvl="6" w:tplc="675A4746">
      <w:start w:val="1"/>
      <w:numFmt w:val="decimal"/>
      <w:lvlText w:val="%7."/>
      <w:lvlJc w:val="left"/>
      <w:pPr>
        <w:tabs>
          <w:tab w:val="num" w:pos="4320"/>
        </w:tabs>
        <w:ind w:left="4332" w:hanging="1092"/>
      </w:pPr>
      <w:rPr>
        <w:rFonts w:hAnsi="Arial Unicode MS"/>
        <w:caps w:val="0"/>
        <w:smallCaps w:val="0"/>
        <w:strike w:val="0"/>
        <w:dstrike w:val="0"/>
        <w:color w:val="000000"/>
        <w:spacing w:val="0"/>
        <w:w w:val="100"/>
        <w:kern w:val="0"/>
        <w:position w:val="0"/>
        <w:highlight w:val="none"/>
        <w:vertAlign w:val="baseline"/>
      </w:rPr>
    </w:lvl>
    <w:lvl w:ilvl="7" w:tplc="BAF61444">
      <w:start w:val="1"/>
      <w:numFmt w:val="lowerLetter"/>
      <w:lvlText w:val="%8."/>
      <w:lvlJc w:val="left"/>
      <w:pPr>
        <w:tabs>
          <w:tab w:val="num" w:pos="5040"/>
        </w:tabs>
        <w:ind w:left="5052" w:hanging="1092"/>
      </w:pPr>
      <w:rPr>
        <w:rFonts w:hAnsi="Arial Unicode MS"/>
        <w:caps w:val="0"/>
        <w:smallCaps w:val="0"/>
        <w:strike w:val="0"/>
        <w:dstrike w:val="0"/>
        <w:color w:val="000000"/>
        <w:spacing w:val="0"/>
        <w:w w:val="100"/>
        <w:kern w:val="0"/>
        <w:position w:val="0"/>
        <w:highlight w:val="none"/>
        <w:vertAlign w:val="baseline"/>
      </w:rPr>
    </w:lvl>
    <w:lvl w:ilvl="8" w:tplc="DE52A392">
      <w:start w:val="1"/>
      <w:numFmt w:val="lowerRoman"/>
      <w:lvlText w:val="%9."/>
      <w:lvlJc w:val="left"/>
      <w:pPr>
        <w:tabs>
          <w:tab w:val="num" w:pos="5760"/>
        </w:tabs>
        <w:ind w:left="5772" w:hanging="1032"/>
      </w:pPr>
      <w:rPr>
        <w:rFonts w:hAnsi="Arial Unicode MS"/>
        <w:caps w:val="0"/>
        <w:smallCaps w:val="0"/>
        <w:strike w:val="0"/>
        <w:dstrike w:val="0"/>
        <w:color w:val="000000"/>
        <w:spacing w:val="0"/>
        <w:w w:val="100"/>
        <w:kern w:val="0"/>
        <w:position w:val="0"/>
        <w:highlight w:val="none"/>
        <w:vertAlign w:val="baseline"/>
      </w:rPr>
    </w:lvl>
  </w:abstractNum>
  <w:abstractNum w:abstractNumId="33" w15:restartNumberingAfterBreak="0">
    <w:nsid w:val="2CA43952"/>
    <w:multiLevelType w:val="hybridMultilevel"/>
    <w:tmpl w:val="72523F10"/>
    <w:lvl w:ilvl="0" w:tplc="5ACEFA0E">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CDB1AC7"/>
    <w:multiLevelType w:val="hybridMultilevel"/>
    <w:tmpl w:val="EAA2F532"/>
    <w:styleLink w:val="Zaimportowanystyl9"/>
    <w:lvl w:ilvl="0" w:tplc="13920BCA">
      <w:start w:val="1"/>
      <w:numFmt w:val="decimal"/>
      <w:lvlText w:val="%1."/>
      <w:lvlJc w:val="left"/>
      <w:pPr>
        <w:tabs>
          <w:tab w:val="left" w:pos="-3780"/>
        </w:tabs>
        <w:ind w:left="340" w:hanging="340"/>
      </w:pPr>
      <w:rPr>
        <w:rFonts w:hAnsi="Arial Unicode MS"/>
        <w:caps w:val="0"/>
        <w:smallCaps w:val="0"/>
        <w:strike w:val="0"/>
        <w:dstrike w:val="0"/>
        <w:color w:val="000000"/>
        <w:spacing w:val="0"/>
        <w:w w:val="100"/>
        <w:kern w:val="0"/>
        <w:position w:val="0"/>
        <w:highlight w:val="none"/>
        <w:vertAlign w:val="baseline"/>
      </w:rPr>
    </w:lvl>
    <w:lvl w:ilvl="1" w:tplc="92C625C4">
      <w:start w:val="1"/>
      <w:numFmt w:val="lowerLetter"/>
      <w:lvlText w:val="%2)"/>
      <w:lvlJc w:val="left"/>
      <w:pPr>
        <w:tabs>
          <w:tab w:val="left" w:pos="360"/>
        </w:tabs>
        <w:ind w:left="1440" w:hanging="360"/>
      </w:pPr>
      <w:rPr>
        <w:rFonts w:hAnsi="Arial Unicode MS"/>
        <w:caps w:val="0"/>
        <w:smallCaps w:val="0"/>
        <w:strike w:val="0"/>
        <w:dstrike w:val="0"/>
        <w:color w:val="000000"/>
        <w:spacing w:val="0"/>
        <w:w w:val="100"/>
        <w:kern w:val="0"/>
        <w:position w:val="0"/>
        <w:highlight w:val="none"/>
        <w:vertAlign w:val="baseline"/>
      </w:rPr>
    </w:lvl>
    <w:lvl w:ilvl="2" w:tplc="452E6C7C">
      <w:start w:val="1"/>
      <w:numFmt w:val="lowerRoman"/>
      <w:lvlText w:val="%3."/>
      <w:lvlJc w:val="left"/>
      <w:pPr>
        <w:tabs>
          <w:tab w:val="left" w:pos="360"/>
        </w:tabs>
        <w:ind w:left="2160" w:hanging="300"/>
      </w:pPr>
      <w:rPr>
        <w:rFonts w:hAnsi="Arial Unicode MS"/>
        <w:caps w:val="0"/>
        <w:smallCaps w:val="0"/>
        <w:strike w:val="0"/>
        <w:dstrike w:val="0"/>
        <w:color w:val="000000"/>
        <w:spacing w:val="0"/>
        <w:w w:val="100"/>
        <w:kern w:val="0"/>
        <w:position w:val="0"/>
        <w:highlight w:val="none"/>
        <w:vertAlign w:val="baseline"/>
      </w:rPr>
    </w:lvl>
    <w:lvl w:ilvl="3" w:tplc="3E96892C">
      <w:start w:val="1"/>
      <w:numFmt w:val="decimal"/>
      <w:lvlText w:val="%4."/>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4" w:tplc="F07AFA7A">
      <w:start w:val="1"/>
      <w:numFmt w:val="decimal"/>
      <w:lvlText w:val="%5)"/>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rPr>
    </w:lvl>
    <w:lvl w:ilvl="5" w:tplc="AEB25FF4">
      <w:start w:val="1"/>
      <w:numFmt w:val="lowerRoman"/>
      <w:lvlText w:val="%6."/>
      <w:lvlJc w:val="left"/>
      <w:pPr>
        <w:tabs>
          <w:tab w:val="num" w:pos="3180"/>
        </w:tabs>
        <w:ind w:left="3192" w:hanging="3192"/>
      </w:pPr>
      <w:rPr>
        <w:rFonts w:hAnsi="Arial Unicode MS"/>
        <w:caps w:val="0"/>
        <w:smallCaps w:val="0"/>
        <w:strike w:val="0"/>
        <w:dstrike w:val="0"/>
        <w:color w:val="000000"/>
        <w:spacing w:val="0"/>
        <w:w w:val="100"/>
        <w:kern w:val="0"/>
        <w:position w:val="0"/>
        <w:highlight w:val="none"/>
        <w:vertAlign w:val="baseline"/>
      </w:rPr>
    </w:lvl>
    <w:lvl w:ilvl="6" w:tplc="90CC515E">
      <w:start w:val="1"/>
      <w:numFmt w:val="decimal"/>
      <w:lvlText w:val="%7."/>
      <w:lvlJc w:val="left"/>
      <w:pPr>
        <w:tabs>
          <w:tab w:val="num" w:pos="3240"/>
        </w:tabs>
        <w:ind w:left="3252" w:hanging="3252"/>
      </w:pPr>
      <w:rPr>
        <w:rFonts w:hAnsi="Arial Unicode MS"/>
        <w:caps w:val="0"/>
        <w:smallCaps w:val="0"/>
        <w:strike w:val="0"/>
        <w:dstrike w:val="0"/>
        <w:color w:val="000000"/>
        <w:spacing w:val="0"/>
        <w:w w:val="100"/>
        <w:kern w:val="0"/>
        <w:position w:val="0"/>
        <w:highlight w:val="none"/>
        <w:vertAlign w:val="baseline"/>
      </w:rPr>
    </w:lvl>
    <w:lvl w:ilvl="7" w:tplc="07DCC956">
      <w:start w:val="1"/>
      <w:numFmt w:val="lowerLetter"/>
      <w:lvlText w:val="%8."/>
      <w:lvlJc w:val="left"/>
      <w:pPr>
        <w:tabs>
          <w:tab w:val="num" w:pos="3240"/>
        </w:tabs>
        <w:ind w:left="3252" w:hanging="3252"/>
      </w:pPr>
      <w:rPr>
        <w:rFonts w:hAnsi="Arial Unicode MS"/>
        <w:caps w:val="0"/>
        <w:smallCaps w:val="0"/>
        <w:strike w:val="0"/>
        <w:dstrike w:val="0"/>
        <w:color w:val="000000"/>
        <w:spacing w:val="0"/>
        <w:w w:val="100"/>
        <w:kern w:val="0"/>
        <w:position w:val="0"/>
        <w:highlight w:val="none"/>
        <w:vertAlign w:val="baseline"/>
      </w:rPr>
    </w:lvl>
    <w:lvl w:ilvl="8" w:tplc="9D600B9C">
      <w:start w:val="1"/>
      <w:numFmt w:val="lowerRoman"/>
      <w:lvlText w:val="%9."/>
      <w:lvlJc w:val="left"/>
      <w:pPr>
        <w:tabs>
          <w:tab w:val="num" w:pos="3600"/>
        </w:tabs>
        <w:ind w:left="3612" w:hanging="3192"/>
      </w:pPr>
      <w:rPr>
        <w:rFonts w:hAnsi="Arial Unicode MS"/>
        <w:caps w:val="0"/>
        <w:smallCaps w:val="0"/>
        <w:strike w:val="0"/>
        <w:dstrike w:val="0"/>
        <w:color w:val="000000"/>
        <w:spacing w:val="0"/>
        <w:w w:val="100"/>
        <w:kern w:val="0"/>
        <w:position w:val="0"/>
        <w:highlight w:val="none"/>
        <w:vertAlign w:val="baseline"/>
      </w:rPr>
    </w:lvl>
  </w:abstractNum>
  <w:abstractNum w:abstractNumId="35" w15:restartNumberingAfterBreak="0">
    <w:nsid w:val="2D09707B"/>
    <w:multiLevelType w:val="hybridMultilevel"/>
    <w:tmpl w:val="C5C4698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2D4D2423"/>
    <w:multiLevelType w:val="hybridMultilevel"/>
    <w:tmpl w:val="1F4291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07A0318"/>
    <w:multiLevelType w:val="hybridMultilevel"/>
    <w:tmpl w:val="D584B0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31BC2839"/>
    <w:multiLevelType w:val="hybridMultilevel"/>
    <w:tmpl w:val="897AAA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2E074D7"/>
    <w:multiLevelType w:val="multilevel"/>
    <w:tmpl w:val="B5B8D146"/>
    <w:styleLink w:val="Biecalista1"/>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3532E94"/>
    <w:multiLevelType w:val="hybridMultilevel"/>
    <w:tmpl w:val="1CD6AFC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345D14CC"/>
    <w:multiLevelType w:val="hybridMultilevel"/>
    <w:tmpl w:val="05B2EAF6"/>
    <w:lvl w:ilvl="0" w:tplc="F8D4A3CA">
      <w:start w:val="1"/>
      <w:numFmt w:val="decimal"/>
      <w:lvlText w:val="%1."/>
      <w:lvlJc w:val="left"/>
      <w:pPr>
        <w:ind w:left="360" w:hanging="360"/>
      </w:pPr>
      <w:rPr>
        <w:rFonts w:ascii="Calibri" w:eastAsia="Times New Roman"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46548B0"/>
    <w:multiLevelType w:val="hybridMultilevel"/>
    <w:tmpl w:val="C4D0FC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895590D"/>
    <w:multiLevelType w:val="hybridMultilevel"/>
    <w:tmpl w:val="2ACAFE3C"/>
    <w:styleLink w:val="Zaimportowanystyl8"/>
    <w:lvl w:ilvl="0" w:tplc="E21039E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68526FD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2A1E1D6A">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rPr>
    </w:lvl>
    <w:lvl w:ilvl="3" w:tplc="EC10ABD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B2C236C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D30C289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rPr>
    </w:lvl>
    <w:lvl w:ilvl="6" w:tplc="B18E33D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E7C2B9A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36F2494E">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rPr>
    </w:lvl>
  </w:abstractNum>
  <w:abstractNum w:abstractNumId="44" w15:restartNumberingAfterBreak="0">
    <w:nsid w:val="38DE64E4"/>
    <w:multiLevelType w:val="hybridMultilevel"/>
    <w:tmpl w:val="2CCC1E0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38F97885"/>
    <w:multiLevelType w:val="hybridMultilevel"/>
    <w:tmpl w:val="A2A05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95A6A64"/>
    <w:multiLevelType w:val="hybridMultilevel"/>
    <w:tmpl w:val="3B30147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39DF5841"/>
    <w:multiLevelType w:val="hybridMultilevel"/>
    <w:tmpl w:val="C8E0D916"/>
    <w:lvl w:ilvl="0" w:tplc="D2B062AC">
      <w:start w:val="1"/>
      <w:numFmt w:val="decimal"/>
      <w:lvlText w:val="%1."/>
      <w:lvlJc w:val="left"/>
      <w:pPr>
        <w:ind w:left="720"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3A075ED3"/>
    <w:multiLevelType w:val="multilevel"/>
    <w:tmpl w:val="041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3B032F69"/>
    <w:multiLevelType w:val="hybridMultilevel"/>
    <w:tmpl w:val="6C60165E"/>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15:restartNumberingAfterBreak="0">
    <w:nsid w:val="3CE5697A"/>
    <w:multiLevelType w:val="hybridMultilevel"/>
    <w:tmpl w:val="7C4E1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D4714C6"/>
    <w:multiLevelType w:val="hybridMultilevel"/>
    <w:tmpl w:val="3B22EDAA"/>
    <w:lvl w:ilvl="0" w:tplc="0415000F">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E2311DE"/>
    <w:multiLevelType w:val="hybridMultilevel"/>
    <w:tmpl w:val="511AAE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0CC0F0D"/>
    <w:multiLevelType w:val="hybridMultilevel"/>
    <w:tmpl w:val="7812C6EC"/>
    <w:lvl w:ilvl="0" w:tplc="DD50EF52">
      <w:start w:val="1"/>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420A43B4"/>
    <w:multiLevelType w:val="hybridMultilevel"/>
    <w:tmpl w:val="5A46A0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A006B7E2">
      <w:start w:val="1"/>
      <w:numFmt w:val="decimal"/>
      <w:lvlText w:val="%4."/>
      <w:lvlJc w:val="left"/>
      <w:pPr>
        <w:ind w:left="2880" w:hanging="360"/>
      </w:pPr>
      <w:rPr>
        <w:strike w:val="0"/>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27303BF"/>
    <w:multiLevelType w:val="hybridMultilevel"/>
    <w:tmpl w:val="E1A89168"/>
    <w:lvl w:ilvl="0" w:tplc="61046E4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2D23AEA"/>
    <w:multiLevelType w:val="hybridMultilevel"/>
    <w:tmpl w:val="C8340248"/>
    <w:lvl w:ilvl="0" w:tplc="008E7E26">
      <w:start w:val="1"/>
      <w:numFmt w:val="decimal"/>
      <w:lvlText w:val="%1."/>
      <w:lvlJc w:val="left"/>
      <w:pPr>
        <w:ind w:left="117" w:hanging="265"/>
      </w:pPr>
      <w:rPr>
        <w:rFonts w:asciiTheme="minorHAnsi" w:eastAsia="Times New Roman" w:hAnsiTheme="minorHAnsi" w:cstheme="minorHAnsi" w:hint="default"/>
        <w:b w:val="0"/>
        <w:bCs w:val="0"/>
        <w:i w:val="0"/>
        <w:iCs w:val="0"/>
        <w:w w:val="100"/>
        <w:sz w:val="24"/>
        <w:szCs w:val="24"/>
        <w:lang w:val="pl-PL" w:eastAsia="en-US" w:bidi="ar-SA"/>
      </w:rPr>
    </w:lvl>
    <w:lvl w:ilvl="1" w:tplc="ED767F38">
      <w:numFmt w:val="bullet"/>
      <w:lvlText w:val="•"/>
      <w:lvlJc w:val="left"/>
      <w:pPr>
        <w:ind w:left="1038" w:hanging="265"/>
      </w:pPr>
      <w:rPr>
        <w:lang w:val="pl-PL" w:eastAsia="en-US" w:bidi="ar-SA"/>
      </w:rPr>
    </w:lvl>
    <w:lvl w:ilvl="2" w:tplc="2A2A0A6A">
      <w:numFmt w:val="bullet"/>
      <w:lvlText w:val="•"/>
      <w:lvlJc w:val="left"/>
      <w:pPr>
        <w:ind w:left="1957" w:hanging="265"/>
      </w:pPr>
      <w:rPr>
        <w:lang w:val="pl-PL" w:eastAsia="en-US" w:bidi="ar-SA"/>
      </w:rPr>
    </w:lvl>
    <w:lvl w:ilvl="3" w:tplc="E5D605D8">
      <w:numFmt w:val="bullet"/>
      <w:lvlText w:val="•"/>
      <w:lvlJc w:val="left"/>
      <w:pPr>
        <w:ind w:left="2875" w:hanging="265"/>
      </w:pPr>
      <w:rPr>
        <w:lang w:val="pl-PL" w:eastAsia="en-US" w:bidi="ar-SA"/>
      </w:rPr>
    </w:lvl>
    <w:lvl w:ilvl="4" w:tplc="9FC85E4C">
      <w:numFmt w:val="bullet"/>
      <w:lvlText w:val="•"/>
      <w:lvlJc w:val="left"/>
      <w:pPr>
        <w:ind w:left="3794" w:hanging="265"/>
      </w:pPr>
      <w:rPr>
        <w:lang w:val="pl-PL" w:eastAsia="en-US" w:bidi="ar-SA"/>
      </w:rPr>
    </w:lvl>
    <w:lvl w:ilvl="5" w:tplc="FB8CE492">
      <w:numFmt w:val="bullet"/>
      <w:lvlText w:val="•"/>
      <w:lvlJc w:val="left"/>
      <w:pPr>
        <w:ind w:left="4712" w:hanging="265"/>
      </w:pPr>
      <w:rPr>
        <w:lang w:val="pl-PL" w:eastAsia="en-US" w:bidi="ar-SA"/>
      </w:rPr>
    </w:lvl>
    <w:lvl w:ilvl="6" w:tplc="66625724">
      <w:numFmt w:val="bullet"/>
      <w:lvlText w:val="•"/>
      <w:lvlJc w:val="left"/>
      <w:pPr>
        <w:ind w:left="5631" w:hanging="265"/>
      </w:pPr>
      <w:rPr>
        <w:lang w:val="pl-PL" w:eastAsia="en-US" w:bidi="ar-SA"/>
      </w:rPr>
    </w:lvl>
    <w:lvl w:ilvl="7" w:tplc="738EA5A2">
      <w:numFmt w:val="bullet"/>
      <w:lvlText w:val="•"/>
      <w:lvlJc w:val="left"/>
      <w:pPr>
        <w:ind w:left="6549" w:hanging="265"/>
      </w:pPr>
      <w:rPr>
        <w:lang w:val="pl-PL" w:eastAsia="en-US" w:bidi="ar-SA"/>
      </w:rPr>
    </w:lvl>
    <w:lvl w:ilvl="8" w:tplc="C53C136A">
      <w:numFmt w:val="bullet"/>
      <w:lvlText w:val="•"/>
      <w:lvlJc w:val="left"/>
      <w:pPr>
        <w:ind w:left="7468" w:hanging="265"/>
      </w:pPr>
      <w:rPr>
        <w:lang w:val="pl-PL" w:eastAsia="en-US" w:bidi="ar-SA"/>
      </w:rPr>
    </w:lvl>
  </w:abstractNum>
  <w:abstractNum w:abstractNumId="57" w15:restartNumberingAfterBreak="0">
    <w:nsid w:val="439D18E1"/>
    <w:multiLevelType w:val="hybridMultilevel"/>
    <w:tmpl w:val="0C72B50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44843473"/>
    <w:multiLevelType w:val="hybridMultilevel"/>
    <w:tmpl w:val="EAA2F532"/>
    <w:numStyleLink w:val="Zaimportowanystyl9"/>
  </w:abstractNum>
  <w:abstractNum w:abstractNumId="59" w15:restartNumberingAfterBreak="0">
    <w:nsid w:val="449E2704"/>
    <w:multiLevelType w:val="hybridMultilevel"/>
    <w:tmpl w:val="84485508"/>
    <w:lvl w:ilvl="0" w:tplc="0415000F">
      <w:start w:val="1"/>
      <w:numFmt w:val="decimal"/>
      <w:lvlText w:val="%1."/>
      <w:lvlJc w:val="left"/>
      <w:pPr>
        <w:ind w:left="720" w:hanging="360"/>
      </w:pPr>
      <w:rPr>
        <w:rFonts w:hint="default"/>
      </w:rPr>
    </w:lvl>
    <w:lvl w:ilvl="1" w:tplc="04150013">
      <w:start w:val="1"/>
      <w:numFmt w:val="upperRoman"/>
      <w:lvlText w:val="%2."/>
      <w:lvlJc w:val="right"/>
      <w:pPr>
        <w:ind w:left="1440" w:hanging="360"/>
      </w:pPr>
    </w:lvl>
    <w:lvl w:ilvl="2" w:tplc="04150019">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4DD0389"/>
    <w:multiLevelType w:val="hybridMultilevel"/>
    <w:tmpl w:val="F6F816E6"/>
    <w:lvl w:ilvl="0" w:tplc="04150013">
      <w:start w:val="1"/>
      <w:numFmt w:val="upperRoman"/>
      <w:lvlText w:val="%1."/>
      <w:lvlJc w:val="righ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1" w15:restartNumberingAfterBreak="0">
    <w:nsid w:val="45ED65AB"/>
    <w:multiLevelType w:val="hybridMultilevel"/>
    <w:tmpl w:val="47B090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6281F3E"/>
    <w:multiLevelType w:val="hybridMultilevel"/>
    <w:tmpl w:val="5F0A5B0C"/>
    <w:lvl w:ilvl="0" w:tplc="B4D26984">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15:restartNumberingAfterBreak="0">
    <w:nsid w:val="48373862"/>
    <w:multiLevelType w:val="hybridMultilevel"/>
    <w:tmpl w:val="C1821934"/>
    <w:numStyleLink w:val="Zaimportowanystyl11"/>
  </w:abstractNum>
  <w:abstractNum w:abstractNumId="64" w15:restartNumberingAfterBreak="0">
    <w:nsid w:val="485C3693"/>
    <w:multiLevelType w:val="hybridMultilevel"/>
    <w:tmpl w:val="DD4406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8B22271"/>
    <w:multiLevelType w:val="hybridMultilevel"/>
    <w:tmpl w:val="E2B4B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92D1A91"/>
    <w:multiLevelType w:val="hybridMultilevel"/>
    <w:tmpl w:val="2ACAFE3C"/>
    <w:numStyleLink w:val="Zaimportowanystyl8"/>
  </w:abstractNum>
  <w:abstractNum w:abstractNumId="67" w15:restartNumberingAfterBreak="0">
    <w:nsid w:val="4A8A5003"/>
    <w:multiLevelType w:val="hybridMultilevel"/>
    <w:tmpl w:val="7EA03E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BD60629"/>
    <w:multiLevelType w:val="hybridMultilevel"/>
    <w:tmpl w:val="E58CA916"/>
    <w:styleLink w:val="Zaimportowanystyl10"/>
    <w:lvl w:ilvl="0" w:tplc="4B683C6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AF5AC32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0A20B276">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rPr>
    </w:lvl>
    <w:lvl w:ilvl="3" w:tplc="C744246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13B424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88E6771C">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rPr>
    </w:lvl>
    <w:lvl w:ilvl="6" w:tplc="0BC2869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034CCD3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90020E94">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rPr>
    </w:lvl>
  </w:abstractNum>
  <w:abstractNum w:abstractNumId="69" w15:restartNumberingAfterBreak="0">
    <w:nsid w:val="4C952A95"/>
    <w:multiLevelType w:val="hybridMultilevel"/>
    <w:tmpl w:val="BAC6D1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D3525BA"/>
    <w:multiLevelType w:val="hybridMultilevel"/>
    <w:tmpl w:val="F34674FA"/>
    <w:lvl w:ilvl="0" w:tplc="C9E0286A">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4D9B6BE4"/>
    <w:multiLevelType w:val="hybridMultilevel"/>
    <w:tmpl w:val="3B30147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4E6D7EF9"/>
    <w:multiLevelType w:val="hybridMultilevel"/>
    <w:tmpl w:val="A476F1E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3" w15:restartNumberingAfterBreak="0">
    <w:nsid w:val="4FDF6A06"/>
    <w:multiLevelType w:val="hybridMultilevel"/>
    <w:tmpl w:val="FE1283FC"/>
    <w:styleLink w:val="Zaimportowanystyl111"/>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00B0523"/>
    <w:multiLevelType w:val="hybridMultilevel"/>
    <w:tmpl w:val="85BE3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0A50131"/>
    <w:multiLevelType w:val="hybridMultilevel"/>
    <w:tmpl w:val="AF62EF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0A6407F"/>
    <w:multiLevelType w:val="hybridMultilevel"/>
    <w:tmpl w:val="2DD22B7C"/>
    <w:lvl w:ilvl="0" w:tplc="848C5DAE">
      <w:start w:val="1"/>
      <w:numFmt w:val="decimal"/>
      <w:lvlText w:val="%1."/>
      <w:lvlJc w:val="left"/>
      <w:pPr>
        <w:ind w:left="720" w:hanging="360"/>
      </w:pPr>
      <w:rPr>
        <w:rFonts w:asciiTheme="minorHAnsi" w:eastAsia="Times New Roman" w:hAnsiTheme="minorHAnsi" w:cstheme="minorHAnsi" w:hint="default"/>
        <w:strike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24D24BF"/>
    <w:multiLevelType w:val="hybridMultilevel"/>
    <w:tmpl w:val="81BA3260"/>
    <w:lvl w:ilvl="0" w:tplc="04150017">
      <w:start w:val="1"/>
      <w:numFmt w:val="lowerLetter"/>
      <w:lvlText w:val="%1)"/>
      <w:lvlJc w:val="left"/>
      <w:pPr>
        <w:ind w:left="1476" w:hanging="360"/>
      </w:pPr>
    </w:lvl>
    <w:lvl w:ilvl="1" w:tplc="04150019" w:tentative="1">
      <w:start w:val="1"/>
      <w:numFmt w:val="lowerLetter"/>
      <w:lvlText w:val="%2."/>
      <w:lvlJc w:val="left"/>
      <w:pPr>
        <w:ind w:left="2196" w:hanging="360"/>
      </w:pPr>
    </w:lvl>
    <w:lvl w:ilvl="2" w:tplc="0415001B" w:tentative="1">
      <w:start w:val="1"/>
      <w:numFmt w:val="lowerRoman"/>
      <w:lvlText w:val="%3."/>
      <w:lvlJc w:val="right"/>
      <w:pPr>
        <w:ind w:left="2916" w:hanging="180"/>
      </w:pPr>
    </w:lvl>
    <w:lvl w:ilvl="3" w:tplc="0415000F" w:tentative="1">
      <w:start w:val="1"/>
      <w:numFmt w:val="decimal"/>
      <w:lvlText w:val="%4."/>
      <w:lvlJc w:val="left"/>
      <w:pPr>
        <w:ind w:left="3636" w:hanging="360"/>
      </w:pPr>
    </w:lvl>
    <w:lvl w:ilvl="4" w:tplc="04150019" w:tentative="1">
      <w:start w:val="1"/>
      <w:numFmt w:val="lowerLetter"/>
      <w:lvlText w:val="%5."/>
      <w:lvlJc w:val="left"/>
      <w:pPr>
        <w:ind w:left="4356" w:hanging="360"/>
      </w:pPr>
    </w:lvl>
    <w:lvl w:ilvl="5" w:tplc="0415001B" w:tentative="1">
      <w:start w:val="1"/>
      <w:numFmt w:val="lowerRoman"/>
      <w:lvlText w:val="%6."/>
      <w:lvlJc w:val="right"/>
      <w:pPr>
        <w:ind w:left="5076" w:hanging="180"/>
      </w:pPr>
    </w:lvl>
    <w:lvl w:ilvl="6" w:tplc="0415000F" w:tentative="1">
      <w:start w:val="1"/>
      <w:numFmt w:val="decimal"/>
      <w:lvlText w:val="%7."/>
      <w:lvlJc w:val="left"/>
      <w:pPr>
        <w:ind w:left="5796" w:hanging="360"/>
      </w:pPr>
    </w:lvl>
    <w:lvl w:ilvl="7" w:tplc="04150019" w:tentative="1">
      <w:start w:val="1"/>
      <w:numFmt w:val="lowerLetter"/>
      <w:lvlText w:val="%8."/>
      <w:lvlJc w:val="left"/>
      <w:pPr>
        <w:ind w:left="6516" w:hanging="360"/>
      </w:pPr>
    </w:lvl>
    <w:lvl w:ilvl="8" w:tplc="0415001B" w:tentative="1">
      <w:start w:val="1"/>
      <w:numFmt w:val="lowerRoman"/>
      <w:lvlText w:val="%9."/>
      <w:lvlJc w:val="right"/>
      <w:pPr>
        <w:ind w:left="7236" w:hanging="180"/>
      </w:pPr>
    </w:lvl>
  </w:abstractNum>
  <w:abstractNum w:abstractNumId="78" w15:restartNumberingAfterBreak="0">
    <w:nsid w:val="54521914"/>
    <w:multiLevelType w:val="hybridMultilevel"/>
    <w:tmpl w:val="880E1F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4947D43"/>
    <w:multiLevelType w:val="hybridMultilevel"/>
    <w:tmpl w:val="B4B2C7E8"/>
    <w:lvl w:ilvl="0" w:tplc="848C5DAE">
      <w:start w:val="1"/>
      <w:numFmt w:val="decimal"/>
      <w:lvlText w:val="%1."/>
      <w:lvlJc w:val="left"/>
      <w:pPr>
        <w:ind w:left="720" w:hanging="360"/>
      </w:pPr>
      <w:rPr>
        <w:rFonts w:asciiTheme="minorHAnsi" w:eastAsia="Times New Roman" w:hAnsiTheme="minorHAnsi" w:cstheme="minorHAnsi"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69D7CC5"/>
    <w:multiLevelType w:val="hybridMultilevel"/>
    <w:tmpl w:val="91AABB6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579E10E6"/>
    <w:multiLevelType w:val="hybridMultilevel"/>
    <w:tmpl w:val="3D1E0F70"/>
    <w:lvl w:ilvl="0" w:tplc="7A5A570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79F3470"/>
    <w:multiLevelType w:val="hybridMultilevel"/>
    <w:tmpl w:val="E8A821B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58946198"/>
    <w:multiLevelType w:val="hybridMultilevel"/>
    <w:tmpl w:val="5F0A5B0C"/>
    <w:lvl w:ilvl="0" w:tplc="B4D26984">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5B7D1691"/>
    <w:multiLevelType w:val="hybridMultilevel"/>
    <w:tmpl w:val="C0F2B1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CC1168B"/>
    <w:multiLevelType w:val="hybridMultilevel"/>
    <w:tmpl w:val="036812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20C44A5"/>
    <w:multiLevelType w:val="hybridMultilevel"/>
    <w:tmpl w:val="A408335E"/>
    <w:lvl w:ilvl="0" w:tplc="0415000F">
      <w:start w:val="1"/>
      <w:numFmt w:val="decimal"/>
      <w:lvlText w:val="%1."/>
      <w:lvlJc w:val="left"/>
      <w:pPr>
        <w:ind w:left="5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2BE69E0"/>
    <w:multiLevelType w:val="hybridMultilevel"/>
    <w:tmpl w:val="E88CDB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4B07939"/>
    <w:multiLevelType w:val="hybridMultilevel"/>
    <w:tmpl w:val="A6D23DCC"/>
    <w:lvl w:ilvl="0" w:tplc="F886E35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9" w15:restartNumberingAfterBreak="0">
    <w:nsid w:val="64E160BC"/>
    <w:multiLevelType w:val="hybridMultilevel"/>
    <w:tmpl w:val="E58CA916"/>
    <w:numStyleLink w:val="Zaimportowanystyl10"/>
  </w:abstractNum>
  <w:abstractNum w:abstractNumId="90" w15:restartNumberingAfterBreak="0">
    <w:nsid w:val="65652838"/>
    <w:multiLevelType w:val="hybridMultilevel"/>
    <w:tmpl w:val="2F2628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59A1DAE"/>
    <w:multiLevelType w:val="hybridMultilevel"/>
    <w:tmpl w:val="EC38B58C"/>
    <w:lvl w:ilvl="0" w:tplc="A33244A6">
      <w:start w:val="1"/>
      <w:numFmt w:val="decimal"/>
      <w:lvlText w:val="%1."/>
      <w:lvlJc w:val="left"/>
      <w:pPr>
        <w:ind w:left="1953" w:hanging="360"/>
      </w:pPr>
    </w:lvl>
    <w:lvl w:ilvl="1" w:tplc="04150019">
      <w:start w:val="1"/>
      <w:numFmt w:val="lowerLetter"/>
      <w:lvlText w:val="%2."/>
      <w:lvlJc w:val="left"/>
      <w:pPr>
        <w:ind w:left="2673" w:hanging="360"/>
      </w:pPr>
    </w:lvl>
    <w:lvl w:ilvl="2" w:tplc="0415001B">
      <w:start w:val="1"/>
      <w:numFmt w:val="lowerRoman"/>
      <w:lvlText w:val="%3."/>
      <w:lvlJc w:val="right"/>
      <w:pPr>
        <w:ind w:left="3393" w:hanging="180"/>
      </w:pPr>
    </w:lvl>
    <w:lvl w:ilvl="3" w:tplc="0415000F">
      <w:start w:val="1"/>
      <w:numFmt w:val="decimal"/>
      <w:lvlText w:val="%4."/>
      <w:lvlJc w:val="left"/>
      <w:pPr>
        <w:ind w:left="4113" w:hanging="360"/>
      </w:pPr>
    </w:lvl>
    <w:lvl w:ilvl="4" w:tplc="04150019">
      <w:start w:val="1"/>
      <w:numFmt w:val="lowerLetter"/>
      <w:lvlText w:val="%5."/>
      <w:lvlJc w:val="left"/>
      <w:pPr>
        <w:ind w:left="4833" w:hanging="360"/>
      </w:pPr>
    </w:lvl>
    <w:lvl w:ilvl="5" w:tplc="0415001B">
      <w:start w:val="1"/>
      <w:numFmt w:val="lowerRoman"/>
      <w:lvlText w:val="%6."/>
      <w:lvlJc w:val="right"/>
      <w:pPr>
        <w:ind w:left="5553" w:hanging="180"/>
      </w:pPr>
    </w:lvl>
    <w:lvl w:ilvl="6" w:tplc="0415000F">
      <w:start w:val="1"/>
      <w:numFmt w:val="decimal"/>
      <w:lvlText w:val="%7."/>
      <w:lvlJc w:val="left"/>
      <w:pPr>
        <w:ind w:left="6273" w:hanging="360"/>
      </w:pPr>
    </w:lvl>
    <w:lvl w:ilvl="7" w:tplc="04150019">
      <w:start w:val="1"/>
      <w:numFmt w:val="lowerLetter"/>
      <w:lvlText w:val="%8."/>
      <w:lvlJc w:val="left"/>
      <w:pPr>
        <w:ind w:left="6993" w:hanging="360"/>
      </w:pPr>
    </w:lvl>
    <w:lvl w:ilvl="8" w:tplc="0415001B">
      <w:start w:val="1"/>
      <w:numFmt w:val="lowerRoman"/>
      <w:lvlText w:val="%9."/>
      <w:lvlJc w:val="right"/>
      <w:pPr>
        <w:ind w:left="7713" w:hanging="180"/>
      </w:pPr>
    </w:lvl>
  </w:abstractNum>
  <w:abstractNum w:abstractNumId="92" w15:restartNumberingAfterBreak="0">
    <w:nsid w:val="6A796152"/>
    <w:multiLevelType w:val="hybridMultilevel"/>
    <w:tmpl w:val="B2120E4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3" w15:restartNumberingAfterBreak="0">
    <w:nsid w:val="6C24687E"/>
    <w:multiLevelType w:val="multilevel"/>
    <w:tmpl w:val="04150023"/>
    <w:lvl w:ilvl="0">
      <w:start w:val="1"/>
      <w:numFmt w:val="upperRoman"/>
      <w:pStyle w:val="Nagwek1"/>
      <w:lvlText w:val="Artykuł %1."/>
      <w:lvlJc w:val="left"/>
      <w:pPr>
        <w:tabs>
          <w:tab w:val="num" w:pos="7110"/>
        </w:tabs>
        <w:ind w:left="5670" w:firstLine="0"/>
      </w:pPr>
    </w:lvl>
    <w:lvl w:ilvl="1">
      <w:start w:val="1"/>
      <w:numFmt w:val="decimalZero"/>
      <w:isLgl/>
      <w:lvlText w:val="Sekcja %1.%2"/>
      <w:lvlJc w:val="left"/>
      <w:pPr>
        <w:tabs>
          <w:tab w:val="num" w:pos="4339"/>
        </w:tabs>
        <w:ind w:left="3259" w:firstLine="0"/>
      </w:pPr>
    </w:lvl>
    <w:lvl w:ilvl="2">
      <w:start w:val="1"/>
      <w:numFmt w:val="lowerLetter"/>
      <w:lvlText w:val="(%3)"/>
      <w:lvlJc w:val="left"/>
      <w:pPr>
        <w:tabs>
          <w:tab w:val="num" w:pos="3979"/>
        </w:tabs>
        <w:ind w:left="3979" w:hanging="432"/>
      </w:pPr>
    </w:lvl>
    <w:lvl w:ilvl="3">
      <w:start w:val="1"/>
      <w:numFmt w:val="lowerRoman"/>
      <w:lvlText w:val="(%4)"/>
      <w:lvlJc w:val="right"/>
      <w:pPr>
        <w:tabs>
          <w:tab w:val="num" w:pos="4123"/>
        </w:tabs>
        <w:ind w:left="4123" w:hanging="144"/>
      </w:pPr>
    </w:lvl>
    <w:lvl w:ilvl="4">
      <w:start w:val="1"/>
      <w:numFmt w:val="decimal"/>
      <w:lvlText w:val="%5)"/>
      <w:lvlJc w:val="left"/>
      <w:pPr>
        <w:tabs>
          <w:tab w:val="num" w:pos="4267"/>
        </w:tabs>
        <w:ind w:left="4267" w:hanging="432"/>
      </w:pPr>
    </w:lvl>
    <w:lvl w:ilvl="5">
      <w:start w:val="1"/>
      <w:numFmt w:val="lowerLetter"/>
      <w:lvlText w:val="%6)"/>
      <w:lvlJc w:val="left"/>
      <w:pPr>
        <w:tabs>
          <w:tab w:val="num" w:pos="4411"/>
        </w:tabs>
        <w:ind w:left="4411" w:hanging="432"/>
      </w:pPr>
    </w:lvl>
    <w:lvl w:ilvl="6">
      <w:start w:val="1"/>
      <w:numFmt w:val="lowerRoman"/>
      <w:lvlText w:val="%7)"/>
      <w:lvlJc w:val="right"/>
      <w:pPr>
        <w:tabs>
          <w:tab w:val="num" w:pos="4555"/>
        </w:tabs>
        <w:ind w:left="4555" w:hanging="288"/>
      </w:pPr>
    </w:lvl>
    <w:lvl w:ilvl="7">
      <w:start w:val="1"/>
      <w:numFmt w:val="lowerLetter"/>
      <w:lvlText w:val="%8."/>
      <w:lvlJc w:val="left"/>
      <w:pPr>
        <w:tabs>
          <w:tab w:val="num" w:pos="4699"/>
        </w:tabs>
        <w:ind w:left="4699" w:hanging="432"/>
      </w:pPr>
    </w:lvl>
    <w:lvl w:ilvl="8">
      <w:start w:val="1"/>
      <w:numFmt w:val="lowerRoman"/>
      <w:lvlText w:val="%9."/>
      <w:lvlJc w:val="right"/>
      <w:pPr>
        <w:tabs>
          <w:tab w:val="num" w:pos="4843"/>
        </w:tabs>
        <w:ind w:left="4843" w:hanging="144"/>
      </w:pPr>
    </w:lvl>
  </w:abstractNum>
  <w:abstractNum w:abstractNumId="94" w15:restartNumberingAfterBreak="0">
    <w:nsid w:val="6CC74D69"/>
    <w:multiLevelType w:val="hybridMultilevel"/>
    <w:tmpl w:val="6C60165E"/>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5" w15:restartNumberingAfterBreak="0">
    <w:nsid w:val="6DF52A3A"/>
    <w:multiLevelType w:val="hybridMultilevel"/>
    <w:tmpl w:val="656087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E11562F"/>
    <w:multiLevelType w:val="hybridMultilevel"/>
    <w:tmpl w:val="7228E5EC"/>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6EC018F5"/>
    <w:multiLevelType w:val="hybridMultilevel"/>
    <w:tmpl w:val="2CDC3B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F153747"/>
    <w:multiLevelType w:val="hybridMultilevel"/>
    <w:tmpl w:val="AF2E232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9" w15:restartNumberingAfterBreak="0">
    <w:nsid w:val="6FDA4507"/>
    <w:multiLevelType w:val="hybridMultilevel"/>
    <w:tmpl w:val="C1821934"/>
    <w:styleLink w:val="Zaimportowanystyl11"/>
    <w:lvl w:ilvl="0" w:tplc="6074A816">
      <w:start w:val="1"/>
      <w:numFmt w:val="decimal"/>
      <w:lvlText w:val="%1."/>
      <w:lvlJc w:val="left"/>
      <w:pPr>
        <w:ind w:left="502" w:hanging="360"/>
      </w:pPr>
      <w:rPr>
        <w:rFonts w:hAnsi="Arial Unicode MS"/>
        <w:caps w:val="0"/>
        <w:smallCaps w:val="0"/>
        <w:strike w:val="0"/>
        <w:dstrike w:val="0"/>
        <w:color w:val="000000"/>
        <w:spacing w:val="0"/>
        <w:w w:val="100"/>
        <w:kern w:val="0"/>
        <w:position w:val="0"/>
        <w:highlight w:val="none"/>
        <w:vertAlign w:val="baseline"/>
      </w:rPr>
    </w:lvl>
    <w:lvl w:ilvl="1" w:tplc="C964AFC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465C982A">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rPr>
    </w:lvl>
    <w:lvl w:ilvl="3" w:tplc="060C45F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5EB4A15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F0AA5C04">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rPr>
    </w:lvl>
    <w:lvl w:ilvl="6" w:tplc="989C087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C520EB6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7F7ACC88">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rPr>
    </w:lvl>
  </w:abstractNum>
  <w:abstractNum w:abstractNumId="100" w15:restartNumberingAfterBreak="0">
    <w:nsid w:val="6FE57E77"/>
    <w:multiLevelType w:val="hybridMultilevel"/>
    <w:tmpl w:val="9DEAC8B4"/>
    <w:lvl w:ilvl="0" w:tplc="4B1CEE18">
      <w:start w:val="1"/>
      <w:numFmt w:val="decimal"/>
      <w:lvlText w:val="%1."/>
      <w:lvlJc w:val="left"/>
      <w:pPr>
        <w:ind w:left="117" w:hanging="235"/>
      </w:pPr>
      <w:rPr>
        <w:rFonts w:asciiTheme="minorHAnsi" w:eastAsia="Times New Roman" w:hAnsiTheme="minorHAnsi" w:cstheme="minorHAnsi" w:hint="default"/>
        <w:b w:val="0"/>
        <w:bCs w:val="0"/>
        <w:i w:val="0"/>
        <w:iCs w:val="0"/>
        <w:w w:val="100"/>
        <w:sz w:val="24"/>
        <w:szCs w:val="24"/>
        <w:lang w:val="pl-PL" w:eastAsia="en-US" w:bidi="ar-SA"/>
      </w:rPr>
    </w:lvl>
    <w:lvl w:ilvl="1" w:tplc="04150011">
      <w:start w:val="1"/>
      <w:numFmt w:val="decimal"/>
      <w:lvlText w:val="%2)"/>
      <w:lvlJc w:val="left"/>
      <w:pPr>
        <w:ind w:left="363" w:hanging="247"/>
      </w:pPr>
      <w:rPr>
        <w:b w:val="0"/>
        <w:bCs w:val="0"/>
        <w:i w:val="0"/>
        <w:iCs w:val="0"/>
        <w:w w:val="100"/>
        <w:sz w:val="24"/>
        <w:szCs w:val="24"/>
        <w:lang w:val="pl-PL" w:eastAsia="en-US" w:bidi="ar-SA"/>
      </w:rPr>
    </w:lvl>
    <w:lvl w:ilvl="2" w:tplc="1444F2CA">
      <w:numFmt w:val="bullet"/>
      <w:lvlText w:val="•"/>
      <w:lvlJc w:val="left"/>
      <w:pPr>
        <w:ind w:left="1353" w:hanging="247"/>
      </w:pPr>
      <w:rPr>
        <w:lang w:val="pl-PL" w:eastAsia="en-US" w:bidi="ar-SA"/>
      </w:rPr>
    </w:lvl>
    <w:lvl w:ilvl="3" w:tplc="D408D120">
      <w:numFmt w:val="bullet"/>
      <w:lvlText w:val="•"/>
      <w:lvlJc w:val="left"/>
      <w:pPr>
        <w:ind w:left="2347" w:hanging="247"/>
      </w:pPr>
      <w:rPr>
        <w:lang w:val="pl-PL" w:eastAsia="en-US" w:bidi="ar-SA"/>
      </w:rPr>
    </w:lvl>
    <w:lvl w:ilvl="4" w:tplc="6D7E07A8">
      <w:numFmt w:val="bullet"/>
      <w:lvlText w:val="•"/>
      <w:lvlJc w:val="left"/>
      <w:pPr>
        <w:ind w:left="3341" w:hanging="247"/>
      </w:pPr>
      <w:rPr>
        <w:lang w:val="pl-PL" w:eastAsia="en-US" w:bidi="ar-SA"/>
      </w:rPr>
    </w:lvl>
    <w:lvl w:ilvl="5" w:tplc="040C9DE2">
      <w:numFmt w:val="bullet"/>
      <w:lvlText w:val="•"/>
      <w:lvlJc w:val="left"/>
      <w:pPr>
        <w:ind w:left="4335" w:hanging="247"/>
      </w:pPr>
      <w:rPr>
        <w:lang w:val="pl-PL" w:eastAsia="en-US" w:bidi="ar-SA"/>
      </w:rPr>
    </w:lvl>
    <w:lvl w:ilvl="6" w:tplc="51B02DFC">
      <w:numFmt w:val="bullet"/>
      <w:lvlText w:val="•"/>
      <w:lvlJc w:val="left"/>
      <w:pPr>
        <w:ind w:left="5329" w:hanging="247"/>
      </w:pPr>
      <w:rPr>
        <w:lang w:val="pl-PL" w:eastAsia="en-US" w:bidi="ar-SA"/>
      </w:rPr>
    </w:lvl>
    <w:lvl w:ilvl="7" w:tplc="829AB30E">
      <w:numFmt w:val="bullet"/>
      <w:lvlText w:val="•"/>
      <w:lvlJc w:val="left"/>
      <w:pPr>
        <w:ind w:left="6323" w:hanging="247"/>
      </w:pPr>
      <w:rPr>
        <w:lang w:val="pl-PL" w:eastAsia="en-US" w:bidi="ar-SA"/>
      </w:rPr>
    </w:lvl>
    <w:lvl w:ilvl="8" w:tplc="C1489178">
      <w:numFmt w:val="bullet"/>
      <w:lvlText w:val="•"/>
      <w:lvlJc w:val="left"/>
      <w:pPr>
        <w:ind w:left="7317" w:hanging="247"/>
      </w:pPr>
      <w:rPr>
        <w:lang w:val="pl-PL" w:eastAsia="en-US" w:bidi="ar-SA"/>
      </w:rPr>
    </w:lvl>
  </w:abstractNum>
  <w:abstractNum w:abstractNumId="101" w15:restartNumberingAfterBreak="0">
    <w:nsid w:val="716E463E"/>
    <w:multiLevelType w:val="hybridMultilevel"/>
    <w:tmpl w:val="F0020F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2736CC0"/>
    <w:multiLevelType w:val="hybridMultilevel"/>
    <w:tmpl w:val="C37C0F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39A2ECB"/>
    <w:multiLevelType w:val="hybridMultilevel"/>
    <w:tmpl w:val="A244B20E"/>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501"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4" w15:restartNumberingAfterBreak="0">
    <w:nsid w:val="740712AC"/>
    <w:multiLevelType w:val="hybridMultilevel"/>
    <w:tmpl w:val="01988620"/>
    <w:lvl w:ilvl="0" w:tplc="04150011">
      <w:start w:val="1"/>
      <w:numFmt w:val="decimal"/>
      <w:lvlText w:val="%1)"/>
      <w:lvlJc w:val="left"/>
      <w:pPr>
        <w:tabs>
          <w:tab w:val="num" w:pos="786"/>
        </w:tabs>
        <w:ind w:left="786"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15:restartNumberingAfterBreak="0">
    <w:nsid w:val="7461012B"/>
    <w:multiLevelType w:val="hybridMultilevel"/>
    <w:tmpl w:val="1CEE455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6" w15:restartNumberingAfterBreak="0">
    <w:nsid w:val="76624C8C"/>
    <w:multiLevelType w:val="hybridMultilevel"/>
    <w:tmpl w:val="D9E49896"/>
    <w:lvl w:ilvl="0" w:tplc="F8D4A3CA">
      <w:start w:val="1"/>
      <w:numFmt w:val="decimal"/>
      <w:lvlText w:val="%1."/>
      <w:lvlJc w:val="left"/>
      <w:pPr>
        <w:ind w:left="785" w:hanging="360"/>
      </w:pPr>
      <w:rPr>
        <w:rFonts w:ascii="Calibri" w:eastAsia="Times New Roman"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8082F93"/>
    <w:multiLevelType w:val="hybridMultilevel"/>
    <w:tmpl w:val="38104E2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792256F6"/>
    <w:multiLevelType w:val="hybridMultilevel"/>
    <w:tmpl w:val="E078DDDC"/>
    <w:lvl w:ilvl="0" w:tplc="C9E0286A">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7C71480C"/>
    <w:multiLevelType w:val="hybridMultilevel"/>
    <w:tmpl w:val="A476F1E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0" w15:restartNumberingAfterBreak="0">
    <w:nsid w:val="7FB2233A"/>
    <w:multiLevelType w:val="hybridMultilevel"/>
    <w:tmpl w:val="2B98C6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7FF826D8"/>
    <w:multiLevelType w:val="hybridMultilevel"/>
    <w:tmpl w:val="D50A73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52736288">
    <w:abstractNumId w:val="80"/>
  </w:num>
  <w:num w:numId="2" w16cid:durableId="158884545">
    <w:abstractNumId w:val="29"/>
  </w:num>
  <w:num w:numId="3" w16cid:durableId="139469857">
    <w:abstractNumId w:val="104"/>
  </w:num>
  <w:num w:numId="4" w16cid:durableId="1254708650">
    <w:abstractNumId w:val="2"/>
  </w:num>
  <w:num w:numId="5" w16cid:durableId="1383678288">
    <w:abstractNumId w:val="73"/>
  </w:num>
  <w:num w:numId="6" w16cid:durableId="2119717508">
    <w:abstractNumId w:val="3"/>
  </w:num>
  <w:num w:numId="7" w16cid:durableId="577783845">
    <w:abstractNumId w:val="14"/>
  </w:num>
  <w:num w:numId="8" w16cid:durableId="708261633">
    <w:abstractNumId w:val="51"/>
  </w:num>
  <w:num w:numId="9" w16cid:durableId="1483618385">
    <w:abstractNumId w:val="57"/>
  </w:num>
  <w:num w:numId="10" w16cid:durableId="2078236002">
    <w:abstractNumId w:val="7"/>
  </w:num>
  <w:num w:numId="11" w16cid:durableId="1940671992">
    <w:abstractNumId w:val="107"/>
  </w:num>
  <w:num w:numId="12" w16cid:durableId="952245477">
    <w:abstractNumId w:val="92"/>
  </w:num>
  <w:num w:numId="13" w16cid:durableId="1885360810">
    <w:abstractNumId w:val="70"/>
  </w:num>
  <w:num w:numId="14" w16cid:durableId="1918711667">
    <w:abstractNumId w:val="108"/>
  </w:num>
  <w:num w:numId="15" w16cid:durableId="618996568">
    <w:abstractNumId w:val="96"/>
  </w:num>
  <w:num w:numId="16" w16cid:durableId="1619872204">
    <w:abstractNumId w:val="13"/>
  </w:num>
  <w:num w:numId="17" w16cid:durableId="1058018465">
    <w:abstractNumId w:val="22"/>
  </w:num>
  <w:num w:numId="18" w16cid:durableId="790704862">
    <w:abstractNumId w:val="71"/>
  </w:num>
  <w:num w:numId="19" w16cid:durableId="1439250434">
    <w:abstractNumId w:val="39"/>
  </w:num>
  <w:num w:numId="20" w16cid:durableId="785268624">
    <w:abstractNumId w:val="48"/>
  </w:num>
  <w:num w:numId="21" w16cid:durableId="863253199">
    <w:abstractNumId w:val="82"/>
  </w:num>
  <w:num w:numId="22" w16cid:durableId="962492291">
    <w:abstractNumId w:val="44"/>
  </w:num>
  <w:num w:numId="23" w16cid:durableId="2122988853">
    <w:abstractNumId w:val="93"/>
  </w:num>
  <w:num w:numId="24" w16cid:durableId="1096709259">
    <w:abstractNumId w:val="83"/>
  </w:num>
  <w:num w:numId="25" w16cid:durableId="1181430560">
    <w:abstractNumId w:val="24"/>
  </w:num>
  <w:num w:numId="26" w16cid:durableId="1586377418">
    <w:abstractNumId w:val="40"/>
  </w:num>
  <w:num w:numId="27" w16cid:durableId="2066297395">
    <w:abstractNumId w:val="53"/>
  </w:num>
  <w:num w:numId="28" w16cid:durableId="86312669">
    <w:abstractNumId w:val="46"/>
  </w:num>
  <w:num w:numId="29" w16cid:durableId="527766609">
    <w:abstractNumId w:val="62"/>
  </w:num>
  <w:num w:numId="30" w16cid:durableId="1272662566">
    <w:abstractNumId w:val="30"/>
  </w:num>
  <w:num w:numId="31" w16cid:durableId="1551768201">
    <w:abstractNumId w:val="15"/>
  </w:num>
  <w:num w:numId="32" w16cid:durableId="1570655872">
    <w:abstractNumId w:val="32"/>
  </w:num>
  <w:num w:numId="33" w16cid:durableId="957839619">
    <w:abstractNumId w:val="43"/>
  </w:num>
  <w:num w:numId="34" w16cid:durableId="415055136">
    <w:abstractNumId w:val="66"/>
  </w:num>
  <w:num w:numId="35" w16cid:durableId="2097629733">
    <w:abstractNumId w:val="34"/>
  </w:num>
  <w:num w:numId="36" w16cid:durableId="1869441096">
    <w:abstractNumId w:val="58"/>
    <w:lvlOverride w:ilvl="0">
      <w:lvl w:ilvl="0" w:tplc="10840912">
        <w:start w:val="1"/>
        <w:numFmt w:val="decimal"/>
        <w:lvlText w:val="%1."/>
        <w:lvlJc w:val="left"/>
        <w:pPr>
          <w:tabs>
            <w:tab w:val="left" w:pos="-3780"/>
          </w:tabs>
          <w:ind w:left="340" w:hanging="340"/>
        </w:pPr>
        <w:rPr>
          <w:rFonts w:hAnsi="Arial Unicode MS"/>
          <w:caps w:val="0"/>
          <w:smallCaps w:val="0"/>
          <w:strike w:val="0"/>
          <w:dstrike w:val="0"/>
          <w:color w:val="000000"/>
          <w:spacing w:val="0"/>
          <w:w w:val="100"/>
          <w:kern w:val="0"/>
          <w:position w:val="0"/>
          <w:highlight w:val="none"/>
          <w:vertAlign w:val="baseline"/>
        </w:rPr>
      </w:lvl>
    </w:lvlOverride>
    <w:lvlOverride w:ilvl="1">
      <w:lvl w:ilvl="1" w:tplc="7B36624E">
        <w:start w:val="1"/>
        <w:numFmt w:val="lowerLetter"/>
        <w:lvlText w:val="%2)"/>
        <w:lvlJc w:val="left"/>
        <w:pPr>
          <w:tabs>
            <w:tab w:val="left" w:pos="360"/>
          </w:tabs>
          <w:ind w:left="1440" w:hanging="360"/>
        </w:pPr>
        <w:rPr>
          <w:rFonts w:hAnsi="Arial Unicode MS"/>
          <w:caps w:val="0"/>
          <w:smallCaps w:val="0"/>
          <w:strike w:val="0"/>
          <w:dstrike w:val="0"/>
          <w:color w:val="000000"/>
          <w:spacing w:val="0"/>
          <w:w w:val="100"/>
          <w:kern w:val="0"/>
          <w:position w:val="0"/>
          <w:highlight w:val="none"/>
          <w:vertAlign w:val="baseline"/>
        </w:rPr>
      </w:lvl>
    </w:lvlOverride>
    <w:lvlOverride w:ilvl="2">
      <w:lvl w:ilvl="2" w:tplc="B3D8D25E">
        <w:start w:val="1"/>
        <w:numFmt w:val="lowerRoman"/>
        <w:lvlText w:val="%3."/>
        <w:lvlJc w:val="left"/>
        <w:pPr>
          <w:tabs>
            <w:tab w:val="left" w:pos="360"/>
          </w:tabs>
          <w:ind w:left="2160" w:hanging="300"/>
        </w:pPr>
        <w:rPr>
          <w:rFonts w:hAnsi="Arial Unicode MS"/>
          <w:caps w:val="0"/>
          <w:smallCaps w:val="0"/>
          <w:strike w:val="0"/>
          <w:dstrike w:val="0"/>
          <w:color w:val="000000"/>
          <w:spacing w:val="0"/>
          <w:w w:val="100"/>
          <w:kern w:val="0"/>
          <w:position w:val="0"/>
          <w:highlight w:val="none"/>
          <w:vertAlign w:val="baseline"/>
        </w:rPr>
      </w:lvl>
    </w:lvlOverride>
    <w:lvlOverride w:ilvl="3">
      <w:lvl w:ilvl="3" w:tplc="D5FE0158">
        <w:start w:val="1"/>
        <w:numFmt w:val="decimal"/>
        <w:lvlText w:val="%4."/>
        <w:lvlJc w:val="left"/>
        <w:pPr>
          <w:ind w:left="360" w:hanging="360"/>
        </w:pPr>
        <w:rPr>
          <w:rFonts w:hAnsi="Arial Unicode MS"/>
          <w:caps w:val="0"/>
          <w:smallCaps w:val="0"/>
          <w:strike w:val="0"/>
          <w:dstrike w:val="0"/>
          <w:color w:val="000000"/>
          <w:spacing w:val="0"/>
          <w:w w:val="100"/>
          <w:kern w:val="0"/>
          <w:position w:val="0"/>
          <w:highlight w:val="none"/>
          <w:vertAlign w:val="baseline"/>
        </w:rPr>
      </w:lvl>
    </w:lvlOverride>
    <w:lvlOverride w:ilvl="4">
      <w:lvl w:ilvl="4" w:tplc="E51025FC">
        <w:start w:val="1"/>
        <w:numFmt w:val="decimal"/>
        <w:lvlText w:val="%5)"/>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rPr>
      </w:lvl>
    </w:lvlOverride>
    <w:lvlOverride w:ilvl="5">
      <w:lvl w:ilvl="5" w:tplc="A84A942C">
        <w:start w:val="1"/>
        <w:numFmt w:val="lowerRoman"/>
        <w:lvlText w:val="%6."/>
        <w:lvlJc w:val="left"/>
        <w:pPr>
          <w:tabs>
            <w:tab w:val="num" w:pos="3180"/>
          </w:tabs>
          <w:ind w:left="3192" w:hanging="3192"/>
        </w:pPr>
        <w:rPr>
          <w:rFonts w:hAnsi="Arial Unicode MS"/>
          <w:caps w:val="0"/>
          <w:smallCaps w:val="0"/>
          <w:strike w:val="0"/>
          <w:dstrike w:val="0"/>
          <w:color w:val="000000"/>
          <w:spacing w:val="0"/>
          <w:w w:val="100"/>
          <w:kern w:val="0"/>
          <w:position w:val="0"/>
          <w:highlight w:val="none"/>
          <w:vertAlign w:val="baseline"/>
        </w:rPr>
      </w:lvl>
    </w:lvlOverride>
    <w:lvlOverride w:ilvl="6">
      <w:lvl w:ilvl="6" w:tplc="BF384060">
        <w:start w:val="1"/>
        <w:numFmt w:val="decimal"/>
        <w:lvlText w:val="%7."/>
        <w:lvlJc w:val="left"/>
        <w:pPr>
          <w:tabs>
            <w:tab w:val="num" w:pos="3240"/>
          </w:tabs>
          <w:ind w:left="3252" w:hanging="3252"/>
        </w:pPr>
        <w:rPr>
          <w:rFonts w:hAnsi="Arial Unicode MS"/>
          <w:caps w:val="0"/>
          <w:smallCaps w:val="0"/>
          <w:strike w:val="0"/>
          <w:dstrike w:val="0"/>
          <w:color w:val="000000"/>
          <w:spacing w:val="0"/>
          <w:w w:val="100"/>
          <w:kern w:val="0"/>
          <w:position w:val="0"/>
          <w:highlight w:val="none"/>
          <w:vertAlign w:val="baseline"/>
        </w:rPr>
      </w:lvl>
    </w:lvlOverride>
    <w:lvlOverride w:ilvl="7">
      <w:lvl w:ilvl="7" w:tplc="EEA0118C">
        <w:start w:val="1"/>
        <w:numFmt w:val="lowerLetter"/>
        <w:lvlText w:val="%8."/>
        <w:lvlJc w:val="left"/>
        <w:pPr>
          <w:tabs>
            <w:tab w:val="num" w:pos="3240"/>
          </w:tabs>
          <w:ind w:left="3252" w:hanging="3252"/>
        </w:pPr>
        <w:rPr>
          <w:rFonts w:hAnsi="Arial Unicode MS"/>
          <w:caps w:val="0"/>
          <w:smallCaps w:val="0"/>
          <w:strike w:val="0"/>
          <w:dstrike w:val="0"/>
          <w:color w:val="000000"/>
          <w:spacing w:val="0"/>
          <w:w w:val="100"/>
          <w:kern w:val="0"/>
          <w:position w:val="0"/>
          <w:highlight w:val="none"/>
          <w:vertAlign w:val="baseline"/>
        </w:rPr>
      </w:lvl>
    </w:lvlOverride>
    <w:lvlOverride w:ilvl="8">
      <w:lvl w:ilvl="8" w:tplc="81AC47DA">
        <w:start w:val="1"/>
        <w:numFmt w:val="lowerRoman"/>
        <w:lvlText w:val="%9."/>
        <w:lvlJc w:val="left"/>
        <w:pPr>
          <w:tabs>
            <w:tab w:val="num" w:pos="3600"/>
          </w:tabs>
          <w:ind w:left="3612" w:hanging="3192"/>
        </w:pPr>
        <w:rPr>
          <w:rFonts w:hAnsi="Arial Unicode MS"/>
          <w:caps w:val="0"/>
          <w:smallCaps w:val="0"/>
          <w:strike w:val="0"/>
          <w:dstrike w:val="0"/>
          <w:color w:val="000000"/>
          <w:spacing w:val="0"/>
          <w:w w:val="100"/>
          <w:kern w:val="0"/>
          <w:position w:val="0"/>
          <w:highlight w:val="none"/>
          <w:vertAlign w:val="baseline"/>
        </w:rPr>
      </w:lvl>
    </w:lvlOverride>
  </w:num>
  <w:num w:numId="37" w16cid:durableId="1192453999">
    <w:abstractNumId w:val="68"/>
  </w:num>
  <w:num w:numId="38" w16cid:durableId="297884458">
    <w:abstractNumId w:val="89"/>
  </w:num>
  <w:num w:numId="39" w16cid:durableId="1648894414">
    <w:abstractNumId w:val="99"/>
  </w:num>
  <w:num w:numId="40" w16cid:durableId="273170178">
    <w:abstractNumId w:val="63"/>
    <w:lvlOverride w:ilvl="0">
      <w:lvl w:ilvl="0" w:tplc="2B026618">
        <w:start w:val="1"/>
        <w:numFmt w:val="decimal"/>
        <w:lvlText w:val="%1."/>
        <w:lvlJc w:val="left"/>
        <w:pPr>
          <w:ind w:left="502" w:hanging="360"/>
        </w:pPr>
        <w:rPr>
          <w:rFonts w:hAnsi="Arial Unicode MS"/>
          <w:b w:val="0"/>
          <w:caps w:val="0"/>
          <w:smallCaps w:val="0"/>
          <w:strike w:val="0"/>
          <w:dstrike w:val="0"/>
          <w:color w:val="000000"/>
          <w:spacing w:val="0"/>
          <w:w w:val="100"/>
          <w:kern w:val="0"/>
          <w:position w:val="0"/>
          <w:highlight w:val="none"/>
          <w:vertAlign w:val="baseline"/>
        </w:rPr>
      </w:lvl>
    </w:lvlOverride>
  </w:num>
  <w:num w:numId="41" w16cid:durableId="1447234952">
    <w:abstractNumId w:val="0"/>
  </w:num>
  <w:num w:numId="42" w16cid:durableId="738674027">
    <w:abstractNumId w:val="86"/>
  </w:num>
  <w:num w:numId="43" w16cid:durableId="42826754">
    <w:abstractNumId w:val="1"/>
  </w:num>
  <w:num w:numId="44" w16cid:durableId="465585540">
    <w:abstractNumId w:val="35"/>
  </w:num>
  <w:num w:numId="45" w16cid:durableId="462044968">
    <w:abstractNumId w:val="59"/>
  </w:num>
  <w:num w:numId="46" w16cid:durableId="783117676">
    <w:abstractNumId w:val="60"/>
  </w:num>
  <w:num w:numId="47" w16cid:durableId="1844709680">
    <w:abstractNumId w:val="110"/>
  </w:num>
  <w:num w:numId="48" w16cid:durableId="380523020">
    <w:abstractNumId w:val="41"/>
  </w:num>
  <w:num w:numId="49" w16cid:durableId="1281912270">
    <w:abstractNumId w:val="106"/>
  </w:num>
  <w:num w:numId="50" w16cid:durableId="1344941842">
    <w:abstractNumId w:val="27"/>
  </w:num>
  <w:num w:numId="51" w16cid:durableId="737627369">
    <w:abstractNumId w:val="77"/>
  </w:num>
  <w:num w:numId="52" w16cid:durableId="1606960763">
    <w:abstractNumId w:val="6"/>
  </w:num>
  <w:num w:numId="53" w16cid:durableId="1700812844">
    <w:abstractNumId w:val="42"/>
  </w:num>
  <w:num w:numId="54" w16cid:durableId="136540025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964024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541761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557871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024449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577502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14848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071529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069948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3929323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313298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75057364">
    <w:abstractNumId w:val="100"/>
    <w:lvlOverride w:ilvl="0">
      <w:startOverride w:val="1"/>
    </w:lvlOverride>
    <w:lvlOverride w:ilvl="1">
      <w:startOverride w:val="1"/>
    </w:lvlOverride>
    <w:lvlOverride w:ilvl="2"/>
    <w:lvlOverride w:ilvl="3"/>
    <w:lvlOverride w:ilvl="4"/>
    <w:lvlOverride w:ilvl="5"/>
    <w:lvlOverride w:ilvl="6"/>
    <w:lvlOverride w:ilvl="7"/>
    <w:lvlOverride w:ilvl="8"/>
  </w:num>
  <w:num w:numId="66" w16cid:durableId="346908518">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67" w16cid:durableId="984771881">
    <w:abstractNumId w:val="56"/>
    <w:lvlOverride w:ilvl="0">
      <w:startOverride w:val="1"/>
    </w:lvlOverride>
    <w:lvlOverride w:ilvl="1"/>
    <w:lvlOverride w:ilvl="2"/>
    <w:lvlOverride w:ilvl="3"/>
    <w:lvlOverride w:ilvl="4"/>
    <w:lvlOverride w:ilvl="5"/>
    <w:lvlOverride w:ilvl="6"/>
    <w:lvlOverride w:ilvl="7"/>
    <w:lvlOverride w:ilvl="8"/>
  </w:num>
  <w:num w:numId="68" w16cid:durableId="54409915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5694623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93617190">
    <w:abstractNumId w:val="72"/>
  </w:num>
  <w:num w:numId="71" w16cid:durableId="768501245">
    <w:abstractNumId w:val="102"/>
  </w:num>
  <w:num w:numId="72" w16cid:durableId="223875799">
    <w:abstractNumId w:val="55"/>
  </w:num>
  <w:num w:numId="73" w16cid:durableId="1196700423">
    <w:abstractNumId w:val="31"/>
  </w:num>
  <w:num w:numId="74" w16cid:durableId="1809086238">
    <w:abstractNumId w:val="10"/>
  </w:num>
  <w:num w:numId="75" w16cid:durableId="1600455167">
    <w:abstractNumId w:val="101"/>
  </w:num>
  <w:num w:numId="76" w16cid:durableId="1613247863">
    <w:abstractNumId w:val="45"/>
  </w:num>
  <w:num w:numId="77" w16cid:durableId="228003888">
    <w:abstractNumId w:val="50"/>
  </w:num>
  <w:num w:numId="78" w16cid:durableId="621613157">
    <w:abstractNumId w:val="28"/>
  </w:num>
  <w:num w:numId="79" w16cid:durableId="574706731">
    <w:abstractNumId w:val="95"/>
  </w:num>
  <w:num w:numId="80" w16cid:durableId="2146047190">
    <w:abstractNumId w:val="85"/>
  </w:num>
  <w:num w:numId="81" w16cid:durableId="1128553668">
    <w:abstractNumId w:val="20"/>
  </w:num>
  <w:num w:numId="82" w16cid:durableId="2142770064">
    <w:abstractNumId w:val="87"/>
  </w:num>
  <w:num w:numId="83" w16cid:durableId="1410692610">
    <w:abstractNumId w:val="111"/>
  </w:num>
  <w:num w:numId="84" w16cid:durableId="1207334722">
    <w:abstractNumId w:val="90"/>
  </w:num>
  <w:num w:numId="85" w16cid:durableId="1013410493">
    <w:abstractNumId w:val="67"/>
  </w:num>
  <w:num w:numId="86" w16cid:durableId="999503540">
    <w:abstractNumId w:val="65"/>
  </w:num>
  <w:num w:numId="87" w16cid:durableId="83065603">
    <w:abstractNumId w:val="4"/>
  </w:num>
  <w:num w:numId="88" w16cid:durableId="1378700079">
    <w:abstractNumId w:val="54"/>
  </w:num>
  <w:num w:numId="89" w16cid:durableId="1332291829">
    <w:abstractNumId w:val="97"/>
  </w:num>
  <w:num w:numId="90" w16cid:durableId="632059966">
    <w:abstractNumId w:val="21"/>
  </w:num>
  <w:num w:numId="91" w16cid:durableId="1315573458">
    <w:abstractNumId w:val="75"/>
  </w:num>
  <w:num w:numId="92" w16cid:durableId="625426385">
    <w:abstractNumId w:val="84"/>
  </w:num>
  <w:num w:numId="93" w16cid:durableId="1988317943">
    <w:abstractNumId w:val="52"/>
  </w:num>
  <w:num w:numId="94" w16cid:durableId="1378777432">
    <w:abstractNumId w:val="25"/>
  </w:num>
  <w:num w:numId="95" w16cid:durableId="753089643">
    <w:abstractNumId w:val="88"/>
  </w:num>
  <w:num w:numId="96" w16cid:durableId="2086686388">
    <w:abstractNumId w:val="37"/>
  </w:num>
  <w:num w:numId="97" w16cid:durableId="1090269983">
    <w:abstractNumId w:val="12"/>
  </w:num>
  <w:num w:numId="98" w16cid:durableId="1808813368">
    <w:abstractNumId w:val="8"/>
  </w:num>
  <w:num w:numId="99" w16cid:durableId="2056848514">
    <w:abstractNumId w:val="69"/>
  </w:num>
  <w:num w:numId="100" w16cid:durableId="334192121">
    <w:abstractNumId w:val="78"/>
  </w:num>
  <w:num w:numId="101" w16cid:durableId="218055958">
    <w:abstractNumId w:val="23"/>
  </w:num>
  <w:num w:numId="102" w16cid:durableId="506288753">
    <w:abstractNumId w:val="64"/>
  </w:num>
  <w:num w:numId="103" w16cid:durableId="77603295">
    <w:abstractNumId w:val="36"/>
  </w:num>
  <w:num w:numId="104" w16cid:durableId="288631541">
    <w:abstractNumId w:val="74"/>
  </w:num>
  <w:num w:numId="105" w16cid:durableId="565723358">
    <w:abstractNumId w:val="38"/>
  </w:num>
  <w:num w:numId="106" w16cid:durableId="99836654">
    <w:abstractNumId w:val="81"/>
  </w:num>
  <w:num w:numId="107" w16cid:durableId="1785923976">
    <w:abstractNumId w:val="16"/>
  </w:num>
  <w:num w:numId="108" w16cid:durableId="2118483046">
    <w:abstractNumId w:val="76"/>
  </w:num>
  <w:num w:numId="109" w16cid:durableId="572812187">
    <w:abstractNumId w:val="5"/>
  </w:num>
  <w:num w:numId="110" w16cid:durableId="1306668057">
    <w:abstractNumId w:val="105"/>
  </w:num>
  <w:num w:numId="111" w16cid:durableId="1257399356">
    <w:abstractNumId w:val="61"/>
  </w:num>
  <w:num w:numId="112" w16cid:durableId="1389567916">
    <w:abstractNumId w:val="98"/>
  </w:num>
  <w:num w:numId="113" w16cid:durableId="1367607108">
    <w:abstractNumId w:val="3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5BA"/>
    <w:rsid w:val="0001777C"/>
    <w:rsid w:val="000B786C"/>
    <w:rsid w:val="000D79AA"/>
    <w:rsid w:val="00134138"/>
    <w:rsid w:val="001567A9"/>
    <w:rsid w:val="0016275E"/>
    <w:rsid w:val="00181E1C"/>
    <w:rsid w:val="0019525B"/>
    <w:rsid w:val="001965DF"/>
    <w:rsid w:val="001D2E98"/>
    <w:rsid w:val="00200E0E"/>
    <w:rsid w:val="0023535A"/>
    <w:rsid w:val="00247B97"/>
    <w:rsid w:val="00261799"/>
    <w:rsid w:val="002619D5"/>
    <w:rsid w:val="002A0D49"/>
    <w:rsid w:val="002A440A"/>
    <w:rsid w:val="003205ED"/>
    <w:rsid w:val="0034637D"/>
    <w:rsid w:val="00362722"/>
    <w:rsid w:val="003670E2"/>
    <w:rsid w:val="003760BC"/>
    <w:rsid w:val="003A60C1"/>
    <w:rsid w:val="003D1C13"/>
    <w:rsid w:val="003F3F0B"/>
    <w:rsid w:val="0040704A"/>
    <w:rsid w:val="00410557"/>
    <w:rsid w:val="004530A2"/>
    <w:rsid w:val="00460ECC"/>
    <w:rsid w:val="004718EA"/>
    <w:rsid w:val="004A197D"/>
    <w:rsid w:val="004A3BD5"/>
    <w:rsid w:val="004B3DC2"/>
    <w:rsid w:val="004C3040"/>
    <w:rsid w:val="004C7E75"/>
    <w:rsid w:val="005167D2"/>
    <w:rsid w:val="00517C97"/>
    <w:rsid w:val="005753F4"/>
    <w:rsid w:val="00587925"/>
    <w:rsid w:val="00594E79"/>
    <w:rsid w:val="005B0414"/>
    <w:rsid w:val="005B5DF8"/>
    <w:rsid w:val="005C4976"/>
    <w:rsid w:val="0060313E"/>
    <w:rsid w:val="0062039A"/>
    <w:rsid w:val="006372F3"/>
    <w:rsid w:val="006877BA"/>
    <w:rsid w:val="006A0BF9"/>
    <w:rsid w:val="006A3602"/>
    <w:rsid w:val="006B6C45"/>
    <w:rsid w:val="006E493B"/>
    <w:rsid w:val="006F2CBA"/>
    <w:rsid w:val="006F7957"/>
    <w:rsid w:val="00703F34"/>
    <w:rsid w:val="007224C4"/>
    <w:rsid w:val="007455C9"/>
    <w:rsid w:val="00772222"/>
    <w:rsid w:val="007B692D"/>
    <w:rsid w:val="008157D2"/>
    <w:rsid w:val="00824821"/>
    <w:rsid w:val="00836124"/>
    <w:rsid w:val="00864301"/>
    <w:rsid w:val="00870AFA"/>
    <w:rsid w:val="008A0DAF"/>
    <w:rsid w:val="008C4F57"/>
    <w:rsid w:val="008D7229"/>
    <w:rsid w:val="009470C2"/>
    <w:rsid w:val="00A02EAA"/>
    <w:rsid w:val="00A03294"/>
    <w:rsid w:val="00A55D5A"/>
    <w:rsid w:val="00A576C5"/>
    <w:rsid w:val="00A65B9B"/>
    <w:rsid w:val="00A9557A"/>
    <w:rsid w:val="00AD135A"/>
    <w:rsid w:val="00AF1B69"/>
    <w:rsid w:val="00B04BC7"/>
    <w:rsid w:val="00B374D2"/>
    <w:rsid w:val="00B400FC"/>
    <w:rsid w:val="00BA00AC"/>
    <w:rsid w:val="00BA7AE6"/>
    <w:rsid w:val="00BC03BE"/>
    <w:rsid w:val="00BD1EF8"/>
    <w:rsid w:val="00C13B01"/>
    <w:rsid w:val="00C25214"/>
    <w:rsid w:val="00C36C0D"/>
    <w:rsid w:val="00C62D6C"/>
    <w:rsid w:val="00C959A5"/>
    <w:rsid w:val="00D3548B"/>
    <w:rsid w:val="00D500B4"/>
    <w:rsid w:val="00DE0ABD"/>
    <w:rsid w:val="00DF606C"/>
    <w:rsid w:val="00DF7214"/>
    <w:rsid w:val="00E115BA"/>
    <w:rsid w:val="00E26CB8"/>
    <w:rsid w:val="00E53B6C"/>
    <w:rsid w:val="00E801DB"/>
    <w:rsid w:val="00E80C2A"/>
    <w:rsid w:val="00EC7A7C"/>
    <w:rsid w:val="00EE58E1"/>
    <w:rsid w:val="00F0482F"/>
    <w:rsid w:val="00F4485E"/>
    <w:rsid w:val="00F46D84"/>
    <w:rsid w:val="00FB79F4"/>
    <w:rsid w:val="00FC627D"/>
    <w:rsid w:val="00FD2A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0EB82"/>
  <w15:chartTrackingRefBased/>
  <w15:docId w15:val="{D5C1BA76-28FA-4CB2-8D28-D6C53E6D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E115BA"/>
    <w:pPr>
      <w:keepNext/>
      <w:numPr>
        <w:numId w:val="23"/>
      </w:numPr>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FD2A1E"/>
    <w:pPr>
      <w:keepNext/>
      <w:spacing w:before="240" w:after="60" w:line="240" w:lineRule="auto"/>
      <w:jc w:val="center"/>
      <w:outlineLvl w:val="1"/>
    </w:pPr>
    <w:rPr>
      <w:rFonts w:eastAsia="Times New Roman" w:cstheme="minorHAnsi"/>
      <w:b/>
      <w:bCs/>
      <w:iCs/>
      <w:sz w:val="24"/>
      <w:szCs w:val="24"/>
      <w:lang w:eastAsia="pl-PL"/>
    </w:rPr>
  </w:style>
  <w:style w:type="paragraph" w:styleId="Nagwek3">
    <w:name w:val="heading 3"/>
    <w:basedOn w:val="Normalny"/>
    <w:next w:val="Normalny"/>
    <w:link w:val="Nagwek3Znak"/>
    <w:uiPriority w:val="9"/>
    <w:unhideWhenUsed/>
    <w:qFormat/>
    <w:rsid w:val="00BD1EF8"/>
    <w:pPr>
      <w:keepNext/>
      <w:keepLines/>
      <w:spacing w:after="0" w:line="276" w:lineRule="auto"/>
      <w:jc w:val="right"/>
      <w:outlineLvl w:val="2"/>
    </w:pPr>
    <w:rPr>
      <w:rFonts w:eastAsia="Times New Roman" w:cstheme="minorHAnsi"/>
      <w:b/>
      <w:i/>
      <w:sz w:val="24"/>
      <w:szCs w:val="24"/>
      <w:lang w:eastAsia="pl-PL"/>
    </w:rPr>
  </w:style>
  <w:style w:type="paragraph" w:styleId="Nagwek4">
    <w:name w:val="heading 4"/>
    <w:basedOn w:val="Normalny"/>
    <w:next w:val="Normalny"/>
    <w:link w:val="Nagwek4Znak"/>
    <w:uiPriority w:val="9"/>
    <w:unhideWhenUsed/>
    <w:qFormat/>
    <w:rsid w:val="00200E0E"/>
    <w:pPr>
      <w:keepNext/>
      <w:keepLines/>
      <w:spacing w:before="240" w:after="60" w:line="276" w:lineRule="auto"/>
      <w:jc w:val="center"/>
      <w:outlineLvl w:val="3"/>
    </w:pPr>
    <w:rPr>
      <w:rFonts w:eastAsiaTheme="majorEastAsia" w:cstheme="minorHAnsi"/>
      <w:b/>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15BA"/>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FD2A1E"/>
    <w:rPr>
      <w:rFonts w:eastAsia="Times New Roman" w:cstheme="minorHAnsi"/>
      <w:b/>
      <w:bCs/>
      <w:iCs/>
      <w:sz w:val="24"/>
      <w:szCs w:val="24"/>
      <w:lang w:eastAsia="pl-PL"/>
    </w:rPr>
  </w:style>
  <w:style w:type="numbering" w:customStyle="1" w:styleId="Bezlisty1">
    <w:name w:val="Bez listy1"/>
    <w:next w:val="Bezlisty"/>
    <w:uiPriority w:val="99"/>
    <w:semiHidden/>
    <w:rsid w:val="00E115BA"/>
  </w:style>
  <w:style w:type="character" w:styleId="Odwoaniedokomentarza">
    <w:name w:val="annotation reference"/>
    <w:semiHidden/>
    <w:rsid w:val="00E115BA"/>
    <w:rPr>
      <w:sz w:val="16"/>
      <w:szCs w:val="16"/>
    </w:rPr>
  </w:style>
  <w:style w:type="paragraph" w:styleId="Tekstkomentarza">
    <w:name w:val="annotation text"/>
    <w:basedOn w:val="Normalny"/>
    <w:link w:val="TekstkomentarzaZnak"/>
    <w:semiHidden/>
    <w:rsid w:val="00E115B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E115B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E115BA"/>
    <w:rPr>
      <w:b/>
      <w:bCs/>
    </w:rPr>
  </w:style>
  <w:style w:type="character" w:customStyle="1" w:styleId="TematkomentarzaZnak">
    <w:name w:val="Temat komentarza Znak"/>
    <w:basedOn w:val="TekstkomentarzaZnak"/>
    <w:link w:val="Tematkomentarza"/>
    <w:semiHidden/>
    <w:rsid w:val="00E115BA"/>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E115B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E115BA"/>
    <w:rPr>
      <w:rFonts w:ascii="Tahoma" w:eastAsia="Times New Roman" w:hAnsi="Tahoma" w:cs="Tahoma"/>
      <w:sz w:val="16"/>
      <w:szCs w:val="16"/>
      <w:lang w:eastAsia="pl-PL"/>
    </w:rPr>
  </w:style>
  <w:style w:type="table" w:styleId="Tabela-Siatka">
    <w:name w:val="Table Grid"/>
    <w:basedOn w:val="Standardowy"/>
    <w:uiPriority w:val="59"/>
    <w:rsid w:val="00E115B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basedOn w:val="Normalny"/>
    <w:link w:val="MapadokumentuZnak"/>
    <w:semiHidden/>
    <w:rsid w:val="00E115BA"/>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semiHidden/>
    <w:rsid w:val="00E115BA"/>
    <w:rPr>
      <w:rFonts w:ascii="Tahoma" w:eastAsia="Times New Roman" w:hAnsi="Tahoma" w:cs="Tahoma"/>
      <w:sz w:val="20"/>
      <w:szCs w:val="20"/>
      <w:shd w:val="clear" w:color="auto" w:fill="000080"/>
      <w:lang w:eastAsia="pl-PL"/>
    </w:rPr>
  </w:style>
  <w:style w:type="character" w:customStyle="1" w:styleId="pageeditor">
    <w:name w:val="pageeditor"/>
    <w:basedOn w:val="Domylnaczcionkaakapitu"/>
    <w:rsid w:val="00E115BA"/>
  </w:style>
  <w:style w:type="paragraph" w:styleId="Tekstprzypisukocowego">
    <w:name w:val="endnote text"/>
    <w:basedOn w:val="Normalny"/>
    <w:link w:val="TekstprzypisukocowegoZnak"/>
    <w:semiHidden/>
    <w:rsid w:val="00E115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E115BA"/>
    <w:rPr>
      <w:rFonts w:ascii="Times New Roman" w:eastAsia="Times New Roman" w:hAnsi="Times New Roman" w:cs="Times New Roman"/>
      <w:sz w:val="20"/>
      <w:szCs w:val="20"/>
      <w:lang w:eastAsia="pl-PL"/>
    </w:rPr>
  </w:style>
  <w:style w:type="character" w:styleId="Odwoanieprzypisukocowego">
    <w:name w:val="endnote reference"/>
    <w:semiHidden/>
    <w:rsid w:val="00E115BA"/>
    <w:rPr>
      <w:vertAlign w:val="superscript"/>
    </w:rPr>
  </w:style>
  <w:style w:type="character" w:styleId="Hipercze">
    <w:name w:val="Hyperlink"/>
    <w:uiPriority w:val="99"/>
    <w:rsid w:val="00E115BA"/>
    <w:rPr>
      <w:color w:val="0000FF"/>
      <w:u w:val="single"/>
    </w:rPr>
  </w:style>
  <w:style w:type="character" w:customStyle="1" w:styleId="articletitle">
    <w:name w:val="articletitle"/>
    <w:basedOn w:val="Domylnaczcionkaakapitu"/>
    <w:rsid w:val="00E115BA"/>
  </w:style>
  <w:style w:type="paragraph" w:styleId="Stopka">
    <w:name w:val="footer"/>
    <w:basedOn w:val="Normalny"/>
    <w:link w:val="StopkaZnak"/>
    <w:uiPriority w:val="99"/>
    <w:rsid w:val="00E115BA"/>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E115BA"/>
    <w:rPr>
      <w:rFonts w:ascii="Times New Roman" w:eastAsia="Times New Roman" w:hAnsi="Times New Roman" w:cs="Times New Roman"/>
      <w:sz w:val="24"/>
      <w:szCs w:val="24"/>
      <w:lang w:eastAsia="pl-PL"/>
    </w:rPr>
  </w:style>
  <w:style w:type="character" w:styleId="Numerstrony">
    <w:name w:val="page number"/>
    <w:basedOn w:val="Domylnaczcionkaakapitu"/>
    <w:rsid w:val="00E115BA"/>
  </w:style>
  <w:style w:type="paragraph" w:styleId="Nagwek">
    <w:name w:val="header"/>
    <w:basedOn w:val="Normalny"/>
    <w:link w:val="NagwekZnak"/>
    <w:uiPriority w:val="99"/>
    <w:rsid w:val="00E115BA"/>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E115BA"/>
    <w:rPr>
      <w:rFonts w:ascii="Times New Roman" w:eastAsia="Times New Roman" w:hAnsi="Times New Roman" w:cs="Times New Roman"/>
      <w:sz w:val="24"/>
      <w:szCs w:val="24"/>
      <w:lang w:eastAsia="pl-PL"/>
    </w:rPr>
  </w:style>
  <w:style w:type="character" w:customStyle="1" w:styleId="footnote">
    <w:name w:val="footnote"/>
    <w:basedOn w:val="Domylnaczcionkaakapitu"/>
    <w:rsid w:val="00E115BA"/>
  </w:style>
  <w:style w:type="character" w:styleId="Pogrubienie">
    <w:name w:val="Strong"/>
    <w:qFormat/>
    <w:rsid w:val="00E115BA"/>
    <w:rPr>
      <w:b/>
      <w:bCs/>
    </w:rPr>
  </w:style>
  <w:style w:type="paragraph" w:customStyle="1" w:styleId="Kolorowalistaakcent11">
    <w:name w:val="Kolorowa lista — akcent 11"/>
    <w:basedOn w:val="Normalny"/>
    <w:uiPriority w:val="34"/>
    <w:qFormat/>
    <w:rsid w:val="00E115BA"/>
    <w:pPr>
      <w:spacing w:after="200" w:line="276" w:lineRule="auto"/>
      <w:ind w:left="720"/>
      <w:contextualSpacing/>
    </w:pPr>
    <w:rPr>
      <w:rFonts w:ascii="Calibri" w:eastAsia="Calibri" w:hAnsi="Calibri" w:cs="Times New Roman"/>
    </w:rPr>
  </w:style>
  <w:style w:type="character" w:customStyle="1" w:styleId="apple-converted-space">
    <w:name w:val="apple-converted-space"/>
    <w:basedOn w:val="Domylnaczcionkaakapitu"/>
    <w:rsid w:val="00E115BA"/>
  </w:style>
  <w:style w:type="paragraph" w:customStyle="1" w:styleId="Kolorowecieniowanieakcent11">
    <w:name w:val="Kolorowe cieniowanie — akcent 11"/>
    <w:hidden/>
    <w:uiPriority w:val="99"/>
    <w:semiHidden/>
    <w:rsid w:val="00E115BA"/>
    <w:pPr>
      <w:spacing w:after="0" w:line="240" w:lineRule="auto"/>
    </w:pPr>
    <w:rPr>
      <w:rFonts w:ascii="Times New Roman" w:eastAsia="Times New Roman" w:hAnsi="Times New Roman" w:cs="Times New Roman"/>
      <w:sz w:val="24"/>
      <w:szCs w:val="24"/>
      <w:lang w:eastAsia="pl-PL"/>
    </w:rPr>
  </w:style>
  <w:style w:type="paragraph" w:customStyle="1" w:styleId="Kolorowalistaakcent12">
    <w:name w:val="Kolorowa lista — akcent 12"/>
    <w:basedOn w:val="Normalny"/>
    <w:uiPriority w:val="34"/>
    <w:qFormat/>
    <w:rsid w:val="00E115BA"/>
    <w:pPr>
      <w:spacing w:after="0" w:line="240" w:lineRule="auto"/>
      <w:ind w:left="708"/>
    </w:pPr>
    <w:rPr>
      <w:rFonts w:ascii="Times New Roman" w:eastAsia="Times New Roman" w:hAnsi="Times New Roman" w:cs="Times New Roman"/>
      <w:sz w:val="24"/>
      <w:szCs w:val="24"/>
      <w:lang w:eastAsia="pl-PL"/>
    </w:rPr>
  </w:style>
  <w:style w:type="paragraph" w:styleId="Spistreci1">
    <w:name w:val="toc 1"/>
    <w:basedOn w:val="Normalny"/>
    <w:next w:val="Normalny"/>
    <w:autoRedefine/>
    <w:uiPriority w:val="39"/>
    <w:rsid w:val="00E115BA"/>
    <w:pPr>
      <w:widowControl w:val="0"/>
      <w:tabs>
        <w:tab w:val="left" w:pos="993"/>
        <w:tab w:val="right" w:leader="dot" w:pos="9923"/>
      </w:tabs>
      <w:spacing w:after="0" w:line="240" w:lineRule="auto"/>
    </w:pPr>
    <w:rPr>
      <w:rFonts w:ascii="Calibri" w:eastAsia="Times New Roman" w:hAnsi="Calibri" w:cs="Times New Roman"/>
      <w:b/>
      <w:noProof/>
      <w:lang w:eastAsia="pl-PL"/>
    </w:rPr>
  </w:style>
  <w:style w:type="paragraph" w:styleId="Spistreci2">
    <w:name w:val="toc 2"/>
    <w:basedOn w:val="Normalny"/>
    <w:next w:val="Normalny"/>
    <w:autoRedefine/>
    <w:uiPriority w:val="39"/>
    <w:rsid w:val="00E115BA"/>
    <w:pPr>
      <w:tabs>
        <w:tab w:val="right" w:leader="dot" w:pos="9923"/>
      </w:tabs>
      <w:spacing w:after="0" w:line="240" w:lineRule="auto"/>
    </w:pPr>
    <w:rPr>
      <w:rFonts w:ascii="Calibri" w:eastAsia="Times New Roman" w:hAnsi="Calibri" w:cs="Times New Roman"/>
      <w:noProof/>
      <w:lang w:eastAsia="pl-PL"/>
    </w:rPr>
  </w:style>
  <w:style w:type="paragraph" w:styleId="Spistreci3">
    <w:name w:val="toc 3"/>
    <w:basedOn w:val="Normalny"/>
    <w:next w:val="Normalny"/>
    <w:autoRedefine/>
    <w:uiPriority w:val="39"/>
    <w:rsid w:val="00F0482F"/>
    <w:pPr>
      <w:tabs>
        <w:tab w:val="right" w:leader="dot" w:pos="9062"/>
      </w:tabs>
      <w:spacing w:after="0" w:line="240" w:lineRule="auto"/>
      <w:ind w:left="142"/>
    </w:pPr>
    <w:rPr>
      <w:rFonts w:eastAsia="Times New Roman" w:cstheme="minorHAnsi"/>
      <w:noProof/>
      <w:spacing w:val="-2"/>
      <w:sz w:val="20"/>
      <w:szCs w:val="20"/>
      <w:lang w:eastAsia="pl-PL"/>
    </w:rPr>
  </w:style>
  <w:style w:type="paragraph" w:styleId="Spistreci4">
    <w:name w:val="toc 4"/>
    <w:basedOn w:val="Normalny"/>
    <w:next w:val="Normalny"/>
    <w:autoRedefine/>
    <w:semiHidden/>
    <w:rsid w:val="00E115BA"/>
    <w:pPr>
      <w:spacing w:after="0" w:line="240" w:lineRule="auto"/>
      <w:ind w:left="720"/>
    </w:pPr>
    <w:rPr>
      <w:rFonts w:ascii="Times New Roman" w:eastAsia="Times New Roman" w:hAnsi="Times New Roman" w:cs="Times New Roman"/>
      <w:sz w:val="24"/>
      <w:szCs w:val="24"/>
      <w:lang w:eastAsia="pl-PL"/>
    </w:rPr>
  </w:style>
  <w:style w:type="paragraph" w:styleId="Spistreci5">
    <w:name w:val="toc 5"/>
    <w:basedOn w:val="Normalny"/>
    <w:next w:val="Normalny"/>
    <w:autoRedefine/>
    <w:semiHidden/>
    <w:rsid w:val="00E115BA"/>
    <w:pPr>
      <w:spacing w:after="0" w:line="240" w:lineRule="auto"/>
      <w:ind w:left="960"/>
    </w:pPr>
    <w:rPr>
      <w:rFonts w:ascii="Times New Roman" w:eastAsia="Times New Roman" w:hAnsi="Times New Roman" w:cs="Times New Roman"/>
      <w:sz w:val="24"/>
      <w:szCs w:val="24"/>
      <w:lang w:eastAsia="pl-PL"/>
    </w:rPr>
  </w:style>
  <w:style w:type="paragraph" w:styleId="Spistreci6">
    <w:name w:val="toc 6"/>
    <w:basedOn w:val="Normalny"/>
    <w:next w:val="Normalny"/>
    <w:autoRedefine/>
    <w:semiHidden/>
    <w:rsid w:val="00E115BA"/>
    <w:pPr>
      <w:spacing w:after="0" w:line="240" w:lineRule="auto"/>
      <w:ind w:left="1200"/>
    </w:pPr>
    <w:rPr>
      <w:rFonts w:ascii="Times New Roman" w:eastAsia="Times New Roman" w:hAnsi="Times New Roman" w:cs="Times New Roman"/>
      <w:sz w:val="24"/>
      <w:szCs w:val="24"/>
      <w:lang w:eastAsia="pl-PL"/>
    </w:rPr>
  </w:style>
  <w:style w:type="paragraph" w:styleId="Spistreci7">
    <w:name w:val="toc 7"/>
    <w:basedOn w:val="Normalny"/>
    <w:next w:val="Normalny"/>
    <w:autoRedefine/>
    <w:semiHidden/>
    <w:rsid w:val="00E115BA"/>
    <w:pPr>
      <w:spacing w:after="0" w:line="240" w:lineRule="auto"/>
      <w:ind w:left="1440"/>
    </w:pPr>
    <w:rPr>
      <w:rFonts w:ascii="Times New Roman" w:eastAsia="Times New Roman" w:hAnsi="Times New Roman" w:cs="Times New Roman"/>
      <w:sz w:val="24"/>
      <w:szCs w:val="24"/>
      <w:lang w:eastAsia="pl-PL"/>
    </w:rPr>
  </w:style>
  <w:style w:type="paragraph" w:styleId="Spistreci8">
    <w:name w:val="toc 8"/>
    <w:basedOn w:val="Normalny"/>
    <w:next w:val="Normalny"/>
    <w:autoRedefine/>
    <w:semiHidden/>
    <w:rsid w:val="00E115BA"/>
    <w:pPr>
      <w:spacing w:after="0" w:line="240" w:lineRule="auto"/>
      <w:ind w:left="1680"/>
    </w:pPr>
    <w:rPr>
      <w:rFonts w:ascii="Times New Roman" w:eastAsia="Times New Roman" w:hAnsi="Times New Roman" w:cs="Times New Roman"/>
      <w:sz w:val="24"/>
      <w:szCs w:val="24"/>
      <w:lang w:eastAsia="pl-PL"/>
    </w:rPr>
  </w:style>
  <w:style w:type="paragraph" w:styleId="Spistreci9">
    <w:name w:val="toc 9"/>
    <w:basedOn w:val="Normalny"/>
    <w:next w:val="Normalny"/>
    <w:autoRedefine/>
    <w:semiHidden/>
    <w:rsid w:val="00E115BA"/>
    <w:pPr>
      <w:spacing w:after="0" w:line="240" w:lineRule="auto"/>
      <w:ind w:left="1920"/>
    </w:pPr>
    <w:rPr>
      <w:rFonts w:ascii="Times New Roman" w:eastAsia="Times New Roman" w:hAnsi="Times New Roman" w:cs="Times New Roman"/>
      <w:sz w:val="24"/>
      <w:szCs w:val="24"/>
      <w:lang w:eastAsia="pl-PL"/>
    </w:rPr>
  </w:style>
  <w:style w:type="character" w:styleId="UyteHipercze">
    <w:name w:val="FollowedHyperlink"/>
    <w:rsid w:val="00E115BA"/>
    <w:rPr>
      <w:color w:val="800080"/>
      <w:u w:val="single"/>
    </w:rPr>
  </w:style>
  <w:style w:type="paragraph" w:customStyle="1" w:styleId="Bezodstpw1">
    <w:name w:val="Bez odstępów1"/>
    <w:rsid w:val="00E115BA"/>
    <w:pPr>
      <w:spacing w:after="0" w:line="240" w:lineRule="auto"/>
    </w:pPr>
    <w:rPr>
      <w:rFonts w:ascii="Calibri" w:eastAsia="Times New Roman" w:hAnsi="Calibri" w:cs="Times New Roman"/>
    </w:rPr>
  </w:style>
  <w:style w:type="paragraph" w:customStyle="1" w:styleId="Akapitzlist1">
    <w:name w:val="Akapit z listą1"/>
    <w:basedOn w:val="Normalny"/>
    <w:rsid w:val="00E115BA"/>
    <w:pPr>
      <w:spacing w:after="200" w:line="276" w:lineRule="auto"/>
      <w:ind w:left="720"/>
      <w:contextualSpacing/>
    </w:pPr>
    <w:rPr>
      <w:rFonts w:ascii="Calibri" w:eastAsia="Times New Roman" w:hAnsi="Calibri" w:cs="Times New Roman"/>
    </w:rPr>
  </w:style>
  <w:style w:type="numbering" w:customStyle="1" w:styleId="Biecalista1">
    <w:name w:val="Bieżąca lista1"/>
    <w:rsid w:val="00E115BA"/>
    <w:pPr>
      <w:numPr>
        <w:numId w:val="19"/>
      </w:numPr>
    </w:pPr>
  </w:style>
  <w:style w:type="numbering" w:styleId="111111">
    <w:name w:val="Outline List 2"/>
    <w:basedOn w:val="Bezlisty"/>
    <w:rsid w:val="00E115BA"/>
    <w:pPr>
      <w:numPr>
        <w:numId w:val="20"/>
      </w:numPr>
    </w:pPr>
  </w:style>
  <w:style w:type="character" w:customStyle="1" w:styleId="highlight">
    <w:name w:val="highlight"/>
    <w:basedOn w:val="Domylnaczcionkaakapitu"/>
    <w:rsid w:val="00E115BA"/>
  </w:style>
  <w:style w:type="paragraph" w:styleId="Tekstpodstawowywcity">
    <w:name w:val="Body Text Indent"/>
    <w:basedOn w:val="Normalny"/>
    <w:link w:val="TekstpodstawowywcityZnak"/>
    <w:rsid w:val="00E115BA"/>
    <w:pPr>
      <w:spacing w:before="100" w:beforeAutospacing="1" w:after="100" w:afterAutospacing="1" w:line="240" w:lineRule="auto"/>
      <w:ind w:left="720"/>
    </w:pPr>
    <w:rPr>
      <w:rFonts w:ascii="Verdana" w:eastAsia="Times New Roman" w:hAnsi="Verdana" w:cs="Times New Roman"/>
      <w:i/>
      <w:iCs/>
      <w:color w:val="FF0000"/>
      <w:sz w:val="16"/>
      <w:szCs w:val="16"/>
      <w:lang w:eastAsia="pl-PL"/>
    </w:rPr>
  </w:style>
  <w:style w:type="character" w:customStyle="1" w:styleId="TekstpodstawowywcityZnak">
    <w:name w:val="Tekst podstawowy wcięty Znak"/>
    <w:basedOn w:val="Domylnaczcionkaakapitu"/>
    <w:link w:val="Tekstpodstawowywcity"/>
    <w:rsid w:val="00E115BA"/>
    <w:rPr>
      <w:rFonts w:ascii="Verdana" w:eastAsia="Times New Roman" w:hAnsi="Verdana" w:cs="Times New Roman"/>
      <w:i/>
      <w:iCs/>
      <w:color w:val="FF0000"/>
      <w:sz w:val="16"/>
      <w:szCs w:val="16"/>
      <w:lang w:eastAsia="pl-PL"/>
    </w:rPr>
  </w:style>
  <w:style w:type="character" w:customStyle="1" w:styleId="vam1">
    <w:name w:val="vam1"/>
    <w:rsid w:val="00E115BA"/>
    <w:rPr>
      <w:sz w:val="18"/>
      <w:szCs w:val="18"/>
    </w:rPr>
  </w:style>
  <w:style w:type="paragraph" w:styleId="HTML-wstpniesformatowany">
    <w:name w:val="HTML Preformatted"/>
    <w:basedOn w:val="Normalny"/>
    <w:link w:val="HTML-wstpniesformatowanyZnak"/>
    <w:rsid w:val="00E11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E115BA"/>
    <w:rPr>
      <w:rFonts w:ascii="Courier New" w:eastAsia="Times New Roman" w:hAnsi="Courier New" w:cs="Courier New"/>
      <w:sz w:val="20"/>
      <w:szCs w:val="20"/>
      <w:lang w:eastAsia="pl-PL"/>
    </w:rPr>
  </w:style>
  <w:style w:type="paragraph" w:styleId="Tekstpodstawowy2">
    <w:name w:val="Body Text 2"/>
    <w:basedOn w:val="Normalny"/>
    <w:link w:val="Tekstpodstawowy2Znak"/>
    <w:rsid w:val="00E115BA"/>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E115BA"/>
    <w:rPr>
      <w:rFonts w:ascii="Times New Roman" w:eastAsia="Times New Roman" w:hAnsi="Times New Roman" w:cs="Times New Roman"/>
      <w:sz w:val="24"/>
      <w:szCs w:val="24"/>
      <w:lang w:eastAsia="pl-PL"/>
    </w:rPr>
  </w:style>
  <w:style w:type="paragraph" w:customStyle="1" w:styleId="pkt">
    <w:name w:val="pkt"/>
    <w:basedOn w:val="Normalny"/>
    <w:rsid w:val="00E115BA"/>
    <w:pPr>
      <w:overflowPunct w:val="0"/>
      <w:autoSpaceDE w:val="0"/>
      <w:autoSpaceDN w:val="0"/>
      <w:adjustRightInd w:val="0"/>
      <w:spacing w:before="60" w:after="60" w:line="240" w:lineRule="auto"/>
      <w:ind w:left="851" w:hanging="295"/>
      <w:jc w:val="both"/>
      <w:textAlignment w:val="baseline"/>
    </w:pPr>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E115BA"/>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E115BA"/>
    <w:rPr>
      <w:rFonts w:ascii="Times New Roman" w:eastAsia="Times New Roman" w:hAnsi="Times New Roman" w:cs="Times New Roman"/>
      <w:sz w:val="24"/>
      <w:szCs w:val="24"/>
      <w:lang w:eastAsia="pl-PL"/>
    </w:rPr>
  </w:style>
  <w:style w:type="paragraph" w:customStyle="1" w:styleId="tyt">
    <w:name w:val="tyt"/>
    <w:basedOn w:val="Normalny"/>
    <w:rsid w:val="00E115BA"/>
    <w:pPr>
      <w:keepNext/>
      <w:overflowPunct w:val="0"/>
      <w:autoSpaceDE w:val="0"/>
      <w:autoSpaceDN w:val="0"/>
      <w:adjustRightInd w:val="0"/>
      <w:spacing w:before="60" w:after="60" w:line="240" w:lineRule="auto"/>
      <w:jc w:val="center"/>
      <w:textAlignment w:val="baseline"/>
    </w:pPr>
    <w:rPr>
      <w:rFonts w:ascii="Times New Roman" w:eastAsia="Times New Roman" w:hAnsi="Times New Roman" w:cs="Times New Roman"/>
      <w:b/>
      <w:sz w:val="24"/>
      <w:szCs w:val="20"/>
      <w:lang w:eastAsia="pl-PL"/>
    </w:rPr>
  </w:style>
  <w:style w:type="paragraph" w:styleId="Akapitzlist">
    <w:name w:val="List Paragraph"/>
    <w:basedOn w:val="Normalny"/>
    <w:uiPriority w:val="1"/>
    <w:qFormat/>
    <w:rsid w:val="00E115BA"/>
    <w:pPr>
      <w:spacing w:after="0" w:line="240" w:lineRule="auto"/>
      <w:ind w:left="708"/>
    </w:pPr>
    <w:rPr>
      <w:rFonts w:ascii="Times New Roman" w:eastAsia="Times New Roman" w:hAnsi="Times New Roman" w:cs="Times New Roman"/>
      <w:sz w:val="24"/>
      <w:szCs w:val="24"/>
      <w:lang w:eastAsia="pl-PL"/>
    </w:rPr>
  </w:style>
  <w:style w:type="paragraph" w:styleId="Poprawka">
    <w:name w:val="Revision"/>
    <w:hidden/>
    <w:uiPriority w:val="99"/>
    <w:semiHidden/>
    <w:rsid w:val="00E115BA"/>
    <w:pPr>
      <w:spacing w:after="0" w:line="240" w:lineRule="auto"/>
    </w:pPr>
    <w:rPr>
      <w:rFonts w:ascii="Times New Roman" w:eastAsia="Times New Roman" w:hAnsi="Times New Roman" w:cs="Times New Roman"/>
      <w:sz w:val="24"/>
      <w:szCs w:val="24"/>
      <w:lang w:eastAsia="pl-PL"/>
    </w:rPr>
  </w:style>
  <w:style w:type="paragraph" w:customStyle="1" w:styleId="zadania">
    <w:name w:val="zadania"/>
    <w:basedOn w:val="Normalny"/>
    <w:rsid w:val="00E115BA"/>
    <w:pPr>
      <w:numPr>
        <w:numId w:val="30"/>
      </w:numPr>
      <w:spacing w:after="0" w:line="240" w:lineRule="auto"/>
    </w:pPr>
    <w:rPr>
      <w:rFonts w:ascii="Times New Roman" w:eastAsia="Times New Roman" w:hAnsi="Times New Roman" w:cs="Times New Roman"/>
      <w:sz w:val="24"/>
      <w:szCs w:val="24"/>
      <w:lang w:eastAsia="pl-PL"/>
    </w:rPr>
  </w:style>
  <w:style w:type="paragraph" w:styleId="Lista2">
    <w:name w:val="List 2"/>
    <w:basedOn w:val="Normalny"/>
    <w:rsid w:val="00E115BA"/>
    <w:pPr>
      <w:spacing w:after="0" w:line="240" w:lineRule="auto"/>
      <w:ind w:left="566" w:hanging="283"/>
      <w:contextualSpacing/>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rsid w:val="00E115B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E115BA"/>
    <w:rPr>
      <w:rFonts w:ascii="Times New Roman" w:eastAsia="Times New Roman" w:hAnsi="Times New Roman" w:cs="Times New Roman"/>
      <w:sz w:val="20"/>
      <w:szCs w:val="20"/>
      <w:lang w:eastAsia="pl-PL"/>
    </w:rPr>
  </w:style>
  <w:style w:type="character" w:styleId="Odwoanieprzypisudolnego">
    <w:name w:val="footnote reference"/>
    <w:rsid w:val="00E115BA"/>
    <w:rPr>
      <w:vertAlign w:val="superscript"/>
    </w:rPr>
  </w:style>
  <w:style w:type="paragraph" w:customStyle="1" w:styleId="Bezodstpw10">
    <w:name w:val="Bez odstępów1"/>
    <w:rsid w:val="00E115BA"/>
    <w:pPr>
      <w:spacing w:after="0" w:line="240" w:lineRule="auto"/>
    </w:pPr>
    <w:rPr>
      <w:rFonts w:ascii="Calibri" w:eastAsia="Times New Roman" w:hAnsi="Calibri" w:cs="Times New Roman"/>
    </w:rPr>
  </w:style>
  <w:style w:type="paragraph" w:customStyle="1" w:styleId="Tekstpodstawowywcity21">
    <w:name w:val="Tekst podstawowy wcięty 21"/>
    <w:basedOn w:val="Normalny"/>
    <w:rsid w:val="00E115BA"/>
    <w:pPr>
      <w:suppressAutoHyphens/>
      <w:spacing w:after="80" w:line="240" w:lineRule="auto"/>
      <w:ind w:left="360"/>
    </w:pPr>
    <w:rPr>
      <w:rFonts w:ascii="Times New Roman" w:eastAsia="Times New Roman" w:hAnsi="Times New Roman" w:cs="Times New Roman"/>
      <w:sz w:val="24"/>
      <w:szCs w:val="20"/>
      <w:lang w:eastAsia="ar-SA"/>
    </w:rPr>
  </w:style>
  <w:style w:type="character" w:customStyle="1" w:styleId="fn-ref">
    <w:name w:val="fn-ref"/>
    <w:rsid w:val="00E115BA"/>
  </w:style>
  <w:style w:type="character" w:styleId="Uwydatnienie">
    <w:name w:val="Emphasis"/>
    <w:uiPriority w:val="20"/>
    <w:qFormat/>
    <w:rsid w:val="00E115BA"/>
    <w:rPr>
      <w:i/>
      <w:iCs/>
    </w:rPr>
  </w:style>
  <w:style w:type="character" w:styleId="Odwoaniedelikatne">
    <w:name w:val="Subtle Reference"/>
    <w:uiPriority w:val="31"/>
    <w:qFormat/>
    <w:rsid w:val="00E115BA"/>
    <w:rPr>
      <w:smallCaps/>
      <w:color w:val="5A5A5A"/>
    </w:rPr>
  </w:style>
  <w:style w:type="paragraph" w:customStyle="1" w:styleId="PKTpunkt">
    <w:name w:val="PKT – punkt"/>
    <w:rsid w:val="00E115BA"/>
    <w:pPr>
      <w:pBdr>
        <w:top w:val="nil"/>
        <w:left w:val="nil"/>
        <w:bottom w:val="nil"/>
        <w:right w:val="nil"/>
        <w:between w:val="nil"/>
        <w:bar w:val="nil"/>
      </w:pBdr>
      <w:spacing w:after="0" w:line="360" w:lineRule="auto"/>
      <w:ind w:left="510" w:hanging="510"/>
      <w:jc w:val="both"/>
    </w:pPr>
    <w:rPr>
      <w:rFonts w:ascii="Times" w:eastAsia="Arial Unicode MS" w:hAnsi="Times" w:cs="Arial Unicode MS"/>
      <w:color w:val="000000"/>
      <w:sz w:val="24"/>
      <w:szCs w:val="24"/>
      <w:u w:color="000000"/>
      <w:bdr w:val="nil"/>
      <w:lang w:eastAsia="pl-PL"/>
    </w:rPr>
  </w:style>
  <w:style w:type="numbering" w:customStyle="1" w:styleId="Zaimportowanystyl2">
    <w:name w:val="Zaimportowany styl 2"/>
    <w:rsid w:val="00E115BA"/>
    <w:pPr>
      <w:numPr>
        <w:numId w:val="31"/>
      </w:numPr>
    </w:pPr>
  </w:style>
  <w:style w:type="numbering" w:customStyle="1" w:styleId="Zaimportowanystyl3">
    <w:name w:val="Zaimportowany styl 3"/>
    <w:rsid w:val="00E115BA"/>
    <w:pPr>
      <w:numPr>
        <w:numId w:val="32"/>
      </w:numPr>
    </w:pPr>
  </w:style>
  <w:style w:type="numbering" w:customStyle="1" w:styleId="Zaimportowanystyl8">
    <w:name w:val="Zaimportowany styl 8"/>
    <w:rsid w:val="00E115BA"/>
    <w:pPr>
      <w:numPr>
        <w:numId w:val="33"/>
      </w:numPr>
    </w:pPr>
  </w:style>
  <w:style w:type="numbering" w:customStyle="1" w:styleId="Zaimportowanystyl9">
    <w:name w:val="Zaimportowany styl 9"/>
    <w:rsid w:val="00E115BA"/>
    <w:pPr>
      <w:numPr>
        <w:numId w:val="35"/>
      </w:numPr>
    </w:pPr>
  </w:style>
  <w:style w:type="numbering" w:customStyle="1" w:styleId="Zaimportowanystyl10">
    <w:name w:val="Zaimportowany styl 10"/>
    <w:rsid w:val="00E115BA"/>
    <w:pPr>
      <w:numPr>
        <w:numId w:val="37"/>
      </w:numPr>
    </w:pPr>
  </w:style>
  <w:style w:type="numbering" w:customStyle="1" w:styleId="Zaimportowanystyl11">
    <w:name w:val="Zaimportowany styl 11"/>
    <w:rsid w:val="00E115BA"/>
    <w:pPr>
      <w:numPr>
        <w:numId w:val="39"/>
      </w:numPr>
    </w:pPr>
  </w:style>
  <w:style w:type="numbering" w:customStyle="1" w:styleId="Zaimportowanystyl101">
    <w:name w:val="Zaimportowany styl 101"/>
    <w:rsid w:val="00E115BA"/>
    <w:pPr>
      <w:numPr>
        <w:numId w:val="4"/>
      </w:numPr>
    </w:pPr>
  </w:style>
  <w:style w:type="numbering" w:customStyle="1" w:styleId="Zaimportowanystyl111">
    <w:name w:val="Zaimportowany styl 111"/>
    <w:rsid w:val="00E115BA"/>
    <w:pPr>
      <w:numPr>
        <w:numId w:val="5"/>
      </w:numPr>
    </w:pPr>
  </w:style>
  <w:style w:type="character" w:customStyle="1" w:styleId="Ppogrubienie">
    <w:name w:val="_P_ – pogrubienie"/>
    <w:rsid w:val="00E115BA"/>
    <w:rPr>
      <w:rFonts w:ascii="Times New Roman" w:hAnsi="Times New Roman" w:cs="Times New Roman" w:hint="default"/>
      <w:b/>
      <w:bCs/>
    </w:rPr>
  </w:style>
  <w:style w:type="paragraph" w:customStyle="1" w:styleId="Tytudokumentu">
    <w:name w:val="Tytuł dokumentu"/>
    <w:basedOn w:val="Normalny"/>
    <w:next w:val="Normalny"/>
    <w:rsid w:val="00E115BA"/>
    <w:pPr>
      <w:pBdr>
        <w:bottom w:val="double" w:sz="6" w:space="8" w:color="auto"/>
      </w:pBdr>
      <w:spacing w:after="360" w:line="240" w:lineRule="auto"/>
      <w:jc w:val="center"/>
    </w:pPr>
    <w:rPr>
      <w:rFonts w:ascii="Times New Roman" w:eastAsia="Times New Roman" w:hAnsi="Times New Roman" w:cs="Times New Roman"/>
      <w:spacing w:val="-3"/>
      <w:sz w:val="24"/>
      <w:szCs w:val="20"/>
      <w:lang w:eastAsia="pl-PL"/>
    </w:rPr>
  </w:style>
  <w:style w:type="table" w:customStyle="1" w:styleId="Tabela-Siatka1">
    <w:name w:val="Tabela - Siatka1"/>
    <w:basedOn w:val="Standardowy"/>
    <w:next w:val="Tabela-Siatka"/>
    <w:uiPriority w:val="39"/>
    <w:rsid w:val="00E115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0">
    <w:name w:val="Akapit z listą1"/>
    <w:basedOn w:val="Normalny"/>
    <w:rsid w:val="00E115BA"/>
    <w:pPr>
      <w:spacing w:after="200" w:line="276" w:lineRule="auto"/>
      <w:ind w:left="720"/>
      <w:contextualSpacing/>
    </w:pPr>
    <w:rPr>
      <w:rFonts w:ascii="Calibri" w:eastAsia="Times New Roman" w:hAnsi="Calibri" w:cs="Times New Roman"/>
    </w:rPr>
  </w:style>
  <w:style w:type="paragraph" w:styleId="Nagwekspisutreci">
    <w:name w:val="TOC Heading"/>
    <w:basedOn w:val="Nagwek1"/>
    <w:next w:val="Normalny"/>
    <w:uiPriority w:val="39"/>
    <w:unhideWhenUsed/>
    <w:qFormat/>
    <w:rsid w:val="00E115BA"/>
    <w:pPr>
      <w:keepLines/>
      <w:numPr>
        <w:numId w:val="0"/>
      </w:numPr>
      <w:spacing w:after="0" w:line="259" w:lineRule="auto"/>
      <w:outlineLvl w:val="9"/>
    </w:pPr>
    <w:rPr>
      <w:rFonts w:ascii="Calibri Light" w:hAnsi="Calibri Light" w:cs="Times New Roman"/>
      <w:b w:val="0"/>
      <w:bCs w:val="0"/>
      <w:color w:val="2F5496"/>
      <w:kern w:val="0"/>
    </w:rPr>
  </w:style>
  <w:style w:type="character" w:customStyle="1" w:styleId="Nagwek3Znak">
    <w:name w:val="Nagłówek 3 Znak"/>
    <w:basedOn w:val="Domylnaczcionkaakapitu"/>
    <w:link w:val="Nagwek3"/>
    <w:uiPriority w:val="9"/>
    <w:rsid w:val="00BD1EF8"/>
    <w:rPr>
      <w:rFonts w:eastAsia="Times New Roman" w:cstheme="minorHAnsi"/>
      <w:b/>
      <w:i/>
      <w:sz w:val="24"/>
      <w:szCs w:val="24"/>
      <w:lang w:eastAsia="pl-PL"/>
    </w:rPr>
  </w:style>
  <w:style w:type="character" w:customStyle="1" w:styleId="Nagwek4Znak">
    <w:name w:val="Nagłówek 4 Znak"/>
    <w:basedOn w:val="Domylnaczcionkaakapitu"/>
    <w:link w:val="Nagwek4"/>
    <w:uiPriority w:val="9"/>
    <w:rsid w:val="00200E0E"/>
    <w:rPr>
      <w:rFonts w:eastAsiaTheme="majorEastAsia" w:cstheme="minorHAnsi"/>
      <w:b/>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7E858-A8C0-4A41-B853-FC5FB1216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13767</Words>
  <Characters>82607</Characters>
  <Application>Microsoft Office Word</Application>
  <DocSecurity>0</DocSecurity>
  <Lines>688</Lines>
  <Paragraphs>192</Paragraphs>
  <ScaleCrop>false</ScaleCrop>
  <HeadingPairs>
    <vt:vector size="2" baseType="variant">
      <vt:variant>
        <vt:lpstr>Tytuł</vt:lpstr>
      </vt:variant>
      <vt:variant>
        <vt:i4>1</vt:i4>
      </vt:variant>
    </vt:vector>
  </HeadingPairs>
  <TitlesOfParts>
    <vt:vector size="1" baseType="lpstr">
      <vt:lpstr>załącznik do ZW .../2025</vt:lpstr>
    </vt:vector>
  </TitlesOfParts>
  <Company/>
  <LinksUpToDate>false</LinksUpToDate>
  <CharactersWithSpaces>96182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ZW 20/2025</dc:title>
  <dc:subject>Regulamin wynagradzania 2025 - tekst jednolity</dc:subject>
  <dc:creator>Iwona Fengler</dc:creator>
  <cp:keywords>regulamin;regulamin wynagradzania;wynagrodzenia;tekst jednolity</cp:keywords>
  <dc:description/>
  <cp:lastModifiedBy>Anetta Stypułkowska</cp:lastModifiedBy>
  <cp:revision>2</cp:revision>
  <cp:lastPrinted>2024-12-17T11:41:00Z</cp:lastPrinted>
  <dcterms:created xsi:type="dcterms:W3CDTF">2026-07-01T13:14:00Z</dcterms:created>
  <dcterms:modified xsi:type="dcterms:W3CDTF">2026-07-01T13:14:00Z</dcterms:modified>
</cp:coreProperties>
</file>